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0D71DD" w14:paraId="44794FA6" w14:textId="77777777" w:rsidTr="00770C1E">
        <w:tc>
          <w:tcPr>
            <w:tcW w:w="2689" w:type="dxa"/>
          </w:tcPr>
          <w:p w14:paraId="4F15B8B9" w14:textId="3CDE8F08" w:rsidR="001037A1" w:rsidRDefault="000D71DD" w:rsidP="002151CA">
            <w:pPr>
              <w:tabs>
                <w:tab w:val="right" w:pos="2737"/>
              </w:tabs>
              <w:rPr>
                <w:b/>
                <w:sz w:val="28"/>
                <w:szCs w:val="28"/>
              </w:rPr>
            </w:pPr>
            <w:r w:rsidRPr="00607B42">
              <w:rPr>
                <w:b/>
                <w:sz w:val="28"/>
                <w:szCs w:val="28"/>
              </w:rPr>
              <w:t>Year:</w:t>
            </w:r>
            <w:r w:rsidR="00EE596B">
              <w:rPr>
                <w:b/>
                <w:sz w:val="28"/>
                <w:szCs w:val="28"/>
              </w:rPr>
              <w:t xml:space="preserve"> </w:t>
            </w:r>
            <w:r w:rsidR="006165CA">
              <w:rPr>
                <w:b/>
                <w:sz w:val="28"/>
                <w:szCs w:val="28"/>
              </w:rPr>
              <w:t>Nursery</w:t>
            </w:r>
            <w:r w:rsidR="002151CA">
              <w:rPr>
                <w:b/>
                <w:sz w:val="28"/>
                <w:szCs w:val="28"/>
              </w:rPr>
              <w:tab/>
            </w:r>
          </w:p>
          <w:p w14:paraId="5490B6E1" w14:textId="4EC4C6BB" w:rsidR="009A6309" w:rsidRDefault="00FC7C2B" w:rsidP="00F50D8D">
            <w:pPr>
              <w:tabs>
                <w:tab w:val="right" w:pos="2737"/>
              </w:tabs>
              <w:rPr>
                <w:b/>
                <w:sz w:val="28"/>
                <w:szCs w:val="28"/>
              </w:rPr>
            </w:pPr>
            <w:r>
              <w:rPr>
                <w:b/>
                <w:sz w:val="28"/>
                <w:szCs w:val="28"/>
              </w:rPr>
              <w:t xml:space="preserve">Spring </w:t>
            </w:r>
            <w:r w:rsidR="009A6309">
              <w:rPr>
                <w:b/>
                <w:sz w:val="28"/>
                <w:szCs w:val="28"/>
              </w:rPr>
              <w:t>1</w:t>
            </w:r>
          </w:p>
          <w:p w14:paraId="68203B88" w14:textId="77777777" w:rsidR="00FC7C2B" w:rsidRDefault="001037A1">
            <w:pPr>
              <w:rPr>
                <w:b/>
                <w:sz w:val="28"/>
                <w:szCs w:val="28"/>
              </w:rPr>
            </w:pPr>
            <w:r>
              <w:rPr>
                <w:b/>
                <w:sz w:val="28"/>
                <w:szCs w:val="28"/>
              </w:rPr>
              <w:t xml:space="preserve">Topic </w:t>
            </w:r>
            <w:r w:rsidR="00FC7C2B">
              <w:rPr>
                <w:b/>
                <w:sz w:val="28"/>
                <w:szCs w:val="28"/>
              </w:rPr>
              <w:t>–</w:t>
            </w:r>
            <w:r>
              <w:rPr>
                <w:b/>
                <w:sz w:val="28"/>
                <w:szCs w:val="28"/>
              </w:rPr>
              <w:t xml:space="preserve"> </w:t>
            </w:r>
            <w:r w:rsidR="00C40143">
              <w:rPr>
                <w:b/>
                <w:sz w:val="28"/>
                <w:szCs w:val="28"/>
              </w:rPr>
              <w:t>Superhero’s</w:t>
            </w:r>
          </w:p>
          <w:p w14:paraId="6A801AA1" w14:textId="7B0E76BB" w:rsidR="00C40143" w:rsidRPr="00F50D8D" w:rsidRDefault="00C40143" w:rsidP="00B96CB8">
            <w:pPr>
              <w:tabs>
                <w:tab w:val="right" w:pos="2737"/>
              </w:tabs>
              <w:jc w:val="center"/>
              <w:rPr>
                <w:b/>
                <w:sz w:val="28"/>
                <w:szCs w:val="28"/>
              </w:rPr>
            </w:pPr>
            <w:r w:rsidRPr="0057659D">
              <w:rPr>
                <w:rFonts w:ascii="SassoonCRInfant" w:hAnsi="SassoonCRInfant"/>
                <w:i/>
                <w:iCs/>
                <w:sz w:val="18"/>
                <w:szCs w:val="18"/>
              </w:rPr>
              <w:t>People who help us</w:t>
            </w:r>
          </w:p>
        </w:tc>
        <w:tc>
          <w:tcPr>
            <w:tcW w:w="6327" w:type="dxa"/>
          </w:tcPr>
          <w:p w14:paraId="4F8A7C36" w14:textId="2EF9FC70" w:rsidR="000D71DD" w:rsidRPr="00607B42" w:rsidRDefault="000D71DD" w:rsidP="00977638">
            <w:pPr>
              <w:jc w:val="center"/>
              <w:rPr>
                <w:b/>
                <w:sz w:val="40"/>
                <w:szCs w:val="40"/>
              </w:rPr>
            </w:pPr>
            <w:bookmarkStart w:id="0" w:name="_GoBack"/>
            <w:bookmarkEnd w:id="0"/>
            <w:r w:rsidRPr="00607B42">
              <w:rPr>
                <w:b/>
                <w:sz w:val="40"/>
                <w:szCs w:val="40"/>
              </w:rPr>
              <w:t>St. Joseph’s Curriculum Planning</w:t>
            </w:r>
          </w:p>
          <w:p w14:paraId="0ECC08C6" w14:textId="72FC280B" w:rsidR="000D71DD" w:rsidRPr="00977638" w:rsidRDefault="00C40143" w:rsidP="00D24E9A">
            <w:pPr>
              <w:pStyle w:val="Header"/>
              <w:jc w:val="center"/>
              <w:rPr>
                <w:b/>
              </w:rPr>
            </w:pPr>
            <w:r>
              <w:rPr>
                <w:b/>
              </w:rPr>
              <w:t xml:space="preserve">                     </w:t>
            </w:r>
          </w:p>
        </w:tc>
      </w:tr>
      <w:tr w:rsidR="000D71DD" w14:paraId="11D75704" w14:textId="77777777" w:rsidTr="00770C1E">
        <w:tc>
          <w:tcPr>
            <w:tcW w:w="2689" w:type="dxa"/>
          </w:tcPr>
          <w:p w14:paraId="1C48DE72" w14:textId="77777777" w:rsidR="00C40143" w:rsidRPr="00586E64" w:rsidRDefault="00C40143" w:rsidP="00C40143">
            <w:pPr>
              <w:jc w:val="center"/>
              <w:rPr>
                <w:rFonts w:ascii="SassoonCRInfant" w:hAnsi="SassoonCRInfant"/>
              </w:rPr>
            </w:pPr>
            <w:proofErr w:type="spellStart"/>
            <w:r w:rsidRPr="00586E64">
              <w:rPr>
                <w:rFonts w:ascii="SassoonCRInfant" w:hAnsi="SassoonCRInfant"/>
              </w:rPr>
              <w:t>Supertato</w:t>
            </w:r>
            <w:proofErr w:type="spellEnd"/>
            <w:r w:rsidRPr="00586E64">
              <w:rPr>
                <w:rFonts w:ascii="SassoonCRInfant" w:hAnsi="SassoonCRInfant"/>
              </w:rPr>
              <w:t xml:space="preserve"> collection</w:t>
            </w:r>
          </w:p>
          <w:p w14:paraId="7CF16439" w14:textId="05903E33" w:rsidR="000D71DD" w:rsidRPr="00607B42" w:rsidRDefault="00C40143" w:rsidP="00C40143">
            <w:pPr>
              <w:jc w:val="center"/>
              <w:rPr>
                <w:b/>
                <w:sz w:val="28"/>
                <w:szCs w:val="28"/>
              </w:rPr>
            </w:pPr>
            <w:r w:rsidRPr="00586E64">
              <w:rPr>
                <w:rFonts w:ascii="SassoonCRInfant" w:hAnsi="SassoonCRInfant"/>
              </w:rPr>
              <w:t>By Sue Hendra</w:t>
            </w:r>
          </w:p>
        </w:tc>
        <w:tc>
          <w:tcPr>
            <w:tcW w:w="6327" w:type="dxa"/>
          </w:tcPr>
          <w:p w14:paraId="539EE581" w14:textId="39DB314B" w:rsidR="000D71DD" w:rsidRPr="00607B42" w:rsidRDefault="000D71DD" w:rsidP="00977638">
            <w:pPr>
              <w:jc w:val="center"/>
              <w:rPr>
                <w:b/>
                <w:sz w:val="28"/>
                <w:szCs w:val="28"/>
              </w:rPr>
            </w:pPr>
            <w:r w:rsidRPr="00607B42">
              <w:rPr>
                <w:b/>
                <w:sz w:val="28"/>
                <w:szCs w:val="28"/>
              </w:rPr>
              <w:t>National Curriculum Objectives</w:t>
            </w:r>
          </w:p>
        </w:tc>
      </w:tr>
      <w:tr w:rsidR="005041E0" w14:paraId="354C3F23" w14:textId="77777777" w:rsidTr="00770C1E">
        <w:tc>
          <w:tcPr>
            <w:tcW w:w="2689" w:type="dxa"/>
            <w:shd w:val="clear" w:color="auto" w:fill="7030A0"/>
          </w:tcPr>
          <w:p w14:paraId="0D31DD11" w14:textId="77777777" w:rsidR="005041E0" w:rsidRPr="000D71DD" w:rsidRDefault="005041E0" w:rsidP="005041E0">
            <w:pPr>
              <w:rPr>
                <w:sz w:val="24"/>
                <w:szCs w:val="24"/>
              </w:rPr>
            </w:pPr>
            <w:r w:rsidRPr="000D71DD">
              <w:rPr>
                <w:sz w:val="24"/>
                <w:szCs w:val="24"/>
              </w:rPr>
              <w:t>Mathematics</w:t>
            </w:r>
          </w:p>
          <w:p w14:paraId="4CFA99E2" w14:textId="77777777" w:rsidR="005041E0" w:rsidRPr="000D71DD" w:rsidRDefault="005041E0" w:rsidP="005041E0">
            <w:pPr>
              <w:rPr>
                <w:sz w:val="24"/>
                <w:szCs w:val="24"/>
              </w:rPr>
            </w:pPr>
          </w:p>
          <w:p w14:paraId="44EE6298" w14:textId="77777777" w:rsidR="005041E0" w:rsidRPr="000D71DD" w:rsidRDefault="005041E0" w:rsidP="005041E0">
            <w:pPr>
              <w:rPr>
                <w:sz w:val="24"/>
                <w:szCs w:val="24"/>
              </w:rPr>
            </w:pPr>
          </w:p>
          <w:p w14:paraId="084945DA" w14:textId="77777777" w:rsidR="005041E0" w:rsidRPr="000D71DD" w:rsidRDefault="005041E0" w:rsidP="005041E0">
            <w:pPr>
              <w:rPr>
                <w:sz w:val="24"/>
                <w:szCs w:val="24"/>
              </w:rPr>
            </w:pPr>
          </w:p>
          <w:p w14:paraId="7E096D7F" w14:textId="77777777" w:rsidR="005041E0" w:rsidRPr="000D71DD" w:rsidRDefault="005041E0" w:rsidP="005041E0">
            <w:pPr>
              <w:rPr>
                <w:sz w:val="24"/>
                <w:szCs w:val="24"/>
              </w:rPr>
            </w:pPr>
          </w:p>
          <w:p w14:paraId="4ABA8EE8" w14:textId="77777777" w:rsidR="005041E0" w:rsidRPr="000D71DD" w:rsidRDefault="005041E0" w:rsidP="005041E0">
            <w:pPr>
              <w:rPr>
                <w:sz w:val="24"/>
                <w:szCs w:val="24"/>
              </w:rPr>
            </w:pPr>
          </w:p>
        </w:tc>
        <w:tc>
          <w:tcPr>
            <w:tcW w:w="6327" w:type="dxa"/>
          </w:tcPr>
          <w:p w14:paraId="079B463A" w14:textId="77777777" w:rsidR="005041E0" w:rsidRPr="00151643" w:rsidRDefault="005041E0" w:rsidP="005041E0">
            <w:pPr>
              <w:rPr>
                <w:rFonts w:cstheme="minorHAnsi"/>
                <w:b/>
                <w:bCs/>
                <w:sz w:val="20"/>
                <w:szCs w:val="20"/>
              </w:rPr>
            </w:pPr>
            <w:r w:rsidRPr="00151643">
              <w:rPr>
                <w:rFonts w:cstheme="minorHAnsi"/>
                <w:b/>
                <w:bCs/>
                <w:sz w:val="20"/>
                <w:szCs w:val="20"/>
              </w:rPr>
              <w:t xml:space="preserve">22-36-month </w:t>
            </w:r>
            <w:r w:rsidRPr="00151643">
              <w:rPr>
                <w:rFonts w:cstheme="minorHAnsi"/>
                <w:b/>
                <w:bCs/>
                <w:i/>
                <w:iCs/>
                <w:sz w:val="20"/>
                <w:szCs w:val="20"/>
              </w:rPr>
              <w:t>Number</w:t>
            </w:r>
            <w:r w:rsidRPr="00151643">
              <w:rPr>
                <w:rFonts w:cstheme="minorHAnsi"/>
                <w:b/>
                <w:bCs/>
                <w:sz w:val="20"/>
                <w:szCs w:val="20"/>
              </w:rPr>
              <w:t xml:space="preserve"> </w:t>
            </w:r>
          </w:p>
          <w:p w14:paraId="624C7C4A" w14:textId="77777777" w:rsidR="009A6309" w:rsidRPr="00151643" w:rsidRDefault="005041E0" w:rsidP="005041E0">
            <w:pPr>
              <w:rPr>
                <w:rFonts w:cstheme="minorHAnsi"/>
              </w:rPr>
            </w:pPr>
            <w:r w:rsidRPr="00151643">
              <w:rPr>
                <w:rFonts w:cstheme="minorHAnsi"/>
              </w:rPr>
              <w:t>•Selects a small number of objects from a group when asked, for example, ‘please give me one’, ‘please give me two’.</w:t>
            </w:r>
          </w:p>
          <w:p w14:paraId="2E35E74A" w14:textId="593B3F27" w:rsidR="009A6309" w:rsidRPr="00151643" w:rsidRDefault="005041E0" w:rsidP="005041E0">
            <w:pPr>
              <w:rPr>
                <w:rFonts w:cstheme="minorHAnsi"/>
              </w:rPr>
            </w:pPr>
            <w:r w:rsidRPr="00151643">
              <w:rPr>
                <w:rFonts w:cstheme="minorHAnsi"/>
              </w:rPr>
              <w:t xml:space="preserve">•Recites some number names in sequence. </w:t>
            </w:r>
          </w:p>
          <w:p w14:paraId="3B895D02" w14:textId="77777777" w:rsidR="00770C1E" w:rsidRPr="00151643" w:rsidRDefault="005041E0" w:rsidP="005041E0">
            <w:pPr>
              <w:rPr>
                <w:rFonts w:cstheme="minorHAnsi"/>
              </w:rPr>
            </w:pPr>
            <w:r w:rsidRPr="00151643">
              <w:rPr>
                <w:rFonts w:cstheme="minorHAnsi"/>
              </w:rPr>
              <w:t xml:space="preserve">•Begins to make comparisons between quantities. </w:t>
            </w:r>
          </w:p>
          <w:p w14:paraId="5CBEF8B0" w14:textId="2EFFD192" w:rsidR="005041E0" w:rsidRPr="00151643" w:rsidRDefault="005041E0" w:rsidP="005041E0">
            <w:pPr>
              <w:rPr>
                <w:rFonts w:cstheme="minorHAnsi"/>
                <w:sz w:val="20"/>
                <w:szCs w:val="20"/>
              </w:rPr>
            </w:pPr>
            <w:r w:rsidRPr="00151643">
              <w:rPr>
                <w:rFonts w:cstheme="minorHAnsi"/>
              </w:rPr>
              <w:t xml:space="preserve">•Uses some language of quantities, such as ‘more’ and ‘a lot’. </w:t>
            </w:r>
          </w:p>
          <w:p w14:paraId="49062E1F" w14:textId="77777777" w:rsidR="005041E0" w:rsidRPr="00151643" w:rsidRDefault="005041E0" w:rsidP="005041E0">
            <w:pPr>
              <w:rPr>
                <w:rFonts w:cstheme="minorHAnsi"/>
                <w:b/>
                <w:bCs/>
                <w:i/>
                <w:iCs/>
                <w:sz w:val="20"/>
                <w:szCs w:val="20"/>
              </w:rPr>
            </w:pPr>
            <w:r w:rsidRPr="00151643">
              <w:rPr>
                <w:rFonts w:cstheme="minorHAnsi"/>
                <w:b/>
                <w:bCs/>
                <w:i/>
                <w:iCs/>
                <w:sz w:val="20"/>
                <w:szCs w:val="20"/>
              </w:rPr>
              <w:t xml:space="preserve">Space Shape &amp; Measure </w:t>
            </w:r>
          </w:p>
          <w:p w14:paraId="25AEE583" w14:textId="05088DC1" w:rsidR="005041E0" w:rsidRPr="00151643" w:rsidRDefault="005041E0" w:rsidP="005041E0">
            <w:pPr>
              <w:rPr>
                <w:rFonts w:cstheme="minorHAnsi"/>
                <w:sz w:val="20"/>
                <w:szCs w:val="20"/>
              </w:rPr>
            </w:pPr>
            <w:r w:rsidRPr="00151643">
              <w:rPr>
                <w:rFonts w:cstheme="minorHAnsi"/>
              </w:rPr>
              <w:t>•Notices simple shapes and patterns in pictures. •Beginning to categorise objects according to properties such as shape or size. •Begins to use the language of size. •Understands some talk about immediate past and future, e.g. ‘before’, ‘later’ or ‘soon’. •Anticipates specific time-based events such as mealtimes or home time.</w:t>
            </w:r>
          </w:p>
          <w:p w14:paraId="7C909E15" w14:textId="25576AF4" w:rsidR="005041E0" w:rsidRPr="00151643" w:rsidRDefault="005041E0" w:rsidP="005041E0">
            <w:pPr>
              <w:rPr>
                <w:rFonts w:cstheme="minorHAnsi"/>
                <w:b/>
                <w:bCs/>
                <w:sz w:val="20"/>
                <w:szCs w:val="20"/>
              </w:rPr>
            </w:pPr>
            <w:r w:rsidRPr="00151643">
              <w:rPr>
                <w:rFonts w:cstheme="minorHAnsi"/>
                <w:b/>
                <w:bCs/>
                <w:sz w:val="20"/>
                <w:szCs w:val="20"/>
              </w:rPr>
              <w:t xml:space="preserve">30-50 months </w:t>
            </w:r>
            <w:r w:rsidRPr="00151643">
              <w:rPr>
                <w:rFonts w:cstheme="minorHAnsi"/>
                <w:b/>
                <w:bCs/>
                <w:i/>
                <w:iCs/>
                <w:sz w:val="20"/>
                <w:szCs w:val="20"/>
              </w:rPr>
              <w:t>Number</w:t>
            </w:r>
          </w:p>
          <w:p w14:paraId="5FAD8555" w14:textId="77777777" w:rsidR="00770C1E" w:rsidRPr="00151643" w:rsidRDefault="005041E0" w:rsidP="005041E0">
            <w:pPr>
              <w:rPr>
                <w:rFonts w:cstheme="minorHAnsi"/>
              </w:rPr>
            </w:pPr>
            <w:r w:rsidRPr="00151643">
              <w:rPr>
                <w:rFonts w:cstheme="minorHAnsi"/>
              </w:rPr>
              <w:t xml:space="preserve">•Uses some number names and number language spontaneously. •Uses some number names accurately in play. •Recites numbers in order to 10. </w:t>
            </w:r>
          </w:p>
          <w:p w14:paraId="06EDECEA" w14:textId="77777777" w:rsidR="00770C1E" w:rsidRPr="00151643" w:rsidRDefault="005041E0" w:rsidP="005041E0">
            <w:pPr>
              <w:rPr>
                <w:rFonts w:cstheme="minorHAnsi"/>
              </w:rPr>
            </w:pPr>
            <w:r w:rsidRPr="00151643">
              <w:rPr>
                <w:rFonts w:cstheme="minorHAnsi"/>
              </w:rPr>
              <w:t>•Knows that numbers identify how many objects are in a set. •Shows curiosity about numbers by offering comments or asking questions.</w:t>
            </w:r>
          </w:p>
          <w:p w14:paraId="3FC11987" w14:textId="77777777" w:rsidR="00770C1E" w:rsidRPr="00151643" w:rsidRDefault="005041E0" w:rsidP="005041E0">
            <w:pPr>
              <w:rPr>
                <w:rFonts w:cstheme="minorHAnsi"/>
              </w:rPr>
            </w:pPr>
            <w:r w:rsidRPr="00151643">
              <w:rPr>
                <w:rFonts w:cstheme="minorHAnsi"/>
              </w:rPr>
              <w:t xml:space="preserve"> •Compares two groups of objects, saying when they have the same number. </w:t>
            </w:r>
          </w:p>
          <w:p w14:paraId="16E86001" w14:textId="348B7087" w:rsidR="00770C1E" w:rsidRPr="00151643" w:rsidRDefault="005041E0" w:rsidP="005041E0">
            <w:pPr>
              <w:rPr>
                <w:rFonts w:cstheme="minorHAnsi"/>
              </w:rPr>
            </w:pPr>
            <w:r w:rsidRPr="00151643">
              <w:rPr>
                <w:rFonts w:cstheme="minorHAnsi"/>
              </w:rPr>
              <w:t>•Shows an interest in number problems.</w:t>
            </w:r>
          </w:p>
          <w:p w14:paraId="57F3909E" w14:textId="6BB7B7E3" w:rsidR="005041E0" w:rsidRPr="00151643" w:rsidRDefault="005041E0" w:rsidP="005041E0">
            <w:pPr>
              <w:rPr>
                <w:rFonts w:cstheme="minorHAnsi"/>
                <w:sz w:val="20"/>
                <w:szCs w:val="20"/>
              </w:rPr>
            </w:pPr>
            <w:r w:rsidRPr="00151643">
              <w:rPr>
                <w:rFonts w:cstheme="minorHAnsi"/>
              </w:rPr>
              <w:t xml:space="preserve"> •Shows an interest in numerals in the environment. </w:t>
            </w:r>
          </w:p>
          <w:p w14:paraId="18A056F8" w14:textId="41A7A862" w:rsidR="005041E0" w:rsidRPr="00151643" w:rsidRDefault="005041E0" w:rsidP="005041E0">
            <w:pPr>
              <w:rPr>
                <w:rFonts w:cstheme="minorHAnsi"/>
                <w:b/>
                <w:bCs/>
                <w:i/>
                <w:iCs/>
                <w:sz w:val="20"/>
                <w:szCs w:val="20"/>
              </w:rPr>
            </w:pPr>
            <w:r w:rsidRPr="00151643">
              <w:rPr>
                <w:rFonts w:cstheme="minorHAnsi"/>
                <w:b/>
                <w:bCs/>
                <w:i/>
                <w:iCs/>
                <w:sz w:val="20"/>
                <w:szCs w:val="20"/>
              </w:rPr>
              <w:t xml:space="preserve">Space Shape &amp; Measure </w:t>
            </w:r>
          </w:p>
          <w:p w14:paraId="42418232" w14:textId="06A938B1" w:rsidR="00770C1E" w:rsidRPr="00151643" w:rsidRDefault="005041E0" w:rsidP="005041E0">
            <w:pPr>
              <w:rPr>
                <w:rFonts w:cstheme="minorHAnsi"/>
              </w:rPr>
            </w:pPr>
            <w:r w:rsidRPr="00151643">
              <w:rPr>
                <w:rFonts w:cstheme="minorHAnsi"/>
              </w:rPr>
              <w:t xml:space="preserve">•Shows interest in shape by sustained construction activity or by talking about shapes or arrangements. </w:t>
            </w:r>
          </w:p>
          <w:p w14:paraId="35264F84" w14:textId="19C55458" w:rsidR="00770C1E" w:rsidRPr="00151643" w:rsidRDefault="005041E0" w:rsidP="005041E0">
            <w:pPr>
              <w:rPr>
                <w:rFonts w:cstheme="minorHAnsi"/>
              </w:rPr>
            </w:pPr>
            <w:r w:rsidRPr="00151643">
              <w:rPr>
                <w:rFonts w:cstheme="minorHAnsi"/>
              </w:rPr>
              <w:t xml:space="preserve">•Shows interest in shapes in the environment. </w:t>
            </w:r>
          </w:p>
          <w:p w14:paraId="73F7BF24" w14:textId="77777777" w:rsidR="00770C1E" w:rsidRPr="00151643" w:rsidRDefault="005041E0" w:rsidP="005041E0">
            <w:pPr>
              <w:rPr>
                <w:rFonts w:cstheme="minorHAnsi"/>
              </w:rPr>
            </w:pPr>
            <w:r w:rsidRPr="00151643">
              <w:rPr>
                <w:rFonts w:cstheme="minorHAnsi"/>
              </w:rPr>
              <w:t>•Uses shapes appropriately for tasks.</w:t>
            </w:r>
          </w:p>
          <w:p w14:paraId="304DD760" w14:textId="24F097D9" w:rsidR="005041E0" w:rsidRPr="00151643" w:rsidRDefault="005041E0" w:rsidP="005041E0">
            <w:pPr>
              <w:rPr>
                <w:rFonts w:cstheme="minorHAnsi"/>
                <w:sz w:val="20"/>
                <w:szCs w:val="20"/>
              </w:rPr>
            </w:pPr>
            <w:r w:rsidRPr="00151643">
              <w:rPr>
                <w:rFonts w:cstheme="minorHAnsi"/>
              </w:rPr>
              <w:t xml:space="preserve"> •Beginning to talk about the shapes of everyday objects, e.g. ‘round’ and ‘tall’.</w:t>
            </w:r>
          </w:p>
        </w:tc>
      </w:tr>
      <w:tr w:rsidR="005041E0" w14:paraId="17CFD41D" w14:textId="77777777" w:rsidTr="00770C1E">
        <w:tc>
          <w:tcPr>
            <w:tcW w:w="2689" w:type="dxa"/>
            <w:shd w:val="clear" w:color="auto" w:fill="00B0F0"/>
          </w:tcPr>
          <w:p w14:paraId="491F0392" w14:textId="671D8B6C" w:rsidR="005041E0" w:rsidRPr="000D71DD" w:rsidRDefault="005041E0" w:rsidP="005041E0">
            <w:pPr>
              <w:rPr>
                <w:sz w:val="24"/>
                <w:szCs w:val="24"/>
              </w:rPr>
            </w:pPr>
            <w:r>
              <w:rPr>
                <w:sz w:val="24"/>
                <w:szCs w:val="24"/>
              </w:rPr>
              <w:t xml:space="preserve">Communication and Language </w:t>
            </w:r>
            <w:r w:rsidR="00B96CB8">
              <w:rPr>
                <w:sz w:val="24"/>
                <w:szCs w:val="24"/>
              </w:rPr>
              <w:t xml:space="preserve">– Listening &amp; Attention </w:t>
            </w:r>
          </w:p>
        </w:tc>
        <w:tc>
          <w:tcPr>
            <w:tcW w:w="6327" w:type="dxa"/>
          </w:tcPr>
          <w:p w14:paraId="74ED26EF" w14:textId="1FCCC085" w:rsidR="00B96CB8" w:rsidRPr="00151643" w:rsidRDefault="00B96CB8" w:rsidP="005041E0">
            <w:pPr>
              <w:autoSpaceDE w:val="0"/>
              <w:autoSpaceDN w:val="0"/>
              <w:adjustRightInd w:val="0"/>
              <w:rPr>
                <w:rFonts w:cstheme="minorHAnsi"/>
              </w:rPr>
            </w:pPr>
            <w:r w:rsidRPr="00151643">
              <w:rPr>
                <w:rFonts w:cstheme="minorHAnsi"/>
              </w:rPr>
              <w:t>• Single channelled attention. Can shift to a different task if attention fully obtained – using child’s name helps focus.</w:t>
            </w:r>
          </w:p>
          <w:p w14:paraId="326DF7E4" w14:textId="77777777" w:rsidR="00B96CB8" w:rsidRPr="00151643" w:rsidRDefault="00B96CB8" w:rsidP="005041E0">
            <w:pPr>
              <w:autoSpaceDE w:val="0"/>
              <w:autoSpaceDN w:val="0"/>
              <w:adjustRightInd w:val="0"/>
              <w:rPr>
                <w:rFonts w:cstheme="minorHAnsi"/>
              </w:rPr>
            </w:pPr>
            <w:r w:rsidRPr="00151643">
              <w:rPr>
                <w:rFonts w:cstheme="minorHAnsi"/>
              </w:rPr>
              <w:t xml:space="preserve">•Listens to others one to one or in small groups, when conversation interests them. </w:t>
            </w:r>
          </w:p>
          <w:p w14:paraId="573E9B12" w14:textId="2E0359F6" w:rsidR="005041E0" w:rsidRPr="00151643" w:rsidRDefault="00B96CB8" w:rsidP="005041E0">
            <w:pPr>
              <w:autoSpaceDE w:val="0"/>
              <w:autoSpaceDN w:val="0"/>
              <w:adjustRightInd w:val="0"/>
              <w:rPr>
                <w:rFonts w:cstheme="minorHAnsi"/>
              </w:rPr>
            </w:pPr>
            <w:r w:rsidRPr="00151643">
              <w:rPr>
                <w:rFonts w:cstheme="minorHAnsi"/>
              </w:rPr>
              <w:t xml:space="preserve">•Listens to stories with increasing attention and recall. </w:t>
            </w:r>
          </w:p>
        </w:tc>
      </w:tr>
      <w:tr w:rsidR="005041E0" w14:paraId="097EFE13" w14:textId="77777777" w:rsidTr="00770C1E">
        <w:tc>
          <w:tcPr>
            <w:tcW w:w="2689" w:type="dxa"/>
            <w:shd w:val="clear" w:color="auto" w:fill="00B0F0"/>
          </w:tcPr>
          <w:p w14:paraId="03E675BD" w14:textId="6A3C137B" w:rsidR="005041E0" w:rsidRPr="000D71DD" w:rsidRDefault="005041E0" w:rsidP="005041E0">
            <w:pPr>
              <w:rPr>
                <w:sz w:val="24"/>
                <w:szCs w:val="24"/>
              </w:rPr>
            </w:pPr>
            <w:r>
              <w:rPr>
                <w:sz w:val="24"/>
                <w:szCs w:val="24"/>
              </w:rPr>
              <w:t>Communication and Language</w:t>
            </w:r>
            <w:r w:rsidR="00B96CB8">
              <w:rPr>
                <w:sz w:val="24"/>
                <w:szCs w:val="24"/>
              </w:rPr>
              <w:t xml:space="preserve"> – Understanding</w:t>
            </w:r>
          </w:p>
        </w:tc>
        <w:tc>
          <w:tcPr>
            <w:tcW w:w="6327" w:type="dxa"/>
          </w:tcPr>
          <w:p w14:paraId="388B5E98" w14:textId="77777777" w:rsidR="00B96CB8" w:rsidRPr="00151643" w:rsidRDefault="00B96CB8" w:rsidP="00B96CB8">
            <w:pPr>
              <w:rPr>
                <w:rFonts w:cstheme="minorHAnsi"/>
              </w:rPr>
            </w:pPr>
            <w:r w:rsidRPr="00151643">
              <w:rPr>
                <w:rFonts w:cstheme="minorHAnsi"/>
              </w:rPr>
              <w:t>•Understands ‘who’, ‘what’, ‘where’ in simple questions</w:t>
            </w:r>
          </w:p>
          <w:p w14:paraId="64602860" w14:textId="77777777" w:rsidR="005041E0" w:rsidRPr="00151643" w:rsidRDefault="00B96CB8" w:rsidP="00B96CB8">
            <w:pPr>
              <w:rPr>
                <w:rFonts w:cstheme="minorHAnsi"/>
              </w:rPr>
            </w:pPr>
            <w:r w:rsidRPr="00151643">
              <w:rPr>
                <w:rFonts w:cstheme="minorHAnsi"/>
              </w:rPr>
              <w:t>(e.g. Who’s that/can? What’s that? Where is.?).</w:t>
            </w:r>
          </w:p>
          <w:p w14:paraId="5F959B98" w14:textId="19C1BAA9" w:rsidR="00B96CB8" w:rsidRPr="00151643" w:rsidRDefault="00B96CB8" w:rsidP="00B96CB8">
            <w:pPr>
              <w:rPr>
                <w:rFonts w:cstheme="minorHAnsi"/>
              </w:rPr>
            </w:pPr>
            <w:r w:rsidRPr="00151643">
              <w:rPr>
                <w:rFonts w:cstheme="minorHAnsi"/>
              </w:rPr>
              <w:t xml:space="preserve">•Understands use of objects (e.g. “What do we use to cut things?’) </w:t>
            </w:r>
          </w:p>
        </w:tc>
      </w:tr>
      <w:tr w:rsidR="005041E0" w14:paraId="1A20196C" w14:textId="77777777" w:rsidTr="00770C1E">
        <w:tc>
          <w:tcPr>
            <w:tcW w:w="2689" w:type="dxa"/>
            <w:shd w:val="clear" w:color="auto" w:fill="00B0F0"/>
          </w:tcPr>
          <w:p w14:paraId="67E5C8EF" w14:textId="77777777" w:rsidR="005041E0" w:rsidRPr="000D71DD" w:rsidRDefault="005041E0" w:rsidP="005041E0">
            <w:pPr>
              <w:rPr>
                <w:sz w:val="24"/>
                <w:szCs w:val="24"/>
              </w:rPr>
            </w:pPr>
            <w:r>
              <w:rPr>
                <w:sz w:val="24"/>
                <w:szCs w:val="24"/>
              </w:rPr>
              <w:t>Communication and Language – Speaking</w:t>
            </w:r>
          </w:p>
          <w:p w14:paraId="755A7534" w14:textId="77777777" w:rsidR="005041E0" w:rsidRPr="000D71DD" w:rsidRDefault="005041E0" w:rsidP="005041E0">
            <w:pPr>
              <w:rPr>
                <w:sz w:val="24"/>
                <w:szCs w:val="24"/>
              </w:rPr>
            </w:pPr>
          </w:p>
        </w:tc>
        <w:tc>
          <w:tcPr>
            <w:tcW w:w="6327" w:type="dxa"/>
          </w:tcPr>
          <w:p w14:paraId="6737A5A4" w14:textId="77777777"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•Uses a variety of questions (e.g. what, where, who).</w:t>
            </w:r>
          </w:p>
          <w:p w14:paraId="0AF60A6E" w14:textId="77777777" w:rsidR="005041E0"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•Beginning to use word endings (e.g. going, cats).</w:t>
            </w:r>
          </w:p>
          <w:p w14:paraId="2BB8117C" w14:textId="77777777"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•Beginning to use more complex sentences to link thoughts</w:t>
            </w:r>
          </w:p>
          <w:p w14:paraId="4F838BC7" w14:textId="77777777"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(e.g. using and, because).</w:t>
            </w:r>
          </w:p>
          <w:p w14:paraId="049620F2" w14:textId="77777777"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•Can retell a simple past event in correct order (e.g. went down</w:t>
            </w:r>
          </w:p>
          <w:p w14:paraId="0E7A9A9D" w14:textId="77777777"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slide, hurt finger).</w:t>
            </w:r>
          </w:p>
          <w:p w14:paraId="13AE2076" w14:textId="1F9F421E" w:rsidR="00B96CB8" w:rsidRPr="00151643" w:rsidRDefault="00B96CB8" w:rsidP="00B96CB8">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lastRenderedPageBreak/>
              <w:t>•Uses a range of tenses (e.g. play, playing, will play, played).</w:t>
            </w:r>
          </w:p>
        </w:tc>
      </w:tr>
      <w:tr w:rsidR="00316859" w14:paraId="198F3FA9" w14:textId="77777777" w:rsidTr="00770C1E">
        <w:tc>
          <w:tcPr>
            <w:tcW w:w="2689" w:type="dxa"/>
            <w:shd w:val="clear" w:color="auto" w:fill="00B0F0"/>
          </w:tcPr>
          <w:p w14:paraId="5C7C13CF" w14:textId="77777777" w:rsidR="00316859" w:rsidRDefault="00316859" w:rsidP="00316859">
            <w:pPr>
              <w:rPr>
                <w:sz w:val="24"/>
                <w:szCs w:val="24"/>
              </w:rPr>
            </w:pPr>
            <w:r>
              <w:rPr>
                <w:sz w:val="24"/>
                <w:szCs w:val="24"/>
              </w:rPr>
              <w:lastRenderedPageBreak/>
              <w:t>Literacy – Phonics (Read, Write Inc scheme)</w:t>
            </w:r>
          </w:p>
        </w:tc>
        <w:tc>
          <w:tcPr>
            <w:tcW w:w="6327" w:type="dxa"/>
          </w:tcPr>
          <w:p w14:paraId="508E0307" w14:textId="5299E6F5" w:rsidR="00316859" w:rsidRPr="00151643" w:rsidRDefault="00316859" w:rsidP="00316859">
            <w:pPr>
              <w:rPr>
                <w:rFonts w:cstheme="minorHAnsi"/>
                <w:sz w:val="24"/>
                <w:szCs w:val="24"/>
              </w:rPr>
            </w:pPr>
            <w:r w:rsidRPr="00151643">
              <w:rPr>
                <w:rFonts w:cstheme="minorHAnsi"/>
                <w:sz w:val="24"/>
                <w:szCs w:val="24"/>
              </w:rPr>
              <w:t>Nursery – Read Write Inc</w:t>
            </w:r>
            <w:r w:rsidR="007A3E00" w:rsidRPr="00151643">
              <w:rPr>
                <w:rFonts w:cstheme="minorHAnsi"/>
                <w:sz w:val="24"/>
                <w:szCs w:val="24"/>
              </w:rPr>
              <w:t xml:space="preserve"> - </w:t>
            </w:r>
            <w:r w:rsidRPr="00151643">
              <w:rPr>
                <w:rFonts w:cstheme="minorHAnsi"/>
                <w:sz w:val="24"/>
                <w:szCs w:val="24"/>
              </w:rPr>
              <w:t>2 story times a day and 15 minutes</w:t>
            </w:r>
          </w:p>
          <w:p w14:paraId="7781B44D" w14:textId="77777777" w:rsidR="00316859" w:rsidRPr="00151643" w:rsidRDefault="00316859" w:rsidP="00316859">
            <w:pPr>
              <w:rPr>
                <w:rFonts w:cstheme="minorHAnsi"/>
                <w:sz w:val="24"/>
                <w:szCs w:val="24"/>
              </w:rPr>
            </w:pPr>
            <w:r w:rsidRPr="00151643">
              <w:rPr>
                <w:rFonts w:cstheme="minorHAnsi"/>
                <w:sz w:val="24"/>
                <w:szCs w:val="24"/>
              </w:rPr>
              <w:t xml:space="preserve">Letter song. </w:t>
            </w:r>
          </w:p>
          <w:p w14:paraId="05EABE32" w14:textId="30E070F2" w:rsidR="007C0852" w:rsidRPr="00151643" w:rsidRDefault="007C0852" w:rsidP="00316859">
            <w:pPr>
              <w:rPr>
                <w:rFonts w:cstheme="minorHAnsi"/>
                <w:sz w:val="24"/>
                <w:szCs w:val="24"/>
              </w:rPr>
            </w:pPr>
            <w:r w:rsidRPr="00151643">
              <w:rPr>
                <w:rFonts w:cstheme="minorHAnsi"/>
                <w:sz w:val="24"/>
                <w:szCs w:val="24"/>
              </w:rPr>
              <w:t xml:space="preserve">Key Worker Groups – Set one Letter Sounds. </w:t>
            </w:r>
          </w:p>
        </w:tc>
      </w:tr>
      <w:tr w:rsidR="00316859" w14:paraId="08AD11CF" w14:textId="77777777" w:rsidTr="00770C1E">
        <w:tc>
          <w:tcPr>
            <w:tcW w:w="2689" w:type="dxa"/>
            <w:shd w:val="clear" w:color="auto" w:fill="00B0F0"/>
          </w:tcPr>
          <w:p w14:paraId="2789F26A" w14:textId="77777777" w:rsidR="00316859" w:rsidRDefault="00316859" w:rsidP="00316859">
            <w:pPr>
              <w:rPr>
                <w:sz w:val="24"/>
                <w:szCs w:val="24"/>
              </w:rPr>
            </w:pPr>
            <w:r>
              <w:rPr>
                <w:sz w:val="24"/>
                <w:szCs w:val="24"/>
              </w:rPr>
              <w:t>Literacy - Reading</w:t>
            </w:r>
          </w:p>
        </w:tc>
        <w:tc>
          <w:tcPr>
            <w:tcW w:w="6327" w:type="dxa"/>
          </w:tcPr>
          <w:p w14:paraId="109EC86C" w14:textId="75C3D76E"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 Joins in with repeated refrains and anticipates key events and phrases in rhymes and stories.</w:t>
            </w:r>
          </w:p>
          <w:p w14:paraId="367B90DB"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•Beginning to be aware of the way stories are structured.</w:t>
            </w:r>
          </w:p>
          <w:p w14:paraId="3D70EF2F"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•Suggests how the story might end.</w:t>
            </w:r>
          </w:p>
          <w:p w14:paraId="3094BECF"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 Listens to stories with increasing attention and recall.</w:t>
            </w:r>
          </w:p>
          <w:p w14:paraId="5568D1C8"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•Describes main story settings, events and principal characters.</w:t>
            </w:r>
          </w:p>
          <w:p w14:paraId="3144C38B"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•Shows interest in illustrations and print in books and print in</w:t>
            </w:r>
          </w:p>
          <w:p w14:paraId="360E75D3"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the environment.</w:t>
            </w:r>
          </w:p>
          <w:p w14:paraId="63CB00AF"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•Recognises familiar words and signs such as own name and</w:t>
            </w:r>
          </w:p>
          <w:p w14:paraId="7DE61C07"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advertising logos.</w:t>
            </w:r>
          </w:p>
          <w:p w14:paraId="7FCE2C4E" w14:textId="77777777"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 Looks at books independently.</w:t>
            </w:r>
          </w:p>
          <w:p w14:paraId="418AE62D" w14:textId="23869E9B" w:rsidR="00316859" w:rsidRPr="00151643" w:rsidRDefault="00316859" w:rsidP="00316859">
            <w:pPr>
              <w:pStyle w:val="Default"/>
              <w:rPr>
                <w:rFonts w:asciiTheme="minorHAnsi" w:hAnsiTheme="minorHAnsi" w:cstheme="minorHAnsi"/>
                <w:color w:val="auto"/>
              </w:rPr>
            </w:pPr>
            <w:r w:rsidRPr="00151643">
              <w:rPr>
                <w:rFonts w:asciiTheme="minorHAnsi" w:hAnsiTheme="minorHAnsi" w:cstheme="minorHAnsi"/>
                <w:color w:val="auto"/>
              </w:rPr>
              <w:t>• Handles books carefully</w:t>
            </w:r>
          </w:p>
        </w:tc>
      </w:tr>
      <w:tr w:rsidR="00316859" w14:paraId="07F2E921" w14:textId="77777777" w:rsidTr="00770C1E">
        <w:tc>
          <w:tcPr>
            <w:tcW w:w="2689" w:type="dxa"/>
            <w:shd w:val="clear" w:color="auto" w:fill="00B0F0"/>
          </w:tcPr>
          <w:p w14:paraId="7290F449" w14:textId="77777777" w:rsidR="00316859" w:rsidRDefault="00316859" w:rsidP="00316859">
            <w:pPr>
              <w:rPr>
                <w:sz w:val="24"/>
                <w:szCs w:val="24"/>
              </w:rPr>
            </w:pPr>
            <w:r>
              <w:rPr>
                <w:sz w:val="24"/>
                <w:szCs w:val="24"/>
              </w:rPr>
              <w:t>Literacy - Writing</w:t>
            </w:r>
          </w:p>
        </w:tc>
        <w:tc>
          <w:tcPr>
            <w:tcW w:w="6327" w:type="dxa"/>
          </w:tcPr>
          <w:p w14:paraId="3F586391" w14:textId="14489D09" w:rsidR="00316859" w:rsidRPr="00151643" w:rsidRDefault="00316859" w:rsidP="00316859">
            <w:pPr>
              <w:rPr>
                <w:rFonts w:cstheme="minorHAnsi"/>
                <w:sz w:val="24"/>
                <w:szCs w:val="24"/>
              </w:rPr>
            </w:pPr>
            <w:r w:rsidRPr="00151643">
              <w:rPr>
                <w:rFonts w:cstheme="minorHAnsi"/>
              </w:rPr>
              <w:t>•Sometimes gives meaning to marks as they draw and paint.</w:t>
            </w:r>
          </w:p>
          <w:p w14:paraId="33F2E2C8" w14:textId="49E49831" w:rsidR="00316859" w:rsidRPr="00151643" w:rsidRDefault="00316859" w:rsidP="00316859">
            <w:pPr>
              <w:jc w:val="center"/>
              <w:rPr>
                <w:rFonts w:cstheme="minorHAnsi"/>
                <w:sz w:val="24"/>
                <w:szCs w:val="24"/>
              </w:rPr>
            </w:pPr>
            <w:r w:rsidRPr="00151643">
              <w:rPr>
                <w:rFonts w:cstheme="minorHAnsi"/>
                <w:b/>
                <w:bCs/>
                <w:i/>
                <w:iCs/>
                <w:sz w:val="18"/>
                <w:szCs w:val="18"/>
              </w:rPr>
              <w:t>Also see Physical Development and Language &amp; Communication</w:t>
            </w:r>
          </w:p>
        </w:tc>
      </w:tr>
      <w:tr w:rsidR="005041E0" w14:paraId="00C7A05B" w14:textId="77777777" w:rsidTr="00770C1E">
        <w:tc>
          <w:tcPr>
            <w:tcW w:w="2689" w:type="dxa"/>
            <w:shd w:val="clear" w:color="auto" w:fill="C5E0B3" w:themeFill="accent6" w:themeFillTint="66"/>
          </w:tcPr>
          <w:p w14:paraId="0CE63BA2" w14:textId="77777777" w:rsidR="005041E0" w:rsidRPr="000D71DD" w:rsidRDefault="005041E0" w:rsidP="005041E0">
            <w:pPr>
              <w:rPr>
                <w:sz w:val="24"/>
                <w:szCs w:val="24"/>
              </w:rPr>
            </w:pPr>
            <w:r w:rsidRPr="000D71DD">
              <w:rPr>
                <w:sz w:val="24"/>
                <w:szCs w:val="24"/>
              </w:rPr>
              <w:t xml:space="preserve">Physical </w:t>
            </w:r>
            <w:r>
              <w:rPr>
                <w:sz w:val="24"/>
                <w:szCs w:val="24"/>
              </w:rPr>
              <w:t>Development – Moving and Handling</w:t>
            </w:r>
          </w:p>
          <w:p w14:paraId="778A6281" w14:textId="77777777" w:rsidR="005041E0" w:rsidRPr="000D71DD" w:rsidRDefault="005041E0" w:rsidP="005041E0">
            <w:pPr>
              <w:rPr>
                <w:sz w:val="24"/>
                <w:szCs w:val="24"/>
              </w:rPr>
            </w:pPr>
          </w:p>
          <w:p w14:paraId="12F1F8F6" w14:textId="77777777" w:rsidR="005041E0" w:rsidRPr="000D71DD" w:rsidRDefault="005041E0" w:rsidP="005041E0">
            <w:pPr>
              <w:rPr>
                <w:sz w:val="24"/>
                <w:szCs w:val="24"/>
              </w:rPr>
            </w:pPr>
          </w:p>
          <w:p w14:paraId="67E89FD9" w14:textId="77777777" w:rsidR="005041E0" w:rsidRPr="000D71DD" w:rsidRDefault="005041E0" w:rsidP="005041E0">
            <w:pPr>
              <w:rPr>
                <w:sz w:val="24"/>
                <w:szCs w:val="24"/>
              </w:rPr>
            </w:pPr>
          </w:p>
          <w:p w14:paraId="624947A8" w14:textId="77777777" w:rsidR="005041E0" w:rsidRPr="000D71DD" w:rsidRDefault="005041E0" w:rsidP="005041E0">
            <w:pPr>
              <w:rPr>
                <w:sz w:val="24"/>
                <w:szCs w:val="24"/>
              </w:rPr>
            </w:pPr>
          </w:p>
          <w:p w14:paraId="304EF397" w14:textId="77777777" w:rsidR="005041E0" w:rsidRPr="000D71DD" w:rsidRDefault="005041E0" w:rsidP="005041E0">
            <w:pPr>
              <w:rPr>
                <w:sz w:val="24"/>
                <w:szCs w:val="24"/>
              </w:rPr>
            </w:pPr>
          </w:p>
        </w:tc>
        <w:tc>
          <w:tcPr>
            <w:tcW w:w="6327" w:type="dxa"/>
          </w:tcPr>
          <w:p w14:paraId="09BB8811" w14:textId="61093F14" w:rsidR="008A7639" w:rsidRPr="00151643" w:rsidRDefault="008A7639" w:rsidP="008A7639">
            <w:pPr>
              <w:pStyle w:val="Default"/>
              <w:rPr>
                <w:rFonts w:asciiTheme="minorHAnsi" w:hAnsiTheme="minorHAnsi" w:cstheme="minorHAnsi"/>
                <w:color w:val="auto"/>
                <w:sz w:val="22"/>
                <w:szCs w:val="22"/>
              </w:rPr>
            </w:pPr>
            <w:r w:rsidRPr="00151643">
              <w:rPr>
                <w:rFonts w:asciiTheme="minorHAnsi" w:hAnsiTheme="minorHAnsi" w:cstheme="minorHAnsi"/>
                <w:color w:val="auto"/>
                <w:sz w:val="22"/>
                <w:szCs w:val="22"/>
              </w:rPr>
              <w:t>•Moves freely and with pleasure and confidence in a range of ways, such as slithering, shuffling, rolling, crawling, walking, running, jumping, skipping, sliding and hopping.</w:t>
            </w:r>
          </w:p>
          <w:p w14:paraId="7A5FA5B3" w14:textId="77777777" w:rsidR="008A7639" w:rsidRPr="00151643" w:rsidRDefault="008A7639" w:rsidP="008A7639">
            <w:pPr>
              <w:pStyle w:val="Default"/>
              <w:rPr>
                <w:rFonts w:asciiTheme="minorHAnsi" w:hAnsiTheme="minorHAnsi" w:cstheme="minorHAnsi"/>
                <w:color w:val="auto"/>
                <w:sz w:val="22"/>
                <w:szCs w:val="22"/>
              </w:rPr>
            </w:pPr>
            <w:r w:rsidRPr="00151643">
              <w:rPr>
                <w:rFonts w:asciiTheme="minorHAnsi" w:hAnsiTheme="minorHAnsi" w:cstheme="minorHAnsi"/>
                <w:color w:val="auto"/>
                <w:sz w:val="22"/>
                <w:szCs w:val="22"/>
              </w:rPr>
              <w:t>•Mounts stairs, steps or climbing equipment using alternate feet.</w:t>
            </w:r>
          </w:p>
          <w:p w14:paraId="4264C6B4" w14:textId="77777777" w:rsidR="008A7639" w:rsidRPr="00151643" w:rsidRDefault="008A7639" w:rsidP="008A7639">
            <w:pPr>
              <w:pStyle w:val="Default"/>
              <w:rPr>
                <w:rFonts w:asciiTheme="minorHAnsi" w:hAnsiTheme="minorHAnsi" w:cstheme="minorHAnsi"/>
                <w:color w:val="auto"/>
                <w:sz w:val="22"/>
                <w:szCs w:val="22"/>
              </w:rPr>
            </w:pPr>
            <w:r w:rsidRPr="00151643">
              <w:rPr>
                <w:rFonts w:asciiTheme="minorHAnsi" w:hAnsiTheme="minorHAnsi" w:cstheme="minorHAnsi"/>
                <w:color w:val="auto"/>
                <w:sz w:val="22"/>
                <w:szCs w:val="22"/>
              </w:rPr>
              <w:t>•Walks downstairs, two feet to each step while carrying a small object.</w:t>
            </w:r>
          </w:p>
          <w:p w14:paraId="0C750558" w14:textId="77777777" w:rsidR="008A7639" w:rsidRPr="00151643" w:rsidRDefault="008A7639" w:rsidP="008A7639">
            <w:pPr>
              <w:pStyle w:val="Default"/>
              <w:rPr>
                <w:rFonts w:asciiTheme="minorHAnsi" w:hAnsiTheme="minorHAnsi" w:cstheme="minorHAnsi"/>
                <w:sz w:val="22"/>
                <w:szCs w:val="22"/>
              </w:rPr>
            </w:pPr>
            <w:r w:rsidRPr="00151643">
              <w:rPr>
                <w:rFonts w:asciiTheme="minorHAnsi" w:hAnsiTheme="minorHAnsi" w:cstheme="minorHAnsi"/>
                <w:color w:val="auto"/>
                <w:sz w:val="22"/>
                <w:szCs w:val="22"/>
              </w:rPr>
              <w:t>•Runs skilfully and negotiates space successfully, adjusting speed or direction to avoid obstacles.</w:t>
            </w:r>
            <w:r w:rsidRPr="00151643">
              <w:rPr>
                <w:rFonts w:asciiTheme="minorHAnsi" w:hAnsiTheme="minorHAnsi" w:cstheme="minorHAnsi"/>
                <w:sz w:val="22"/>
                <w:szCs w:val="22"/>
              </w:rPr>
              <w:t xml:space="preserve"> </w:t>
            </w:r>
          </w:p>
          <w:p w14:paraId="21EAD498" w14:textId="005AC888" w:rsidR="008A7639" w:rsidRPr="00151643" w:rsidRDefault="008A7639" w:rsidP="008A7639">
            <w:pPr>
              <w:pStyle w:val="Default"/>
              <w:rPr>
                <w:rFonts w:asciiTheme="minorHAnsi" w:eastAsia="Times New Roman" w:hAnsiTheme="minorHAnsi" w:cstheme="minorHAnsi"/>
                <w:color w:val="auto"/>
                <w:sz w:val="22"/>
                <w:szCs w:val="22"/>
              </w:rPr>
            </w:pPr>
            <w:r w:rsidRPr="00151643">
              <w:rPr>
                <w:rFonts w:asciiTheme="minorHAnsi" w:eastAsia="Times New Roman" w:hAnsiTheme="minorHAnsi" w:cstheme="minorHAnsi"/>
                <w:color w:val="auto"/>
                <w:sz w:val="22"/>
                <w:szCs w:val="22"/>
              </w:rPr>
              <w:t>•Uses one-handed tools and equipment, e.g. makes snips in paper with child scissors.</w:t>
            </w:r>
          </w:p>
          <w:p w14:paraId="0138F2CF" w14:textId="3FFD313A" w:rsidR="005041E0" w:rsidRPr="00151643" w:rsidRDefault="008A7639" w:rsidP="008A7639">
            <w:pPr>
              <w:pStyle w:val="Default"/>
              <w:rPr>
                <w:rFonts w:asciiTheme="minorHAnsi" w:hAnsiTheme="minorHAnsi" w:cstheme="minorHAnsi"/>
                <w:color w:val="auto"/>
                <w:sz w:val="22"/>
                <w:szCs w:val="22"/>
              </w:rPr>
            </w:pPr>
            <w:r w:rsidRPr="00151643">
              <w:rPr>
                <w:rFonts w:asciiTheme="minorHAnsi" w:hAnsiTheme="minorHAnsi" w:cstheme="minorHAnsi"/>
                <w:color w:val="auto"/>
                <w:sz w:val="22"/>
                <w:szCs w:val="22"/>
              </w:rPr>
              <w:t>•Holds pencil between thumb and two fingers, no longer using whole-hand grasp.</w:t>
            </w:r>
          </w:p>
        </w:tc>
      </w:tr>
      <w:tr w:rsidR="005041E0" w14:paraId="48300664" w14:textId="77777777" w:rsidTr="00770C1E">
        <w:tc>
          <w:tcPr>
            <w:tcW w:w="2689" w:type="dxa"/>
            <w:shd w:val="clear" w:color="auto" w:fill="C5E0B3" w:themeFill="accent6" w:themeFillTint="66"/>
          </w:tcPr>
          <w:p w14:paraId="055F7C89" w14:textId="77777777" w:rsidR="005041E0" w:rsidRPr="000D71DD" w:rsidRDefault="005041E0" w:rsidP="005041E0">
            <w:pPr>
              <w:rPr>
                <w:sz w:val="24"/>
                <w:szCs w:val="24"/>
              </w:rPr>
            </w:pPr>
            <w:r>
              <w:rPr>
                <w:sz w:val="24"/>
                <w:szCs w:val="24"/>
              </w:rPr>
              <w:t>Physical Development – Health and Self Care</w:t>
            </w:r>
          </w:p>
        </w:tc>
        <w:tc>
          <w:tcPr>
            <w:tcW w:w="6327" w:type="dxa"/>
          </w:tcPr>
          <w:p w14:paraId="4050FD43" w14:textId="77777777" w:rsidR="008A7639" w:rsidRPr="00151643" w:rsidRDefault="008A7639" w:rsidP="008A7639">
            <w:pPr>
              <w:pStyle w:val="Default"/>
              <w:tabs>
                <w:tab w:val="left" w:pos="4019"/>
              </w:tabs>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•Understands that equipment and tools have to be used safely.</w:t>
            </w:r>
          </w:p>
          <w:p w14:paraId="7E10C2D6" w14:textId="77777777" w:rsidR="008A7639" w:rsidRPr="00151643" w:rsidRDefault="008A7639" w:rsidP="008A7639">
            <w:pPr>
              <w:pStyle w:val="Default"/>
              <w:tabs>
                <w:tab w:val="left" w:pos="4019"/>
              </w:tabs>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•Gains more bowel and bladder control and can attend to</w:t>
            </w:r>
          </w:p>
          <w:p w14:paraId="640F813A" w14:textId="77777777" w:rsidR="008A7639" w:rsidRPr="00151643" w:rsidRDefault="008A7639" w:rsidP="008A7639">
            <w:pPr>
              <w:pStyle w:val="Default"/>
              <w:tabs>
                <w:tab w:val="left" w:pos="4019"/>
              </w:tabs>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toileting needs most of the time themselves.</w:t>
            </w:r>
          </w:p>
          <w:p w14:paraId="1D3CFFDA" w14:textId="41DD8714" w:rsidR="008A7639" w:rsidRPr="00151643" w:rsidRDefault="008A7639" w:rsidP="008A7639">
            <w:pPr>
              <w:pStyle w:val="Default"/>
              <w:tabs>
                <w:tab w:val="left" w:pos="1834"/>
              </w:tabs>
              <w:rPr>
                <w:rFonts w:asciiTheme="minorHAnsi" w:hAnsiTheme="minorHAnsi" w:cstheme="minorHAnsi"/>
                <w:b/>
                <w:color w:val="00B050"/>
                <w:sz w:val="22"/>
                <w:szCs w:val="22"/>
              </w:rPr>
            </w:pPr>
            <w:r w:rsidRPr="00151643">
              <w:rPr>
                <w:rFonts w:asciiTheme="minorHAnsi" w:hAnsiTheme="minorHAnsi" w:cstheme="minorHAnsi"/>
                <w:bCs/>
                <w:color w:val="auto"/>
                <w:sz w:val="22"/>
                <w:szCs w:val="22"/>
              </w:rPr>
              <w:t>•Can usually manage washing and drying hands.</w:t>
            </w:r>
          </w:p>
        </w:tc>
      </w:tr>
      <w:tr w:rsidR="005041E0" w14:paraId="72564746" w14:textId="77777777" w:rsidTr="00770C1E">
        <w:tc>
          <w:tcPr>
            <w:tcW w:w="2689" w:type="dxa"/>
            <w:shd w:val="clear" w:color="auto" w:fill="538135" w:themeFill="accent6" w:themeFillShade="BF"/>
          </w:tcPr>
          <w:p w14:paraId="75720D01" w14:textId="77777777" w:rsidR="005041E0" w:rsidRPr="000D71DD" w:rsidRDefault="005041E0" w:rsidP="005041E0">
            <w:pPr>
              <w:rPr>
                <w:sz w:val="24"/>
                <w:szCs w:val="24"/>
              </w:rPr>
            </w:pPr>
            <w:r>
              <w:rPr>
                <w:sz w:val="24"/>
                <w:szCs w:val="24"/>
              </w:rPr>
              <w:t>Personal, Social and Emotional – Self Confidence and Self Awareness</w:t>
            </w:r>
          </w:p>
        </w:tc>
        <w:tc>
          <w:tcPr>
            <w:tcW w:w="6327" w:type="dxa"/>
          </w:tcPr>
          <w:p w14:paraId="08F40005" w14:textId="77777777" w:rsidR="00151643" w:rsidRPr="00151643" w:rsidRDefault="00151643" w:rsidP="00151643">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•Can select and use activities and resources with help.</w:t>
            </w:r>
          </w:p>
          <w:p w14:paraId="131A4859" w14:textId="6F5D2AA7" w:rsidR="005041E0" w:rsidRPr="00151643" w:rsidRDefault="00151643" w:rsidP="00151643">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•Shows confidence in asking adults for help.</w:t>
            </w:r>
          </w:p>
        </w:tc>
      </w:tr>
      <w:tr w:rsidR="005041E0" w14:paraId="2718D889" w14:textId="77777777" w:rsidTr="00770C1E">
        <w:tc>
          <w:tcPr>
            <w:tcW w:w="2689" w:type="dxa"/>
            <w:shd w:val="clear" w:color="auto" w:fill="538135" w:themeFill="accent6" w:themeFillShade="BF"/>
          </w:tcPr>
          <w:p w14:paraId="72F92ED1" w14:textId="77777777" w:rsidR="005041E0" w:rsidRDefault="005041E0" w:rsidP="005041E0">
            <w:pPr>
              <w:rPr>
                <w:sz w:val="24"/>
                <w:szCs w:val="24"/>
              </w:rPr>
            </w:pPr>
            <w:r>
              <w:rPr>
                <w:sz w:val="24"/>
                <w:szCs w:val="24"/>
              </w:rPr>
              <w:t>Personal, Social and Emotional – Managing Feelings and Behaviour</w:t>
            </w:r>
          </w:p>
        </w:tc>
        <w:tc>
          <w:tcPr>
            <w:tcW w:w="6327" w:type="dxa"/>
          </w:tcPr>
          <w:p w14:paraId="66C60C58" w14:textId="77777777" w:rsidR="00151643" w:rsidRPr="00151643" w:rsidRDefault="00151643" w:rsidP="00151643">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•Demonstrates friendly behaviour, initiating conversations and</w:t>
            </w:r>
          </w:p>
          <w:p w14:paraId="408AC79E" w14:textId="56D47731" w:rsidR="005041E0" w:rsidRPr="00151643" w:rsidRDefault="00151643" w:rsidP="00151643">
            <w:pPr>
              <w:pStyle w:val="Default"/>
              <w:rPr>
                <w:rFonts w:asciiTheme="minorHAnsi" w:hAnsiTheme="minorHAnsi" w:cstheme="minorHAnsi"/>
                <w:bCs/>
                <w:color w:val="auto"/>
                <w:sz w:val="22"/>
                <w:szCs w:val="22"/>
              </w:rPr>
            </w:pPr>
            <w:r w:rsidRPr="00151643">
              <w:rPr>
                <w:rFonts w:asciiTheme="minorHAnsi" w:hAnsiTheme="minorHAnsi" w:cstheme="minorHAnsi"/>
                <w:bCs/>
                <w:color w:val="auto"/>
                <w:sz w:val="22"/>
                <w:szCs w:val="22"/>
              </w:rPr>
              <w:t>forming good relationships with peers and familiar adults.</w:t>
            </w:r>
          </w:p>
        </w:tc>
      </w:tr>
      <w:tr w:rsidR="005041E0" w14:paraId="37211EB6" w14:textId="77777777" w:rsidTr="00770C1E">
        <w:tc>
          <w:tcPr>
            <w:tcW w:w="2689" w:type="dxa"/>
            <w:shd w:val="clear" w:color="auto" w:fill="538135" w:themeFill="accent6" w:themeFillShade="BF"/>
          </w:tcPr>
          <w:p w14:paraId="7F37B4F7" w14:textId="77777777" w:rsidR="005041E0" w:rsidRDefault="005041E0" w:rsidP="005041E0">
            <w:pPr>
              <w:rPr>
                <w:sz w:val="24"/>
                <w:szCs w:val="24"/>
              </w:rPr>
            </w:pPr>
            <w:r>
              <w:rPr>
                <w:sz w:val="24"/>
                <w:szCs w:val="24"/>
              </w:rPr>
              <w:t>Personal, Social and Emotional – Making Relationships</w:t>
            </w:r>
          </w:p>
        </w:tc>
        <w:tc>
          <w:tcPr>
            <w:tcW w:w="6327" w:type="dxa"/>
          </w:tcPr>
          <w:p w14:paraId="3259E16F" w14:textId="77777777" w:rsidR="00171710" w:rsidRPr="00151643" w:rsidRDefault="00171710" w:rsidP="00171710">
            <w:pPr>
              <w:rPr>
                <w:rFonts w:cstheme="minorHAnsi"/>
                <w:bCs/>
              </w:rPr>
            </w:pPr>
            <w:r w:rsidRPr="00151643">
              <w:rPr>
                <w:rFonts w:cstheme="minorHAnsi"/>
                <w:bCs/>
              </w:rPr>
              <w:t>•Aware of own feelings, and knows that some actions and</w:t>
            </w:r>
          </w:p>
          <w:p w14:paraId="3D2A2F80" w14:textId="77777777" w:rsidR="00171710" w:rsidRPr="00151643" w:rsidRDefault="00171710" w:rsidP="00171710">
            <w:pPr>
              <w:rPr>
                <w:rFonts w:cstheme="minorHAnsi"/>
                <w:bCs/>
              </w:rPr>
            </w:pPr>
            <w:r w:rsidRPr="00151643">
              <w:rPr>
                <w:rFonts w:cstheme="minorHAnsi"/>
                <w:bCs/>
              </w:rPr>
              <w:t>words can hurt others’ feelings.</w:t>
            </w:r>
          </w:p>
          <w:p w14:paraId="166D0E1E" w14:textId="77777777" w:rsidR="00171710" w:rsidRPr="00151643" w:rsidRDefault="00171710" w:rsidP="00171710">
            <w:pPr>
              <w:rPr>
                <w:rFonts w:cstheme="minorHAnsi"/>
                <w:bCs/>
              </w:rPr>
            </w:pPr>
            <w:r w:rsidRPr="00151643">
              <w:rPr>
                <w:rFonts w:cstheme="minorHAnsi"/>
                <w:bCs/>
              </w:rPr>
              <w:t>•Begins to accept the needs of others and can take turns and</w:t>
            </w:r>
          </w:p>
          <w:p w14:paraId="431FD452" w14:textId="77CBABAA" w:rsidR="005041E0" w:rsidRPr="00151643" w:rsidRDefault="00171710" w:rsidP="00171710">
            <w:pPr>
              <w:rPr>
                <w:rFonts w:cstheme="minorHAnsi"/>
                <w:bCs/>
              </w:rPr>
            </w:pPr>
            <w:r w:rsidRPr="00151643">
              <w:rPr>
                <w:rFonts w:cstheme="minorHAnsi"/>
                <w:bCs/>
              </w:rPr>
              <w:t>share resources, sometimes with support from others.</w:t>
            </w:r>
          </w:p>
        </w:tc>
      </w:tr>
      <w:tr w:rsidR="005041E0" w14:paraId="63AFE3DD" w14:textId="77777777" w:rsidTr="00770C1E">
        <w:tc>
          <w:tcPr>
            <w:tcW w:w="2689" w:type="dxa"/>
            <w:shd w:val="clear" w:color="auto" w:fill="ED7D31" w:themeFill="accent2"/>
          </w:tcPr>
          <w:p w14:paraId="0CA40C8E" w14:textId="77777777" w:rsidR="005041E0" w:rsidRPr="000D71DD" w:rsidRDefault="005041E0" w:rsidP="005041E0">
            <w:pPr>
              <w:rPr>
                <w:sz w:val="24"/>
                <w:szCs w:val="24"/>
              </w:rPr>
            </w:pPr>
            <w:r>
              <w:rPr>
                <w:sz w:val="24"/>
                <w:szCs w:val="24"/>
              </w:rPr>
              <w:t>Understanding the World - Technology</w:t>
            </w:r>
          </w:p>
          <w:p w14:paraId="2A426497" w14:textId="77777777" w:rsidR="005041E0" w:rsidRPr="000D71DD" w:rsidRDefault="005041E0" w:rsidP="005041E0">
            <w:pPr>
              <w:rPr>
                <w:color w:val="ED7D31" w:themeColor="accent2"/>
                <w:sz w:val="24"/>
                <w:szCs w:val="24"/>
              </w:rPr>
            </w:pPr>
          </w:p>
        </w:tc>
        <w:tc>
          <w:tcPr>
            <w:tcW w:w="6327" w:type="dxa"/>
          </w:tcPr>
          <w:p w14:paraId="5E0858A5" w14:textId="77777777" w:rsidR="00316859" w:rsidRPr="00151643" w:rsidRDefault="00316859" w:rsidP="00316859">
            <w:pPr>
              <w:rPr>
                <w:rFonts w:cstheme="minorHAnsi"/>
                <w:sz w:val="24"/>
                <w:szCs w:val="24"/>
              </w:rPr>
            </w:pPr>
            <w:r w:rsidRPr="00151643">
              <w:rPr>
                <w:rFonts w:cstheme="minorHAnsi"/>
                <w:sz w:val="24"/>
                <w:szCs w:val="24"/>
              </w:rPr>
              <w:t>•Knows how to operate simple equipment, e.g. turns on CD</w:t>
            </w:r>
          </w:p>
          <w:p w14:paraId="013DA27D" w14:textId="77777777" w:rsidR="00316859" w:rsidRPr="00151643" w:rsidRDefault="00316859" w:rsidP="00316859">
            <w:pPr>
              <w:rPr>
                <w:rFonts w:cstheme="minorHAnsi"/>
                <w:sz w:val="24"/>
                <w:szCs w:val="24"/>
              </w:rPr>
            </w:pPr>
            <w:r w:rsidRPr="00151643">
              <w:rPr>
                <w:rFonts w:cstheme="minorHAnsi"/>
                <w:sz w:val="24"/>
                <w:szCs w:val="24"/>
              </w:rPr>
              <w:t>player and uses remote control.</w:t>
            </w:r>
          </w:p>
          <w:p w14:paraId="348F4225" w14:textId="77777777" w:rsidR="00316859" w:rsidRPr="00151643" w:rsidRDefault="00316859" w:rsidP="00316859">
            <w:pPr>
              <w:rPr>
                <w:rFonts w:cstheme="minorHAnsi"/>
                <w:sz w:val="24"/>
                <w:szCs w:val="24"/>
              </w:rPr>
            </w:pPr>
            <w:r w:rsidRPr="00151643">
              <w:rPr>
                <w:rFonts w:cstheme="minorHAnsi"/>
                <w:sz w:val="24"/>
                <w:szCs w:val="24"/>
              </w:rPr>
              <w:t>•Shows an interest in technological toys with knobs or pulleys,</w:t>
            </w:r>
          </w:p>
          <w:p w14:paraId="5793FF24" w14:textId="76E949C6" w:rsidR="005041E0" w:rsidRPr="00151643" w:rsidRDefault="00316859" w:rsidP="00316859">
            <w:pPr>
              <w:rPr>
                <w:rFonts w:cstheme="minorHAnsi"/>
                <w:sz w:val="24"/>
                <w:szCs w:val="24"/>
              </w:rPr>
            </w:pPr>
            <w:r w:rsidRPr="00151643">
              <w:rPr>
                <w:rFonts w:cstheme="minorHAnsi"/>
                <w:sz w:val="24"/>
                <w:szCs w:val="24"/>
              </w:rPr>
              <w:t>or real objects such as cameras or mobile phones.</w:t>
            </w:r>
          </w:p>
        </w:tc>
      </w:tr>
      <w:tr w:rsidR="005041E0" w14:paraId="60E690CE" w14:textId="77777777" w:rsidTr="00770C1E">
        <w:tc>
          <w:tcPr>
            <w:tcW w:w="2689" w:type="dxa"/>
            <w:shd w:val="clear" w:color="auto" w:fill="C00000"/>
          </w:tcPr>
          <w:p w14:paraId="760DDC69" w14:textId="314B6E4F" w:rsidR="005041E0" w:rsidRPr="000D71DD" w:rsidRDefault="005041E0" w:rsidP="005041E0">
            <w:pPr>
              <w:rPr>
                <w:sz w:val="24"/>
                <w:szCs w:val="24"/>
              </w:rPr>
            </w:pPr>
            <w:r>
              <w:rPr>
                <w:sz w:val="24"/>
                <w:szCs w:val="24"/>
              </w:rPr>
              <w:t>Understanding the world – People and Communities</w:t>
            </w:r>
          </w:p>
        </w:tc>
        <w:tc>
          <w:tcPr>
            <w:tcW w:w="6327" w:type="dxa"/>
          </w:tcPr>
          <w:p w14:paraId="2058651F" w14:textId="40BD17EB" w:rsidR="00316859" w:rsidRPr="00151643" w:rsidRDefault="00316859" w:rsidP="00316859">
            <w:pPr>
              <w:rPr>
                <w:rFonts w:cstheme="minorHAnsi"/>
                <w:sz w:val="24"/>
                <w:szCs w:val="24"/>
              </w:rPr>
            </w:pPr>
            <w:r w:rsidRPr="00151643">
              <w:rPr>
                <w:rFonts w:cstheme="minorHAnsi"/>
                <w:sz w:val="24"/>
                <w:szCs w:val="24"/>
              </w:rPr>
              <w:t>•Remembers and talks about significant events in their own experience.</w:t>
            </w:r>
          </w:p>
          <w:p w14:paraId="47CEBAF1" w14:textId="7A2C20AA" w:rsidR="005041E0" w:rsidRPr="00151643" w:rsidRDefault="00316859" w:rsidP="00316859">
            <w:pPr>
              <w:rPr>
                <w:rFonts w:cstheme="minorHAnsi"/>
                <w:sz w:val="24"/>
                <w:szCs w:val="24"/>
              </w:rPr>
            </w:pPr>
            <w:r w:rsidRPr="00151643">
              <w:rPr>
                <w:rFonts w:cstheme="minorHAnsi"/>
                <w:sz w:val="24"/>
                <w:szCs w:val="24"/>
              </w:rPr>
              <w:t>•Shows interest in different occupations and ways of life.</w:t>
            </w:r>
          </w:p>
        </w:tc>
      </w:tr>
      <w:tr w:rsidR="005041E0" w14:paraId="7DA00D36" w14:textId="77777777" w:rsidTr="00770C1E">
        <w:tc>
          <w:tcPr>
            <w:tcW w:w="2689" w:type="dxa"/>
            <w:shd w:val="clear" w:color="auto" w:fill="FF0000"/>
          </w:tcPr>
          <w:p w14:paraId="25327653" w14:textId="4482C099" w:rsidR="005041E0" w:rsidRPr="000D71DD" w:rsidRDefault="005041E0" w:rsidP="005041E0">
            <w:pPr>
              <w:rPr>
                <w:sz w:val="24"/>
                <w:szCs w:val="24"/>
              </w:rPr>
            </w:pPr>
            <w:r>
              <w:rPr>
                <w:sz w:val="24"/>
                <w:szCs w:val="24"/>
              </w:rPr>
              <w:t>Understanding the world - World</w:t>
            </w:r>
          </w:p>
        </w:tc>
        <w:tc>
          <w:tcPr>
            <w:tcW w:w="6327" w:type="dxa"/>
          </w:tcPr>
          <w:p w14:paraId="27D6FC76" w14:textId="67238206" w:rsidR="005041E0" w:rsidRPr="00151643" w:rsidRDefault="00316859" w:rsidP="005041E0">
            <w:pPr>
              <w:pStyle w:val="Default"/>
              <w:rPr>
                <w:rFonts w:asciiTheme="minorHAnsi" w:hAnsiTheme="minorHAnsi" w:cstheme="minorHAnsi"/>
                <w:bCs/>
                <w:color w:val="auto"/>
              </w:rPr>
            </w:pPr>
            <w:r w:rsidRPr="00151643">
              <w:rPr>
                <w:rFonts w:asciiTheme="minorHAnsi" w:hAnsiTheme="minorHAnsi" w:cstheme="minorHAnsi"/>
                <w:bCs/>
                <w:color w:val="auto"/>
              </w:rPr>
              <w:t>•Comments and asks questions about aspects of their familiar world such as the place where they live or the natural world.</w:t>
            </w:r>
          </w:p>
        </w:tc>
      </w:tr>
      <w:tr w:rsidR="005041E0" w14:paraId="0B49ECBB" w14:textId="77777777" w:rsidTr="00770C1E">
        <w:tc>
          <w:tcPr>
            <w:tcW w:w="2689" w:type="dxa"/>
            <w:shd w:val="clear" w:color="auto" w:fill="A6A6A6" w:themeFill="background1" w:themeFillShade="A6"/>
          </w:tcPr>
          <w:p w14:paraId="0297B98F" w14:textId="419D2434" w:rsidR="005041E0" w:rsidRPr="000D71DD" w:rsidRDefault="005041E0" w:rsidP="005041E0">
            <w:pPr>
              <w:rPr>
                <w:sz w:val="24"/>
                <w:szCs w:val="24"/>
              </w:rPr>
            </w:pPr>
            <w:r>
              <w:rPr>
                <w:sz w:val="24"/>
                <w:szCs w:val="24"/>
              </w:rPr>
              <w:t xml:space="preserve">Expressive art and Design – Exploring media and materials </w:t>
            </w:r>
          </w:p>
        </w:tc>
        <w:tc>
          <w:tcPr>
            <w:tcW w:w="6327" w:type="dxa"/>
          </w:tcPr>
          <w:p w14:paraId="36565A6D" w14:textId="77777777" w:rsidR="00316859" w:rsidRPr="00151643" w:rsidRDefault="00316859" w:rsidP="00316859">
            <w:pPr>
              <w:rPr>
                <w:rFonts w:cstheme="minorHAnsi"/>
                <w:sz w:val="24"/>
                <w:szCs w:val="24"/>
              </w:rPr>
            </w:pPr>
            <w:r w:rsidRPr="00151643">
              <w:rPr>
                <w:rFonts w:cstheme="minorHAnsi"/>
                <w:sz w:val="24"/>
                <w:szCs w:val="24"/>
              </w:rPr>
              <w:t xml:space="preserve">•Beginning to move rhythmically. </w:t>
            </w:r>
          </w:p>
          <w:p w14:paraId="29D7DAEB" w14:textId="77777777" w:rsidR="00316859" w:rsidRPr="00151643" w:rsidRDefault="00316859" w:rsidP="00316859">
            <w:pPr>
              <w:rPr>
                <w:rFonts w:cstheme="minorHAnsi"/>
                <w:sz w:val="24"/>
                <w:szCs w:val="24"/>
              </w:rPr>
            </w:pPr>
            <w:r w:rsidRPr="00151643">
              <w:rPr>
                <w:rFonts w:cstheme="minorHAnsi"/>
                <w:sz w:val="24"/>
                <w:szCs w:val="24"/>
              </w:rPr>
              <w:t xml:space="preserve">•Uses various construction materials.  </w:t>
            </w:r>
          </w:p>
          <w:p w14:paraId="7927EA06" w14:textId="77777777" w:rsidR="005041E0" w:rsidRPr="00151643" w:rsidRDefault="005041E0" w:rsidP="00316859">
            <w:pPr>
              <w:rPr>
                <w:rFonts w:cstheme="minorHAnsi"/>
                <w:sz w:val="24"/>
                <w:szCs w:val="24"/>
              </w:rPr>
            </w:pPr>
          </w:p>
        </w:tc>
      </w:tr>
      <w:tr w:rsidR="005041E0" w14:paraId="333C579B" w14:textId="77777777" w:rsidTr="00770C1E">
        <w:tc>
          <w:tcPr>
            <w:tcW w:w="2689" w:type="dxa"/>
            <w:shd w:val="clear" w:color="auto" w:fill="808080" w:themeFill="background1" w:themeFillShade="80"/>
          </w:tcPr>
          <w:p w14:paraId="2E0B81D9" w14:textId="77777777" w:rsidR="005041E0" w:rsidRPr="000D71DD" w:rsidRDefault="005041E0" w:rsidP="005041E0">
            <w:pPr>
              <w:rPr>
                <w:sz w:val="24"/>
                <w:szCs w:val="24"/>
              </w:rPr>
            </w:pPr>
            <w:r>
              <w:rPr>
                <w:sz w:val="24"/>
                <w:szCs w:val="24"/>
              </w:rPr>
              <w:t>Expressive art and Design – Being Imaginative</w:t>
            </w:r>
          </w:p>
          <w:p w14:paraId="0A81395A" w14:textId="77777777" w:rsidR="005041E0" w:rsidRPr="000D71DD" w:rsidRDefault="005041E0" w:rsidP="005041E0">
            <w:pPr>
              <w:rPr>
                <w:sz w:val="24"/>
                <w:szCs w:val="24"/>
              </w:rPr>
            </w:pPr>
          </w:p>
          <w:p w14:paraId="1A81EB2B" w14:textId="77777777" w:rsidR="005041E0" w:rsidRPr="000D71DD" w:rsidRDefault="005041E0" w:rsidP="005041E0">
            <w:pPr>
              <w:rPr>
                <w:sz w:val="24"/>
                <w:szCs w:val="24"/>
              </w:rPr>
            </w:pPr>
          </w:p>
          <w:p w14:paraId="05279050" w14:textId="77777777" w:rsidR="005041E0" w:rsidRPr="000D71DD" w:rsidRDefault="005041E0" w:rsidP="005041E0">
            <w:pPr>
              <w:rPr>
                <w:sz w:val="24"/>
                <w:szCs w:val="24"/>
              </w:rPr>
            </w:pPr>
          </w:p>
        </w:tc>
        <w:tc>
          <w:tcPr>
            <w:tcW w:w="6327" w:type="dxa"/>
          </w:tcPr>
          <w:p w14:paraId="14492770" w14:textId="77777777" w:rsidR="00316859" w:rsidRPr="00151643" w:rsidRDefault="00316859" w:rsidP="00316859">
            <w:pPr>
              <w:autoSpaceDE w:val="0"/>
              <w:autoSpaceDN w:val="0"/>
              <w:adjustRightInd w:val="0"/>
              <w:rPr>
                <w:rFonts w:cstheme="minorHAnsi"/>
                <w:sz w:val="24"/>
                <w:szCs w:val="24"/>
              </w:rPr>
            </w:pPr>
            <w:r w:rsidRPr="00151643">
              <w:rPr>
                <w:rFonts w:cstheme="minorHAnsi"/>
                <w:sz w:val="24"/>
                <w:szCs w:val="24"/>
              </w:rPr>
              <w:t xml:space="preserve">•Makes up rhythms. </w:t>
            </w:r>
          </w:p>
          <w:p w14:paraId="557AB22D" w14:textId="77777777" w:rsidR="00316859" w:rsidRPr="00151643" w:rsidRDefault="00316859" w:rsidP="00316859">
            <w:pPr>
              <w:autoSpaceDE w:val="0"/>
              <w:autoSpaceDN w:val="0"/>
              <w:adjustRightInd w:val="0"/>
              <w:rPr>
                <w:rFonts w:cstheme="minorHAnsi"/>
                <w:sz w:val="24"/>
                <w:szCs w:val="24"/>
              </w:rPr>
            </w:pPr>
            <w:r w:rsidRPr="00151643">
              <w:rPr>
                <w:rFonts w:cstheme="minorHAnsi"/>
                <w:sz w:val="24"/>
                <w:szCs w:val="24"/>
              </w:rPr>
              <w:t xml:space="preserve">•Builds stories around toys, e.g. farm animals needing rescue from an armchair ‘cliff’. </w:t>
            </w:r>
          </w:p>
          <w:p w14:paraId="5F1254EB" w14:textId="77777777" w:rsidR="00316859" w:rsidRPr="00151643" w:rsidRDefault="00316859" w:rsidP="00316859">
            <w:pPr>
              <w:autoSpaceDE w:val="0"/>
              <w:autoSpaceDN w:val="0"/>
              <w:adjustRightInd w:val="0"/>
              <w:rPr>
                <w:rFonts w:cstheme="minorHAnsi"/>
                <w:sz w:val="24"/>
                <w:szCs w:val="24"/>
              </w:rPr>
            </w:pPr>
            <w:r w:rsidRPr="00151643">
              <w:rPr>
                <w:rFonts w:cstheme="minorHAnsi"/>
                <w:sz w:val="24"/>
                <w:szCs w:val="24"/>
              </w:rPr>
              <w:t xml:space="preserve">•Uses available resources to create props to support role-play. </w:t>
            </w:r>
          </w:p>
          <w:p w14:paraId="630E360C" w14:textId="5D509CC7" w:rsidR="005041E0" w:rsidRPr="00151643" w:rsidRDefault="00316859" w:rsidP="00316859">
            <w:pPr>
              <w:autoSpaceDE w:val="0"/>
              <w:autoSpaceDN w:val="0"/>
              <w:adjustRightInd w:val="0"/>
              <w:rPr>
                <w:rFonts w:cstheme="minorHAnsi"/>
                <w:sz w:val="24"/>
                <w:szCs w:val="24"/>
              </w:rPr>
            </w:pPr>
            <w:r w:rsidRPr="00151643">
              <w:rPr>
                <w:rFonts w:cstheme="minorHAnsi"/>
                <w:sz w:val="24"/>
                <w:szCs w:val="24"/>
              </w:rPr>
              <w:t>•Captures experiences and responses with a range of media, such as music, dance and paint and other materials or words.</w:t>
            </w:r>
          </w:p>
        </w:tc>
      </w:tr>
      <w:tr w:rsidR="005041E0" w14:paraId="5D043B87" w14:textId="77777777" w:rsidTr="00770C1E">
        <w:tc>
          <w:tcPr>
            <w:tcW w:w="2689" w:type="dxa"/>
          </w:tcPr>
          <w:p w14:paraId="00C9E19A" w14:textId="28F11460" w:rsidR="005041E0" w:rsidRPr="000D71DD" w:rsidRDefault="005041E0" w:rsidP="00316859">
            <w:pPr>
              <w:rPr>
                <w:sz w:val="24"/>
                <w:szCs w:val="24"/>
              </w:rPr>
            </w:pPr>
            <w:r w:rsidRPr="000D71DD">
              <w:rPr>
                <w:sz w:val="24"/>
                <w:szCs w:val="24"/>
              </w:rPr>
              <w:t>Music</w:t>
            </w:r>
            <w:r>
              <w:rPr>
                <w:sz w:val="24"/>
                <w:szCs w:val="24"/>
              </w:rPr>
              <w:t xml:space="preserve"> </w:t>
            </w:r>
          </w:p>
          <w:p w14:paraId="5BE08D1D" w14:textId="77777777" w:rsidR="005041E0" w:rsidRPr="000D71DD" w:rsidRDefault="005041E0" w:rsidP="005041E0">
            <w:pPr>
              <w:rPr>
                <w:sz w:val="24"/>
                <w:szCs w:val="24"/>
              </w:rPr>
            </w:pPr>
          </w:p>
          <w:p w14:paraId="509265E8" w14:textId="77777777" w:rsidR="005041E0" w:rsidRPr="000D71DD" w:rsidRDefault="005041E0" w:rsidP="005041E0">
            <w:pPr>
              <w:rPr>
                <w:sz w:val="24"/>
                <w:szCs w:val="24"/>
              </w:rPr>
            </w:pPr>
          </w:p>
          <w:p w14:paraId="1B5C4874" w14:textId="77777777" w:rsidR="005041E0" w:rsidRPr="000D71DD" w:rsidRDefault="005041E0" w:rsidP="005041E0">
            <w:pPr>
              <w:rPr>
                <w:sz w:val="24"/>
                <w:szCs w:val="24"/>
              </w:rPr>
            </w:pPr>
          </w:p>
          <w:p w14:paraId="3E545572" w14:textId="77777777" w:rsidR="005041E0" w:rsidRPr="000D71DD" w:rsidRDefault="005041E0" w:rsidP="005041E0">
            <w:pPr>
              <w:rPr>
                <w:sz w:val="24"/>
                <w:szCs w:val="24"/>
              </w:rPr>
            </w:pPr>
          </w:p>
          <w:p w14:paraId="445EBEF2" w14:textId="77777777" w:rsidR="005041E0" w:rsidRPr="000D71DD" w:rsidRDefault="005041E0" w:rsidP="005041E0">
            <w:pPr>
              <w:rPr>
                <w:sz w:val="24"/>
                <w:szCs w:val="24"/>
              </w:rPr>
            </w:pPr>
          </w:p>
        </w:tc>
        <w:tc>
          <w:tcPr>
            <w:tcW w:w="6327" w:type="dxa"/>
          </w:tcPr>
          <w:p w14:paraId="2D449006" w14:textId="77777777" w:rsidR="00316859" w:rsidRPr="00151643" w:rsidRDefault="00316859" w:rsidP="00316859">
            <w:pPr>
              <w:jc w:val="center"/>
              <w:rPr>
                <w:rFonts w:cstheme="minorHAnsi"/>
                <w:b/>
                <w:bCs/>
                <w:sz w:val="24"/>
                <w:szCs w:val="24"/>
              </w:rPr>
            </w:pPr>
            <w:r w:rsidRPr="00151643">
              <w:rPr>
                <w:rFonts w:cstheme="minorHAnsi"/>
                <w:b/>
                <w:bCs/>
                <w:sz w:val="24"/>
                <w:szCs w:val="24"/>
              </w:rPr>
              <w:t>Charanga scheme</w:t>
            </w:r>
          </w:p>
          <w:p w14:paraId="3A561065" w14:textId="56CD34D6" w:rsidR="00316859" w:rsidRPr="00151643" w:rsidRDefault="00316859" w:rsidP="00316859">
            <w:pPr>
              <w:jc w:val="center"/>
              <w:rPr>
                <w:rFonts w:cstheme="minorHAnsi"/>
                <w:sz w:val="24"/>
                <w:szCs w:val="24"/>
              </w:rPr>
            </w:pPr>
            <w:r w:rsidRPr="00151643">
              <w:rPr>
                <w:rFonts w:cstheme="minorHAnsi"/>
                <w:b/>
                <w:bCs/>
                <w:i/>
                <w:iCs/>
                <w:sz w:val="24"/>
                <w:szCs w:val="24"/>
              </w:rPr>
              <w:t>R 1 Autumn 2 Unit – My Stories</w:t>
            </w:r>
            <w:r w:rsidRPr="00151643">
              <w:rPr>
                <w:rFonts w:cstheme="minorHAnsi"/>
                <w:sz w:val="24"/>
                <w:szCs w:val="24"/>
              </w:rPr>
              <w:t>.</w:t>
            </w:r>
          </w:p>
          <w:p w14:paraId="12BFC0D8" w14:textId="77777777" w:rsidR="00316859" w:rsidRPr="00151643" w:rsidRDefault="00316859" w:rsidP="00316859">
            <w:pPr>
              <w:pStyle w:val="ListParagraph"/>
              <w:numPr>
                <w:ilvl w:val="0"/>
                <w:numId w:val="36"/>
              </w:numPr>
              <w:rPr>
                <w:rFonts w:cstheme="minorHAnsi"/>
                <w:sz w:val="24"/>
                <w:szCs w:val="24"/>
              </w:rPr>
            </w:pPr>
            <w:r w:rsidRPr="00151643">
              <w:rPr>
                <w:rFonts w:cstheme="minorHAnsi"/>
                <w:sz w:val="24"/>
                <w:szCs w:val="24"/>
              </w:rPr>
              <w:t>To listen and respond.</w:t>
            </w:r>
          </w:p>
          <w:p w14:paraId="6C782880" w14:textId="77777777" w:rsidR="00316859" w:rsidRPr="00151643" w:rsidRDefault="00316859" w:rsidP="00316859">
            <w:pPr>
              <w:pStyle w:val="ListParagraph"/>
              <w:numPr>
                <w:ilvl w:val="0"/>
                <w:numId w:val="36"/>
              </w:numPr>
              <w:rPr>
                <w:rFonts w:cstheme="minorHAnsi"/>
              </w:rPr>
            </w:pPr>
            <w:r w:rsidRPr="00151643">
              <w:rPr>
                <w:rFonts w:cstheme="minorHAnsi"/>
                <w:sz w:val="24"/>
                <w:szCs w:val="24"/>
              </w:rPr>
              <w:t>Learn about the interrelated dimensions of music through singing, improvising, and playing classroom instruments.</w:t>
            </w:r>
          </w:p>
          <w:p w14:paraId="7670B608" w14:textId="78E10B37" w:rsidR="005041E0" w:rsidRPr="00151643" w:rsidRDefault="00316859" w:rsidP="00316859">
            <w:pPr>
              <w:pStyle w:val="ListParagraph"/>
              <w:numPr>
                <w:ilvl w:val="0"/>
                <w:numId w:val="36"/>
              </w:numPr>
              <w:rPr>
                <w:rFonts w:cstheme="minorHAnsi"/>
              </w:rPr>
            </w:pPr>
            <w:r w:rsidRPr="00151643">
              <w:rPr>
                <w:rFonts w:cstheme="minorHAnsi"/>
                <w:sz w:val="24"/>
                <w:szCs w:val="24"/>
              </w:rPr>
              <w:t>To perform and share with peers.</w:t>
            </w:r>
          </w:p>
        </w:tc>
      </w:tr>
      <w:tr w:rsidR="005041E0" w14:paraId="0B804DED" w14:textId="77777777" w:rsidTr="00770C1E">
        <w:tc>
          <w:tcPr>
            <w:tcW w:w="2689" w:type="dxa"/>
            <w:shd w:val="clear" w:color="auto" w:fill="FF0066"/>
          </w:tcPr>
          <w:p w14:paraId="066C962B" w14:textId="77777777" w:rsidR="005041E0" w:rsidRPr="000D71DD" w:rsidRDefault="005041E0" w:rsidP="005041E0">
            <w:pPr>
              <w:rPr>
                <w:sz w:val="24"/>
                <w:szCs w:val="24"/>
              </w:rPr>
            </w:pPr>
            <w:r w:rsidRPr="000D71DD">
              <w:rPr>
                <w:sz w:val="24"/>
                <w:szCs w:val="24"/>
              </w:rPr>
              <w:t>M.F.L</w:t>
            </w:r>
          </w:p>
          <w:p w14:paraId="07BFCA68" w14:textId="77777777" w:rsidR="005041E0" w:rsidRPr="000D71DD" w:rsidRDefault="005041E0" w:rsidP="005041E0">
            <w:pPr>
              <w:rPr>
                <w:sz w:val="24"/>
                <w:szCs w:val="24"/>
              </w:rPr>
            </w:pPr>
          </w:p>
        </w:tc>
        <w:tc>
          <w:tcPr>
            <w:tcW w:w="6327" w:type="dxa"/>
          </w:tcPr>
          <w:p w14:paraId="63C4AF27" w14:textId="77777777" w:rsidR="005041E0" w:rsidRPr="00151643" w:rsidRDefault="005041E0" w:rsidP="00316859">
            <w:pPr>
              <w:jc w:val="center"/>
              <w:rPr>
                <w:rFonts w:cstheme="minorHAnsi"/>
              </w:rPr>
            </w:pPr>
            <w:r w:rsidRPr="00151643">
              <w:rPr>
                <w:rFonts w:cstheme="minorHAnsi"/>
              </w:rPr>
              <w:t>N/A</w:t>
            </w:r>
          </w:p>
        </w:tc>
      </w:tr>
    </w:tbl>
    <w:p w14:paraId="543A400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altName w:val="Times New Roman"/>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1BB"/>
    <w:multiLevelType w:val="hybridMultilevel"/>
    <w:tmpl w:val="D91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F02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20F"/>
    <w:multiLevelType w:val="hybridMultilevel"/>
    <w:tmpl w:val="2E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71B7B"/>
    <w:multiLevelType w:val="hybridMultilevel"/>
    <w:tmpl w:val="F0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BFF5800"/>
    <w:multiLevelType w:val="hybridMultilevel"/>
    <w:tmpl w:val="51B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71472"/>
    <w:multiLevelType w:val="hybridMultilevel"/>
    <w:tmpl w:val="AE9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2C75"/>
    <w:multiLevelType w:val="hybridMultilevel"/>
    <w:tmpl w:val="3A6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22154"/>
    <w:multiLevelType w:val="hybridMultilevel"/>
    <w:tmpl w:val="270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54325"/>
    <w:multiLevelType w:val="hybridMultilevel"/>
    <w:tmpl w:val="40E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76F6"/>
    <w:multiLevelType w:val="multilevel"/>
    <w:tmpl w:val="213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1A68"/>
    <w:multiLevelType w:val="hybridMultilevel"/>
    <w:tmpl w:val="903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3830"/>
    <w:multiLevelType w:val="hybridMultilevel"/>
    <w:tmpl w:val="7A94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05EFC"/>
    <w:multiLevelType w:val="hybridMultilevel"/>
    <w:tmpl w:val="8CF0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80997"/>
    <w:multiLevelType w:val="hybridMultilevel"/>
    <w:tmpl w:val="4CD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AF7AD9"/>
    <w:multiLevelType w:val="hybridMultilevel"/>
    <w:tmpl w:val="79B4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5"/>
  </w:num>
  <w:num w:numId="4">
    <w:abstractNumId w:val="13"/>
  </w:num>
  <w:num w:numId="5">
    <w:abstractNumId w:val="20"/>
  </w:num>
  <w:num w:numId="6">
    <w:abstractNumId w:val="9"/>
  </w:num>
  <w:num w:numId="7">
    <w:abstractNumId w:val="25"/>
  </w:num>
  <w:num w:numId="8">
    <w:abstractNumId w:val="29"/>
  </w:num>
  <w:num w:numId="9">
    <w:abstractNumId w:val="26"/>
  </w:num>
  <w:num w:numId="10">
    <w:abstractNumId w:val="21"/>
  </w:num>
  <w:num w:numId="11">
    <w:abstractNumId w:val="32"/>
  </w:num>
  <w:num w:numId="12">
    <w:abstractNumId w:val="7"/>
  </w:num>
  <w:num w:numId="13">
    <w:abstractNumId w:val="11"/>
  </w:num>
  <w:num w:numId="14">
    <w:abstractNumId w:val="28"/>
  </w:num>
  <w:num w:numId="15">
    <w:abstractNumId w:val="24"/>
  </w:num>
  <w:num w:numId="16">
    <w:abstractNumId w:val="6"/>
  </w:num>
  <w:num w:numId="17">
    <w:abstractNumId w:val="33"/>
  </w:num>
  <w:num w:numId="18">
    <w:abstractNumId w:val="8"/>
  </w:num>
  <w:num w:numId="19">
    <w:abstractNumId w:val="30"/>
  </w:num>
  <w:num w:numId="20">
    <w:abstractNumId w:val="35"/>
  </w:num>
  <w:num w:numId="21">
    <w:abstractNumId w:val="23"/>
  </w:num>
  <w:num w:numId="22">
    <w:abstractNumId w:val="18"/>
  </w:num>
  <w:num w:numId="23">
    <w:abstractNumId w:val="3"/>
  </w:num>
  <w:num w:numId="24">
    <w:abstractNumId w:val="15"/>
  </w:num>
  <w:num w:numId="25">
    <w:abstractNumId w:val="1"/>
  </w:num>
  <w:num w:numId="26">
    <w:abstractNumId w:val="17"/>
  </w:num>
  <w:num w:numId="27">
    <w:abstractNumId w:val="16"/>
  </w:num>
  <w:num w:numId="28">
    <w:abstractNumId w:val="12"/>
  </w:num>
  <w:num w:numId="29">
    <w:abstractNumId w:val="19"/>
  </w:num>
  <w:num w:numId="30">
    <w:abstractNumId w:val="4"/>
  </w:num>
  <w:num w:numId="31">
    <w:abstractNumId w:val="2"/>
  </w:num>
  <w:num w:numId="32">
    <w:abstractNumId w:val="22"/>
  </w:num>
  <w:num w:numId="33">
    <w:abstractNumId w:val="0"/>
  </w:num>
  <w:num w:numId="34">
    <w:abstractNumId w:val="10"/>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421BD"/>
    <w:rsid w:val="00055E6A"/>
    <w:rsid w:val="000B2D38"/>
    <w:rsid w:val="000D71DD"/>
    <w:rsid w:val="000E0FCC"/>
    <w:rsid w:val="001037A1"/>
    <w:rsid w:val="0011307C"/>
    <w:rsid w:val="00127CF9"/>
    <w:rsid w:val="00151643"/>
    <w:rsid w:val="00164A41"/>
    <w:rsid w:val="00167469"/>
    <w:rsid w:val="00171710"/>
    <w:rsid w:val="00191019"/>
    <w:rsid w:val="001B0728"/>
    <w:rsid w:val="002151CA"/>
    <w:rsid w:val="00234248"/>
    <w:rsid w:val="00261036"/>
    <w:rsid w:val="00271549"/>
    <w:rsid w:val="002819B8"/>
    <w:rsid w:val="00316859"/>
    <w:rsid w:val="003474AE"/>
    <w:rsid w:val="00374995"/>
    <w:rsid w:val="003B2BF0"/>
    <w:rsid w:val="003B4899"/>
    <w:rsid w:val="003B7B72"/>
    <w:rsid w:val="003C14D8"/>
    <w:rsid w:val="003F2E87"/>
    <w:rsid w:val="00420405"/>
    <w:rsid w:val="00423A4C"/>
    <w:rsid w:val="004538F1"/>
    <w:rsid w:val="00454AA1"/>
    <w:rsid w:val="00475570"/>
    <w:rsid w:val="00490E51"/>
    <w:rsid w:val="004B63EB"/>
    <w:rsid w:val="00500960"/>
    <w:rsid w:val="00501F20"/>
    <w:rsid w:val="005041E0"/>
    <w:rsid w:val="00595B12"/>
    <w:rsid w:val="00596EB9"/>
    <w:rsid w:val="005B4E61"/>
    <w:rsid w:val="005D5124"/>
    <w:rsid w:val="005F78CE"/>
    <w:rsid w:val="00607B42"/>
    <w:rsid w:val="006165CA"/>
    <w:rsid w:val="00711893"/>
    <w:rsid w:val="007572AF"/>
    <w:rsid w:val="00761295"/>
    <w:rsid w:val="00770C1E"/>
    <w:rsid w:val="00795411"/>
    <w:rsid w:val="007A3E00"/>
    <w:rsid w:val="007C0852"/>
    <w:rsid w:val="007E39E3"/>
    <w:rsid w:val="0086260A"/>
    <w:rsid w:val="008A7639"/>
    <w:rsid w:val="0095443B"/>
    <w:rsid w:val="00977638"/>
    <w:rsid w:val="009A6309"/>
    <w:rsid w:val="009D4FFB"/>
    <w:rsid w:val="00A55D29"/>
    <w:rsid w:val="00A745B0"/>
    <w:rsid w:val="00AA52FB"/>
    <w:rsid w:val="00B31945"/>
    <w:rsid w:val="00B96CB8"/>
    <w:rsid w:val="00C23341"/>
    <w:rsid w:val="00C40143"/>
    <w:rsid w:val="00C54FAA"/>
    <w:rsid w:val="00C724A0"/>
    <w:rsid w:val="00CC7745"/>
    <w:rsid w:val="00CD568F"/>
    <w:rsid w:val="00D105D5"/>
    <w:rsid w:val="00D24E9A"/>
    <w:rsid w:val="00D417CA"/>
    <w:rsid w:val="00D51CE7"/>
    <w:rsid w:val="00D57D30"/>
    <w:rsid w:val="00DE4CA7"/>
    <w:rsid w:val="00E17577"/>
    <w:rsid w:val="00E631CD"/>
    <w:rsid w:val="00E97EE7"/>
    <w:rsid w:val="00EE596B"/>
    <w:rsid w:val="00F2133E"/>
    <w:rsid w:val="00F50D8D"/>
    <w:rsid w:val="00FB0CBA"/>
    <w:rsid w:val="00FB1FA5"/>
    <w:rsid w:val="00FB35A0"/>
    <w:rsid w:val="00FB653F"/>
    <w:rsid w:val="00FC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CC5"/>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character" w:customStyle="1" w:styleId="planobjtext">
    <w:name w:val="planobjtext"/>
    <w:basedOn w:val="DefaultParagraphFont"/>
    <w:rsid w:val="00490E51"/>
  </w:style>
  <w:style w:type="character" w:styleId="Hyperlink">
    <w:name w:val="Hyperlink"/>
    <w:basedOn w:val="DefaultParagraphFont"/>
    <w:unhideWhenUsed/>
    <w:rsid w:val="00490E51"/>
    <w:rPr>
      <w:color w:val="0000FF"/>
      <w:u w:val="single"/>
    </w:rPr>
  </w:style>
  <w:style w:type="character" w:customStyle="1" w:styleId="planobjtitlecell">
    <w:name w:val="planobjtitlecell"/>
    <w:basedOn w:val="DefaultParagraphFont"/>
    <w:rsid w:val="00490E51"/>
  </w:style>
  <w:style w:type="paragraph" w:customStyle="1" w:styleId="bulletundernumbered">
    <w:name w:val="bullet (under numbered)"/>
    <w:rsid w:val="00234248"/>
    <w:pPr>
      <w:numPr>
        <w:numId w:val="24"/>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234248"/>
    <w:pPr>
      <w:numPr>
        <w:numId w:val="2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4E61"/>
    <w:pPr>
      <w:spacing w:after="0" w:line="240" w:lineRule="auto"/>
    </w:pPr>
  </w:style>
  <w:style w:type="paragraph" w:styleId="Header">
    <w:name w:val="header"/>
    <w:basedOn w:val="Normal"/>
    <w:link w:val="HeaderChar"/>
    <w:uiPriority w:val="99"/>
    <w:unhideWhenUsed/>
    <w:rsid w:val="003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87"/>
  </w:style>
  <w:style w:type="paragraph" w:customStyle="1" w:styleId="Default">
    <w:name w:val="Default"/>
    <w:rsid w:val="003C1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7240">
      <w:bodyDiv w:val="1"/>
      <w:marLeft w:val="0"/>
      <w:marRight w:val="0"/>
      <w:marTop w:val="0"/>
      <w:marBottom w:val="0"/>
      <w:divBdr>
        <w:top w:val="none" w:sz="0" w:space="0" w:color="auto"/>
        <w:left w:val="none" w:sz="0" w:space="0" w:color="auto"/>
        <w:bottom w:val="none" w:sz="0" w:space="0" w:color="auto"/>
        <w:right w:val="none" w:sz="0" w:space="0" w:color="auto"/>
      </w:divBdr>
    </w:div>
    <w:div w:id="392235508">
      <w:bodyDiv w:val="1"/>
      <w:marLeft w:val="0"/>
      <w:marRight w:val="0"/>
      <w:marTop w:val="0"/>
      <w:marBottom w:val="0"/>
      <w:divBdr>
        <w:top w:val="none" w:sz="0" w:space="0" w:color="auto"/>
        <w:left w:val="none" w:sz="0" w:space="0" w:color="auto"/>
        <w:bottom w:val="none" w:sz="0" w:space="0" w:color="auto"/>
        <w:right w:val="none" w:sz="0" w:space="0" w:color="auto"/>
      </w:divBdr>
    </w:div>
    <w:div w:id="580219862">
      <w:bodyDiv w:val="1"/>
      <w:marLeft w:val="0"/>
      <w:marRight w:val="0"/>
      <w:marTop w:val="0"/>
      <w:marBottom w:val="0"/>
      <w:divBdr>
        <w:top w:val="none" w:sz="0" w:space="0" w:color="auto"/>
        <w:left w:val="none" w:sz="0" w:space="0" w:color="auto"/>
        <w:bottom w:val="none" w:sz="0" w:space="0" w:color="auto"/>
        <w:right w:val="none" w:sz="0" w:space="0" w:color="auto"/>
      </w:divBdr>
    </w:div>
    <w:div w:id="740565958">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213420937">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390497224">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1889605945">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2020-05-05T10:47:00Z</dcterms:created>
  <dcterms:modified xsi:type="dcterms:W3CDTF">2020-05-05T10:47:00Z</dcterms:modified>
</cp:coreProperties>
</file>