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5C" w:rsidRPr="00E0095C" w:rsidRDefault="006F43C6"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r>
        <w:rPr>
          <w:noProof/>
          <w:lang w:eastAsia="en-GB"/>
        </w:rPr>
        <w:drawing>
          <wp:anchor distT="0" distB="0" distL="114300" distR="114300" simplePos="0" relativeHeight="251834368" behindDoc="0" locked="0" layoutInCell="1" allowOverlap="1" wp14:anchorId="2F5C1DD1" wp14:editId="7BF0B429">
            <wp:simplePos x="0" y="0"/>
            <wp:positionH relativeFrom="column">
              <wp:posOffset>4599305</wp:posOffset>
            </wp:positionH>
            <wp:positionV relativeFrom="paragraph">
              <wp:posOffset>104775</wp:posOffset>
            </wp:positionV>
            <wp:extent cx="1796798" cy="1839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798" cy="1839330"/>
                    </a:xfrm>
                    <a:prstGeom prst="rect">
                      <a:avLst/>
                    </a:prstGeom>
                    <a:noFill/>
                    <a:ln w="38100" algn="in">
                      <a:solidFill>
                        <a:srgbClr val="0B5395"/>
                      </a:solidFill>
                      <a:miter lim="800000"/>
                      <a:headEnd/>
                      <a:tailEnd/>
                    </a:ln>
                    <a:effectLst/>
                  </pic:spPr>
                </pic:pic>
              </a:graphicData>
            </a:graphic>
          </wp:anchor>
        </w:drawing>
      </w:r>
      <w:r w:rsidR="00B66E08"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0272" behindDoc="0" locked="0" layoutInCell="1" allowOverlap="1" wp14:anchorId="6C858CD5" wp14:editId="5A78AAA8">
                <wp:simplePos x="0" y="0"/>
                <wp:positionH relativeFrom="column">
                  <wp:posOffset>3935400</wp:posOffset>
                </wp:positionH>
                <wp:positionV relativeFrom="paragraph">
                  <wp:posOffset>-7562</wp:posOffset>
                </wp:positionV>
                <wp:extent cx="2743200" cy="10323195"/>
                <wp:effectExtent l="0" t="0" r="0" b="1905"/>
                <wp:wrapNone/>
                <wp:docPr id="9" name="Rectangle 9"/>
                <wp:cNvGraphicFramePr/>
                <a:graphic xmlns:a="http://schemas.openxmlformats.org/drawingml/2006/main">
                  <a:graphicData uri="http://schemas.microsoft.com/office/word/2010/wordprocessingShape">
                    <wps:wsp>
                      <wps:cNvSpPr/>
                      <wps:spPr>
                        <a:xfrm>
                          <a:off x="0" y="0"/>
                          <a:ext cx="2743200" cy="10323195"/>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B47AF" id="Rectangle 9" o:spid="_x0000_s1026" style="position:absolute;margin-left:309.85pt;margin-top:-.6pt;width:3in;height:812.8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" fillcolor="#e3edf9" stroked="f" strokeweight="1pt">
                <v:fill color2="#e6ebf0" focusposition=".5,.5" focussize="" colors="0 #e3edf9;.5 #e3edf9;49807f #d8e0ea;1 #e6ebf0" focus="100%" type="gradientRadial"/>
              </v:rect>
            </w:pict>
          </mc:Fallback>
        </mc:AlternateContent>
      </w: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bookmarkStart w:id="0" w:name="_GoBack"/>
      <w:bookmarkEnd w:id="0"/>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B66E08" w:rsidP="00555A0D">
      <w:pPr>
        <w:autoSpaceDE w:val="0"/>
        <w:autoSpaceDN w:val="0"/>
        <w:adjustRightInd w:val="0"/>
        <w:spacing w:after="0" w:line="240" w:lineRule="auto"/>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1296" behindDoc="0" locked="0" layoutInCell="1" allowOverlap="1" wp14:anchorId="677A0522" wp14:editId="4F23C61D">
                <wp:simplePos x="0" y="0"/>
                <wp:positionH relativeFrom="page">
                  <wp:align>right</wp:align>
                </wp:positionH>
                <wp:positionV relativeFrom="paragraph">
                  <wp:posOffset>156977</wp:posOffset>
                </wp:positionV>
                <wp:extent cx="7524750" cy="2859998"/>
                <wp:effectExtent l="19050" t="19050" r="19050" b="36195"/>
                <wp:wrapNone/>
                <wp:docPr id="2" name="Rectangle 2"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285999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F87D83" w:rsidRPr="007A15B9" w:rsidRDefault="00F87D83" w:rsidP="00AB6234">
                            <w:pPr>
                              <w:widowControl w:val="0"/>
                              <w:spacing w:after="0" w:line="268" w:lineRule="auto"/>
                              <w:ind w:firstLine="720"/>
                              <w:rPr>
                                <w:rFonts w:ascii="Letter-join Plus 8" w:hAnsi="Letter-join Plus 8"/>
                                <w:b/>
                                <w:color w:val="FFFFFF"/>
                                <w:sz w:val="32"/>
                                <w:szCs w:val="32"/>
                                <w:lang w:val="en-US" w:eastAsia="ko-KR"/>
                              </w:rPr>
                            </w:pPr>
                            <w:r w:rsidRPr="007A15B9">
                              <w:rPr>
                                <w:rFonts w:ascii="Letter-join Plus 8" w:hAnsi="Letter-join Plus 8"/>
                                <w:color w:val="FFFFFF"/>
                                <w:sz w:val="32"/>
                                <w:szCs w:val="32"/>
                                <w:lang w:val="en-US" w:eastAsia="ko-KR"/>
                              </w:rPr>
                              <w:t>St Joseph’s RC Primary School</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Pr>
                                <w:rFonts w:ascii="Letter-join Plus 8" w:hAnsi="Letter-join Plus 8"/>
                                <w:color w:val="FFFFFF"/>
                                <w:sz w:val="100"/>
                                <w:szCs w:val="100"/>
                                <w:lang w:val="en-US" w:eastAsia="ko-KR"/>
                              </w:rPr>
                              <w:t>Safeguarding</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sidRPr="007A15B9">
                              <w:rPr>
                                <w:rFonts w:ascii="Letter-join Plus 8" w:hAnsi="Letter-join Plus 8"/>
                                <w:color w:val="FFFFFF"/>
                                <w:sz w:val="100"/>
                                <w:szCs w:val="100"/>
                                <w:lang w:val="en-US" w:eastAsia="ko-KR"/>
                              </w:rPr>
                              <w:t>Policy</w:t>
                            </w:r>
                            <w:r>
                              <w:rPr>
                                <w:rFonts w:ascii="Letter-join Plus 8" w:hAnsi="Letter-join Plus 8"/>
                                <w:color w:val="FFFFFF"/>
                                <w:sz w:val="100"/>
                                <w:szCs w:val="100"/>
                                <w:lang w:val="en-US" w:eastAsia="ko-KR"/>
                              </w:rPr>
                              <w:t xml:space="preserve"> 2024-25</w:t>
                            </w:r>
                          </w:p>
                        </w:txbxContent>
                      </wps:txbx>
                      <wps:bodyPr rot="0" vert="horz" wrap="square" lIns="91440" tIns="182880" rIns="91440" bIns="45720" anchor="ctr" anchorCtr="0" upright="1">
                        <a:noAutofit/>
                      </wps:bodyPr>
                    </wps:wsp>
                  </a:graphicData>
                </a:graphic>
              </wp:anchor>
            </w:drawing>
          </mc:Choice>
          <mc:Fallback>
            <w:pict>
              <v:rect w14:anchorId="677A0522" id="Rectangle 2" o:spid="_x0000_s1026" alt="Dark vertical" style="position:absolute;margin-left:541.3pt;margin-top:12.35pt;width:592.5pt;height:225.2pt;z-index:25183129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" fillcolor="#0b5395" strokecolor="white" strokeweight="2.25pt">
                <v:fill r:id="rId9" o:title="" color2="#073763" type="pattern"/>
                <v:shadow on="t" color="black" offset="0,1pt"/>
                <v:textbox inset=",14.4pt">
                  <w:txbxContent>
                    <w:p w:rsidR="00F87D83" w:rsidRPr="007A15B9" w:rsidRDefault="00F87D83" w:rsidP="00AB6234">
                      <w:pPr>
                        <w:widowControl w:val="0"/>
                        <w:spacing w:after="0" w:line="268" w:lineRule="auto"/>
                        <w:ind w:firstLine="720"/>
                        <w:rPr>
                          <w:rFonts w:ascii="Letter-join Plus 8" w:hAnsi="Letter-join Plus 8"/>
                          <w:b/>
                          <w:color w:val="FFFFFF"/>
                          <w:sz w:val="32"/>
                          <w:szCs w:val="32"/>
                          <w:lang w:val="en-US" w:eastAsia="ko-KR"/>
                        </w:rPr>
                      </w:pPr>
                      <w:r w:rsidRPr="007A15B9">
                        <w:rPr>
                          <w:rFonts w:ascii="Letter-join Plus 8" w:hAnsi="Letter-join Plus 8"/>
                          <w:color w:val="FFFFFF"/>
                          <w:sz w:val="32"/>
                          <w:szCs w:val="32"/>
                          <w:lang w:val="en-US" w:eastAsia="ko-KR"/>
                        </w:rPr>
                        <w:t>St Joseph’s RC Primary School</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Pr>
                          <w:rFonts w:ascii="Letter-join Plus 8" w:hAnsi="Letter-join Plus 8"/>
                          <w:color w:val="FFFFFF"/>
                          <w:sz w:val="100"/>
                          <w:szCs w:val="100"/>
                          <w:lang w:val="en-US" w:eastAsia="ko-KR"/>
                        </w:rPr>
                        <w:t>Safeguarding</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sidRPr="007A15B9">
                        <w:rPr>
                          <w:rFonts w:ascii="Letter-join Plus 8" w:hAnsi="Letter-join Plus 8"/>
                          <w:color w:val="FFFFFF"/>
                          <w:sz w:val="100"/>
                          <w:szCs w:val="100"/>
                          <w:lang w:val="en-US" w:eastAsia="ko-KR"/>
                        </w:rPr>
                        <w:t>Policy</w:t>
                      </w:r>
                      <w:r>
                        <w:rPr>
                          <w:rFonts w:ascii="Letter-join Plus 8" w:hAnsi="Letter-join Plus 8"/>
                          <w:color w:val="FFFFFF"/>
                          <w:sz w:val="100"/>
                          <w:szCs w:val="100"/>
                          <w:lang w:val="en-US" w:eastAsia="ko-KR"/>
                        </w:rPr>
                        <w:t xml:space="preserve"> 2024-25</w:t>
                      </w:r>
                    </w:p>
                  </w:txbxContent>
                </v:textbox>
                <w10:wrap anchorx="page"/>
              </v:rect>
            </w:pict>
          </mc:Fallback>
        </mc:AlternateContent>
      </w: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2320" behindDoc="0" locked="0" layoutInCell="1" allowOverlap="1" wp14:anchorId="00618B78" wp14:editId="39303018">
                <wp:simplePos x="0" y="0"/>
                <wp:positionH relativeFrom="column">
                  <wp:posOffset>-173075</wp:posOffset>
                </wp:positionH>
                <wp:positionV relativeFrom="paragraph">
                  <wp:posOffset>233746</wp:posOffset>
                </wp:positionV>
                <wp:extent cx="4471035" cy="6485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48550"/>
                        </a:xfrm>
                        <a:prstGeom prst="rect">
                          <a:avLst/>
                        </a:prstGeom>
                        <a:blipFill dpi="0" rotWithShape="1">
                          <a:blip r:embed="rId10">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F87D83"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Review Date:</w:t>
                            </w:r>
                            <w:r>
                              <w:rPr>
                                <w:rFonts w:ascii="Letter-join Plus 8" w:hAnsi="Letter-join Plus 8"/>
                                <w:color w:val="002060"/>
                                <w:sz w:val="24"/>
                                <w:szCs w:val="24"/>
                                <w:lang w:val="en-US" w:eastAsia="ko-KR"/>
                              </w:rPr>
                              <w:t xml:space="preserve"> September 2024</w:t>
                            </w:r>
                          </w:p>
                          <w:p w:rsidR="00F87D83" w:rsidRPr="00C03B6B"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Next Review Date:</w:t>
                            </w:r>
                            <w:r>
                              <w:rPr>
                                <w:rFonts w:ascii="Letter-join Plus 8" w:hAnsi="Letter-join Plus 8"/>
                                <w:color w:val="002060"/>
                                <w:sz w:val="24"/>
                                <w:szCs w:val="24"/>
                                <w:lang w:val="en-US" w:eastAsia="ko-KR"/>
                              </w:rPr>
                              <w:t xml:space="preserve"> September 2025</w:t>
                            </w:r>
                          </w:p>
                          <w:p w:rsidR="00F87D83" w:rsidRPr="00C03B6B" w:rsidRDefault="00F87D83" w:rsidP="00AB6234">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a:graphicData>
                </a:graphic>
              </wp:anchor>
            </w:drawing>
          </mc:Choice>
          <mc:Fallback>
            <w:pict>
              <v:rect w14:anchorId="00618B78" id="Rectangle 11" o:spid="_x0000_s1027" style="position:absolute;left:0;text-align:left;margin-left:-13.65pt;margin-top:18.4pt;width:352.05pt;height:51.0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" stroked="f" strokeweight="2.25pt">
                <v:fill r:id="rId11" o:title="" recolor="t" rotate="t" type="tile"/>
                <v:imagedata recolortarget="#e5e9ef"/>
                <v:textbox inset=",7.2pt,,10.8pt">
                  <w:txbxContent>
                    <w:p w:rsidR="00F87D83"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Review Date:</w:t>
                      </w:r>
                      <w:r>
                        <w:rPr>
                          <w:rFonts w:ascii="Letter-join Plus 8" w:hAnsi="Letter-join Plus 8"/>
                          <w:color w:val="002060"/>
                          <w:sz w:val="24"/>
                          <w:szCs w:val="24"/>
                          <w:lang w:val="en-US" w:eastAsia="ko-KR"/>
                        </w:rPr>
                        <w:t xml:space="preserve"> September 2024</w:t>
                      </w:r>
                    </w:p>
                    <w:p w:rsidR="00F87D83" w:rsidRPr="00C03B6B"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Next Review Date:</w:t>
                      </w:r>
                      <w:r>
                        <w:rPr>
                          <w:rFonts w:ascii="Letter-join Plus 8" w:hAnsi="Letter-join Plus 8"/>
                          <w:color w:val="002060"/>
                          <w:sz w:val="24"/>
                          <w:szCs w:val="24"/>
                          <w:lang w:val="en-US" w:eastAsia="ko-KR"/>
                        </w:rPr>
                        <w:t xml:space="preserve"> September 2025</w:t>
                      </w:r>
                    </w:p>
                    <w:p w:rsidR="00F87D83" w:rsidRPr="00C03B6B" w:rsidRDefault="00F87D83" w:rsidP="00AB6234">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w:pict>
          </mc:Fallback>
        </mc:AlternateContent>
      </w: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B66E08">
      <w:pPr>
        <w:autoSpaceDE w:val="0"/>
        <w:autoSpaceDN w:val="0"/>
        <w:adjustRightInd w:val="0"/>
        <w:spacing w:after="0" w:line="240" w:lineRule="auto"/>
        <w:jc w:val="center"/>
        <w:rPr>
          <w:rFonts w:ascii="Calibri,Italic" w:eastAsiaTheme="minorHAnsi" w:hAnsi="Calibri,Italic" w:cs="Calibri,Italic"/>
          <w:b/>
          <w:iCs/>
          <w:sz w:val="72"/>
          <w:szCs w:val="72"/>
          <w:lang w:eastAsia="en-US"/>
        </w:rPr>
      </w:pPr>
    </w:p>
    <w:p w:rsidR="00B66E08" w:rsidRDefault="00B66E08" w:rsidP="00B66E08">
      <w:pPr>
        <w:autoSpaceDE w:val="0"/>
        <w:autoSpaceDN w:val="0"/>
        <w:adjustRightInd w:val="0"/>
        <w:spacing w:after="0" w:line="240" w:lineRule="auto"/>
        <w:jc w:val="center"/>
        <w:rPr>
          <w:rFonts w:ascii="Calibri,Italic" w:eastAsiaTheme="minorHAnsi" w:hAnsi="Calibri,Italic" w:cs="Calibri,Italic"/>
          <w:b/>
          <w:iCs/>
          <w:sz w:val="72"/>
          <w:szCs w:val="72"/>
          <w:lang w:eastAsia="en-US"/>
        </w:rPr>
      </w:pPr>
    </w:p>
    <w:p w:rsidR="005A199E" w:rsidRPr="00EC47A9" w:rsidRDefault="005714AB" w:rsidP="00B66E08">
      <w:pPr>
        <w:autoSpaceDE w:val="0"/>
        <w:autoSpaceDN w:val="0"/>
        <w:adjustRightInd w:val="0"/>
        <w:spacing w:after="0" w:line="240" w:lineRule="auto"/>
        <w:jc w:val="center"/>
        <w:rPr>
          <w:rFonts w:ascii="Calibri,Italic" w:eastAsiaTheme="minorHAnsi" w:hAnsi="Calibri,Italic" w:cs="Calibri,Italic"/>
          <w:b/>
          <w:iCs/>
          <w:sz w:val="80"/>
          <w:szCs w:val="80"/>
          <w:lang w:eastAsia="en-US"/>
        </w:rPr>
      </w:pPr>
      <w:r>
        <w:rPr>
          <w:rFonts w:ascii="Calibri,Italic" w:eastAsiaTheme="minorHAnsi" w:hAnsi="Calibri,Italic" w:cs="Calibri,Italic"/>
          <w:b/>
          <w:iCs/>
          <w:sz w:val="80"/>
          <w:szCs w:val="80"/>
          <w:lang w:eastAsia="en-US"/>
        </w:rPr>
        <w:t xml:space="preserve"> </w:t>
      </w:r>
    </w:p>
    <w:p w:rsidR="005A199E" w:rsidRDefault="005A199E" w:rsidP="005A199E">
      <w:pPr>
        <w:rPr>
          <w:rFonts w:ascii="Century Gothic" w:hAnsi="Century Gothic" w:cs="Arial"/>
          <w:bCs/>
          <w:color w:val="000000"/>
        </w:rPr>
      </w:pPr>
    </w:p>
    <w:p w:rsidR="00892D94" w:rsidRPr="00892D94" w:rsidRDefault="00892D94" w:rsidP="00892D94">
      <w:pPr>
        <w:spacing w:after="0" w:line="240" w:lineRule="auto"/>
        <w:rPr>
          <w:rFonts w:ascii="Century Gothic" w:eastAsia="Times New Roman" w:hAnsi="Century Gothic" w:cs="Arial"/>
          <w:b/>
          <w:bCs/>
          <w:color w:val="00B050"/>
          <w:sz w:val="23"/>
          <w:szCs w:val="23"/>
          <w:lang w:val="en" w:eastAsia="en-GB"/>
        </w:rPr>
      </w:pPr>
    </w:p>
    <w:p w:rsidR="00892D94" w:rsidRPr="00892D94" w:rsidRDefault="00892D94" w:rsidP="00892D94">
      <w:pPr>
        <w:spacing w:after="0" w:line="240" w:lineRule="auto"/>
        <w:jc w:val="center"/>
        <w:rPr>
          <w:rFonts w:ascii="Century Gothic" w:eastAsia="Times New Roman" w:hAnsi="Century Gothic" w:cs="Arial"/>
          <w:b/>
          <w:color w:val="00B050"/>
          <w:sz w:val="23"/>
          <w:szCs w:val="23"/>
          <w:lang w:val="en" w:eastAsia="en-GB"/>
        </w:rPr>
      </w:pPr>
    </w:p>
    <w:p w:rsidR="00892D94" w:rsidRDefault="00892D94" w:rsidP="00E0095C">
      <w:pPr>
        <w:jc w:val="center"/>
        <w:rPr>
          <w:rFonts w:ascii="Century Gothic" w:hAnsi="Century Gothic"/>
          <w:b/>
          <w:color w:val="00B050"/>
        </w:rPr>
      </w:pPr>
    </w:p>
    <w:p w:rsidR="000E5D95" w:rsidRDefault="000E5D95" w:rsidP="00E0095C">
      <w:pPr>
        <w:jc w:val="center"/>
        <w:rPr>
          <w:rFonts w:ascii="Century Gothic" w:hAnsi="Century Gothic"/>
          <w:b/>
          <w:color w:val="00B050"/>
        </w:rPr>
      </w:pPr>
    </w:p>
    <w:p w:rsidR="000E5D95" w:rsidRDefault="00B66E08" w:rsidP="00E0095C">
      <w:pPr>
        <w:jc w:val="center"/>
        <w:rPr>
          <w:rFonts w:ascii="Century Gothic" w:hAnsi="Century Gothic"/>
          <w:b/>
          <w:color w:val="00B050"/>
        </w:rPr>
      </w:pPr>
      <w:r w:rsidRPr="00892D94">
        <w:rPr>
          <w:rFonts w:ascii="Century Gothic" w:hAnsi="Century Gothic"/>
          <w:b/>
          <w:noProof/>
          <w:color w:val="00B050"/>
          <w:lang w:eastAsia="en-GB"/>
        </w:rPr>
        <w:lastRenderedPageBreak/>
        <mc:AlternateContent>
          <mc:Choice Requires="wps">
            <w:drawing>
              <wp:anchor distT="45720" distB="45720" distL="114300" distR="114300" simplePos="0" relativeHeight="251655168" behindDoc="0" locked="0" layoutInCell="1" allowOverlap="1" wp14:anchorId="057C079C" wp14:editId="023CB16F">
                <wp:simplePos x="0" y="0"/>
                <wp:positionH relativeFrom="margin">
                  <wp:posOffset>314325</wp:posOffset>
                </wp:positionH>
                <wp:positionV relativeFrom="paragraph">
                  <wp:posOffset>429260</wp:posOffset>
                </wp:positionV>
                <wp:extent cx="5994400" cy="23152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315210"/>
                        </a:xfrm>
                        <a:prstGeom prst="rect">
                          <a:avLst/>
                        </a:prstGeom>
                        <a:solidFill>
                          <a:schemeClr val="tx2">
                            <a:lumMod val="20000"/>
                            <a:lumOff val="80000"/>
                          </a:schemeClr>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rsidR="00F87D83" w:rsidRPr="00B66E08" w:rsidRDefault="00F87D83" w:rsidP="00B66E08">
                            <w:pPr>
                              <w:shd w:val="clear" w:color="auto" w:fill="C9ECFC" w:themeFill="text2" w:themeFillTint="33"/>
                              <w:jc w:val="center"/>
                              <w:rPr>
                                <w:rFonts w:ascii="Letter-join Plus 8" w:hAnsi="Letter-join Plus 8"/>
                                <w:color w:val="00B050"/>
                                <w:sz w:val="28"/>
                                <w:szCs w:val="28"/>
                              </w:rPr>
                            </w:pPr>
                            <w:r w:rsidRPr="00B66E08">
                              <w:rPr>
                                <w:rFonts w:ascii="Letter-join Plus 8" w:hAnsi="Letter-join Plus 8" w:cs="Arial"/>
                                <w:bCs/>
                                <w:color w:val="000000"/>
                                <w:sz w:val="28"/>
                                <w:szCs w:val="28"/>
                              </w:rPr>
                              <w:t>This policy has been developed within the spirit and context of our Mission Statement:</w:t>
                            </w:r>
                          </w:p>
                          <w:p w:rsidR="00F87D83" w:rsidRPr="00B66E08" w:rsidRDefault="00F87D83" w:rsidP="00B66E08">
                            <w:pPr>
                              <w:shd w:val="clear" w:color="auto" w:fill="C9ECFC" w:themeFill="text2" w:themeFillTint="33"/>
                              <w:spacing w:after="0" w:line="240" w:lineRule="auto"/>
                              <w:jc w:val="center"/>
                              <w:rPr>
                                <w:rFonts w:ascii="Letter-join Plus 8" w:eastAsia="Times New Roman" w:hAnsi="Letter-join Plus 8" w:cs="Arial"/>
                                <w:bCs/>
                                <w:sz w:val="28"/>
                                <w:szCs w:val="28"/>
                                <w:lang w:val="en" w:eastAsia="en-GB"/>
                              </w:rPr>
                            </w:pPr>
                            <w:r w:rsidRPr="00B66E08">
                              <w:rPr>
                                <w:rFonts w:ascii="Letter-join Plus 8" w:eastAsia="Times New Roman" w:hAnsi="Letter-join Plus 8" w:cs="Arial"/>
                                <w:bCs/>
                                <w:sz w:val="28"/>
                                <w:szCs w:val="28"/>
                                <w:lang w:val="en" w:eastAsia="en-GB"/>
                              </w:rPr>
                              <w:t>St Joseph’s is proud to be a Catholic school. 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C079C" id="_x0000_t202" coordsize="21600,21600" o:spt="202" path="m,l,21600r21600,l21600,xe">
                <v:stroke joinstyle="miter"/>
                <v:path gradientshapeok="t" o:connecttype="rect"/>
              </v:shapetype>
              <v:shape id="Text Box 2" o:spid="_x0000_s1028" type="#_x0000_t202" style="position:absolute;left:0;text-align:left;margin-left:24.75pt;margin-top:33.8pt;width:472pt;height:182.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" fillcolor="#c9ecfc [671]" strokecolor="#2c2c2c [3213]">
                <v:textbox>
                  <w:txbxContent>
                    <w:p w:rsidR="00F87D83" w:rsidRPr="00B66E08" w:rsidRDefault="00F87D83" w:rsidP="00B66E08">
                      <w:pPr>
                        <w:shd w:val="clear" w:color="auto" w:fill="C9ECFC" w:themeFill="text2" w:themeFillTint="33"/>
                        <w:jc w:val="center"/>
                        <w:rPr>
                          <w:rFonts w:ascii="Letter-join Plus 8" w:hAnsi="Letter-join Plus 8"/>
                          <w:color w:val="00B050"/>
                          <w:sz w:val="28"/>
                          <w:szCs w:val="28"/>
                        </w:rPr>
                      </w:pPr>
                      <w:r w:rsidRPr="00B66E08">
                        <w:rPr>
                          <w:rFonts w:ascii="Letter-join Plus 8" w:hAnsi="Letter-join Plus 8" w:cs="Arial"/>
                          <w:bCs/>
                          <w:color w:val="000000"/>
                          <w:sz w:val="28"/>
                          <w:szCs w:val="28"/>
                        </w:rPr>
                        <w:t>This policy has been developed within the spirit and context of our Mission Statement:</w:t>
                      </w:r>
                    </w:p>
                    <w:p w:rsidR="00F87D83" w:rsidRPr="00B66E08" w:rsidRDefault="00F87D83" w:rsidP="00B66E08">
                      <w:pPr>
                        <w:shd w:val="clear" w:color="auto" w:fill="C9ECFC" w:themeFill="text2" w:themeFillTint="33"/>
                        <w:spacing w:after="0" w:line="240" w:lineRule="auto"/>
                        <w:jc w:val="center"/>
                        <w:rPr>
                          <w:rFonts w:ascii="Letter-join Plus 8" w:eastAsia="Times New Roman" w:hAnsi="Letter-join Plus 8" w:cs="Arial"/>
                          <w:bCs/>
                          <w:sz w:val="28"/>
                          <w:szCs w:val="28"/>
                          <w:lang w:val="en" w:eastAsia="en-GB"/>
                        </w:rPr>
                      </w:pPr>
                      <w:r w:rsidRPr="00B66E08">
                        <w:rPr>
                          <w:rFonts w:ascii="Letter-join Plus 8" w:eastAsia="Times New Roman" w:hAnsi="Letter-join Plus 8" w:cs="Arial"/>
                          <w:bCs/>
                          <w:sz w:val="28"/>
                          <w:szCs w:val="28"/>
                          <w:lang w:val="en" w:eastAsia="en-GB"/>
                        </w:rPr>
                        <w:t>St Joseph’s is proud to be a Catholic school. 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txbxContent>
                </v:textbox>
                <w10:wrap type="square" anchorx="margin"/>
              </v:shape>
            </w:pict>
          </mc:Fallback>
        </mc:AlternateContent>
      </w:r>
    </w:p>
    <w:p w:rsidR="000E5D95" w:rsidRPr="00B66E08" w:rsidRDefault="000E5D95" w:rsidP="00E0095C">
      <w:pPr>
        <w:jc w:val="center"/>
        <w:rPr>
          <w:rFonts w:ascii="Century Gothic" w:hAnsi="Century Gothic"/>
          <w:b/>
          <w:sz w:val="36"/>
          <w:szCs w:val="36"/>
        </w:rPr>
      </w:pPr>
      <w:r w:rsidRPr="00B66E08">
        <w:rPr>
          <w:rFonts w:ascii="Century Gothic" w:hAnsi="Century Gothic"/>
          <w:b/>
          <w:sz w:val="36"/>
          <w:szCs w:val="36"/>
        </w:rPr>
        <w:t>CONTENTS</w:t>
      </w:r>
      <w:r w:rsidR="004D451C" w:rsidRPr="00B66E08">
        <w:rPr>
          <w:rFonts w:ascii="Century Gothic" w:hAnsi="Century Gothic"/>
          <w:b/>
          <w:sz w:val="36"/>
          <w:szCs w:val="36"/>
        </w:rPr>
        <w:t xml:space="preserve"> PAGE</w:t>
      </w:r>
    </w:p>
    <w:p w:rsidR="004D451C" w:rsidRDefault="004D451C" w:rsidP="00E0095C">
      <w:pPr>
        <w:jc w:val="center"/>
        <w:rPr>
          <w:rFonts w:ascii="Century Gothic" w:hAnsi="Century Gothic"/>
          <w:b/>
          <w:color w:val="00B050"/>
        </w:rPr>
      </w:pPr>
    </w:p>
    <w:tbl>
      <w:tblPr>
        <w:tblStyle w:val="TableGrid"/>
        <w:tblW w:w="0" w:type="auto"/>
        <w:tblLook w:val="04A0" w:firstRow="1" w:lastRow="0" w:firstColumn="1" w:lastColumn="0" w:noHBand="0" w:noVBand="1"/>
      </w:tblPr>
      <w:tblGrid>
        <w:gridCol w:w="8547"/>
        <w:gridCol w:w="1909"/>
      </w:tblGrid>
      <w:tr w:rsidR="000E5D95" w:rsidTr="004B4C04">
        <w:tc>
          <w:tcPr>
            <w:tcW w:w="8547" w:type="dxa"/>
            <w:shd w:val="clear" w:color="auto" w:fill="D9D9D9" w:themeFill="background1" w:themeFillShade="D9"/>
          </w:tcPr>
          <w:p w:rsidR="000E5D95" w:rsidRPr="00055CEB" w:rsidRDefault="000E5D95" w:rsidP="00E0095C">
            <w:pPr>
              <w:jc w:val="center"/>
              <w:rPr>
                <w:rFonts w:ascii="Century Gothic" w:hAnsi="Century Gothic"/>
                <w:b/>
                <w:sz w:val="28"/>
                <w:szCs w:val="28"/>
              </w:rPr>
            </w:pPr>
            <w:r w:rsidRPr="00055CEB">
              <w:rPr>
                <w:rFonts w:ascii="Century Gothic" w:hAnsi="Century Gothic"/>
                <w:b/>
                <w:sz w:val="28"/>
                <w:szCs w:val="28"/>
              </w:rPr>
              <w:t>Contents</w:t>
            </w:r>
          </w:p>
          <w:p w:rsidR="00E05B34" w:rsidRPr="00055CEB" w:rsidRDefault="00E05B34" w:rsidP="00E0095C">
            <w:pPr>
              <w:jc w:val="center"/>
              <w:rPr>
                <w:rFonts w:ascii="Century Gothic" w:hAnsi="Century Gothic"/>
                <w:b/>
                <w:sz w:val="28"/>
                <w:szCs w:val="28"/>
              </w:rPr>
            </w:pPr>
          </w:p>
        </w:tc>
        <w:tc>
          <w:tcPr>
            <w:tcW w:w="1909" w:type="dxa"/>
            <w:shd w:val="clear" w:color="auto" w:fill="D9D9D9" w:themeFill="background1" w:themeFillShade="D9"/>
          </w:tcPr>
          <w:p w:rsidR="000E5D95" w:rsidRPr="00055CEB" w:rsidRDefault="000E5D95" w:rsidP="00E0095C">
            <w:pPr>
              <w:jc w:val="center"/>
              <w:rPr>
                <w:rFonts w:ascii="Century Gothic" w:hAnsi="Century Gothic"/>
                <w:b/>
                <w:sz w:val="28"/>
                <w:szCs w:val="28"/>
              </w:rPr>
            </w:pPr>
            <w:r w:rsidRPr="00055CEB">
              <w:rPr>
                <w:rFonts w:ascii="Century Gothic" w:hAnsi="Century Gothic"/>
                <w:b/>
                <w:sz w:val="28"/>
                <w:szCs w:val="28"/>
              </w:rPr>
              <w:t>Page Number</w:t>
            </w:r>
          </w:p>
        </w:tc>
      </w:tr>
      <w:tr w:rsidR="000E5D95" w:rsidTr="004B4C04">
        <w:tc>
          <w:tcPr>
            <w:tcW w:w="8547" w:type="dxa"/>
          </w:tcPr>
          <w:p w:rsidR="000E5D95" w:rsidRPr="00E9072B" w:rsidRDefault="000E5D95" w:rsidP="000E5D95">
            <w:pPr>
              <w:rPr>
                <w:rFonts w:ascii="Century Gothic" w:hAnsi="Century Gothic"/>
              </w:rPr>
            </w:pPr>
            <w:r w:rsidRPr="00E9072B">
              <w:rPr>
                <w:rFonts w:ascii="Century Gothic" w:hAnsi="Century Gothic"/>
              </w:rPr>
              <w:t>Introduction and Aims</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Staff Information</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Legislation and Statutory Guidance</w:t>
            </w:r>
          </w:p>
        </w:tc>
        <w:tc>
          <w:tcPr>
            <w:tcW w:w="1909" w:type="dxa"/>
          </w:tcPr>
          <w:p w:rsidR="000E5D95" w:rsidRPr="00E9072B" w:rsidRDefault="00BD1820" w:rsidP="00E0095C">
            <w:pPr>
              <w:jc w:val="center"/>
              <w:rPr>
                <w:rFonts w:ascii="Century Gothic" w:hAnsi="Century Gothic"/>
              </w:rPr>
            </w:pPr>
            <w:r>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Definitions and Language</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4</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Equality Statement</w:t>
            </w:r>
          </w:p>
        </w:tc>
        <w:tc>
          <w:tcPr>
            <w:tcW w:w="1909" w:type="dxa"/>
          </w:tcPr>
          <w:p w:rsidR="000E5D95" w:rsidRPr="00E9072B" w:rsidRDefault="00D241A2" w:rsidP="00E0095C">
            <w:pPr>
              <w:jc w:val="center"/>
              <w:rPr>
                <w:rFonts w:ascii="Century Gothic" w:hAnsi="Century Gothic"/>
              </w:rPr>
            </w:pPr>
            <w:r>
              <w:rPr>
                <w:rFonts w:ascii="Century Gothic" w:hAnsi="Century Gothic"/>
              </w:rPr>
              <w:t>5</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Child-Centred Approach</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5</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Roles and Responsibilities</w:t>
            </w:r>
          </w:p>
        </w:tc>
        <w:tc>
          <w:tcPr>
            <w:tcW w:w="1909" w:type="dxa"/>
          </w:tcPr>
          <w:p w:rsidR="000E5D95" w:rsidRPr="00E9072B" w:rsidRDefault="00BD1820" w:rsidP="00E0095C">
            <w:pPr>
              <w:jc w:val="center"/>
              <w:rPr>
                <w:rFonts w:ascii="Century Gothic" w:hAnsi="Century Gothic"/>
              </w:rPr>
            </w:pPr>
            <w:r>
              <w:rPr>
                <w:rFonts w:ascii="Century Gothic" w:hAnsi="Century Gothic"/>
              </w:rPr>
              <w:t>6</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Confidentiality</w:t>
            </w:r>
          </w:p>
        </w:tc>
        <w:tc>
          <w:tcPr>
            <w:tcW w:w="1909" w:type="dxa"/>
          </w:tcPr>
          <w:p w:rsidR="000E5D95" w:rsidRPr="00E9072B" w:rsidRDefault="00D241A2" w:rsidP="00E0095C">
            <w:pPr>
              <w:jc w:val="center"/>
              <w:rPr>
                <w:rFonts w:ascii="Century Gothic" w:hAnsi="Century Gothic"/>
              </w:rPr>
            </w:pPr>
            <w:r>
              <w:rPr>
                <w:rFonts w:ascii="Century Gothic" w:hAnsi="Century Gothic"/>
              </w:rPr>
              <w:t>9</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Recognising Abuse and Taking Action</w:t>
            </w:r>
          </w:p>
        </w:tc>
        <w:tc>
          <w:tcPr>
            <w:tcW w:w="1909" w:type="dxa"/>
          </w:tcPr>
          <w:p w:rsidR="000E5D95" w:rsidRPr="00E9072B" w:rsidRDefault="00D241A2" w:rsidP="00E0095C">
            <w:pPr>
              <w:jc w:val="center"/>
              <w:rPr>
                <w:rFonts w:ascii="Century Gothic" w:hAnsi="Century Gothic"/>
              </w:rPr>
            </w:pPr>
            <w:r>
              <w:rPr>
                <w:rFonts w:ascii="Century Gothic" w:hAnsi="Century Gothic"/>
              </w:rPr>
              <w:t>11</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Notifying Parents</w:t>
            </w:r>
          </w:p>
        </w:tc>
        <w:tc>
          <w:tcPr>
            <w:tcW w:w="1909" w:type="dxa"/>
          </w:tcPr>
          <w:p w:rsidR="000E5D95" w:rsidRPr="00E9072B" w:rsidRDefault="00303C90" w:rsidP="00E0095C">
            <w:pPr>
              <w:jc w:val="center"/>
              <w:rPr>
                <w:rFonts w:ascii="Century Gothic" w:hAnsi="Century Gothic"/>
              </w:rPr>
            </w:pPr>
            <w:r>
              <w:rPr>
                <w:rFonts w:ascii="Century Gothic" w:hAnsi="Century Gothic"/>
              </w:rPr>
              <w:t>17</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Procedures and Record-Keeping</w:t>
            </w:r>
          </w:p>
        </w:tc>
        <w:tc>
          <w:tcPr>
            <w:tcW w:w="1909" w:type="dxa"/>
          </w:tcPr>
          <w:p w:rsidR="000E5D95" w:rsidRPr="00E9072B" w:rsidRDefault="00303C90" w:rsidP="00E0095C">
            <w:pPr>
              <w:jc w:val="center"/>
              <w:rPr>
                <w:rFonts w:ascii="Century Gothic" w:hAnsi="Century Gothic"/>
              </w:rPr>
            </w:pPr>
            <w:r>
              <w:rPr>
                <w:rFonts w:ascii="Century Gothic" w:hAnsi="Century Gothic"/>
              </w:rPr>
              <w:t>17</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Safer Use of the Internet and Digital Technology</w:t>
            </w:r>
          </w:p>
        </w:tc>
        <w:tc>
          <w:tcPr>
            <w:tcW w:w="1909" w:type="dxa"/>
          </w:tcPr>
          <w:p w:rsidR="000E5D95" w:rsidRPr="00E9072B" w:rsidRDefault="00303C90" w:rsidP="00E0095C">
            <w:pPr>
              <w:jc w:val="center"/>
              <w:rPr>
                <w:rFonts w:ascii="Century Gothic" w:hAnsi="Century Gothic"/>
              </w:rPr>
            </w:pPr>
            <w:r>
              <w:rPr>
                <w:rFonts w:ascii="Century Gothic" w:hAnsi="Century Gothic"/>
              </w:rPr>
              <w:t>18</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Early Help</w:t>
            </w:r>
          </w:p>
        </w:tc>
        <w:tc>
          <w:tcPr>
            <w:tcW w:w="1909" w:type="dxa"/>
          </w:tcPr>
          <w:p w:rsidR="000E5D95" w:rsidRPr="00E9072B" w:rsidRDefault="00D241A2" w:rsidP="00E0095C">
            <w:pPr>
              <w:jc w:val="center"/>
              <w:rPr>
                <w:rFonts w:ascii="Century Gothic" w:hAnsi="Century Gothic"/>
              </w:rPr>
            </w:pPr>
            <w:r>
              <w:rPr>
                <w:rFonts w:ascii="Century Gothic" w:hAnsi="Century Gothic"/>
              </w:rPr>
              <w:t>22</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Supporting Vulnerable Pupils</w:t>
            </w:r>
          </w:p>
        </w:tc>
        <w:tc>
          <w:tcPr>
            <w:tcW w:w="1909" w:type="dxa"/>
          </w:tcPr>
          <w:p w:rsidR="000E5D95" w:rsidRPr="00E9072B" w:rsidRDefault="00D241A2" w:rsidP="00E0095C">
            <w:pPr>
              <w:jc w:val="center"/>
              <w:rPr>
                <w:rFonts w:ascii="Century Gothic" w:hAnsi="Century Gothic"/>
              </w:rPr>
            </w:pPr>
            <w:r>
              <w:rPr>
                <w:rFonts w:ascii="Century Gothic" w:hAnsi="Century Gothic"/>
              </w:rPr>
              <w:t>23</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Training</w:t>
            </w:r>
          </w:p>
        </w:tc>
        <w:tc>
          <w:tcPr>
            <w:tcW w:w="1909" w:type="dxa"/>
          </w:tcPr>
          <w:p w:rsidR="000E5D95" w:rsidRPr="00E9072B" w:rsidRDefault="00303C90"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Extremism and Radicalisation</w:t>
            </w:r>
          </w:p>
        </w:tc>
        <w:tc>
          <w:tcPr>
            <w:tcW w:w="1909" w:type="dxa"/>
          </w:tcPr>
          <w:p w:rsidR="000E5D95" w:rsidRPr="00E9072B" w:rsidRDefault="00D241A2"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Safer Recruitment and Safer Working Practice</w:t>
            </w:r>
          </w:p>
        </w:tc>
        <w:tc>
          <w:tcPr>
            <w:tcW w:w="1909" w:type="dxa"/>
          </w:tcPr>
          <w:p w:rsidR="000E5D95" w:rsidRPr="00E9072B" w:rsidRDefault="00303C90" w:rsidP="00E0095C">
            <w:pPr>
              <w:jc w:val="center"/>
              <w:rPr>
                <w:rFonts w:ascii="Century Gothic" w:hAnsi="Century Gothic"/>
              </w:rPr>
            </w:pPr>
            <w:r>
              <w:rPr>
                <w:rFonts w:ascii="Century Gothic" w:hAnsi="Century Gothic"/>
              </w:rPr>
              <w:t>25</w:t>
            </w:r>
          </w:p>
        </w:tc>
      </w:tr>
      <w:tr w:rsidR="00303C90" w:rsidTr="004B4C04">
        <w:tc>
          <w:tcPr>
            <w:tcW w:w="8547" w:type="dxa"/>
          </w:tcPr>
          <w:p w:rsidR="00303C90" w:rsidRPr="00E9072B" w:rsidRDefault="00303C90" w:rsidP="00C635B2">
            <w:pPr>
              <w:jc w:val="both"/>
              <w:rPr>
                <w:rFonts w:ascii="Century Gothic" w:hAnsi="Century Gothic"/>
              </w:rPr>
            </w:pPr>
            <w:r w:rsidRPr="00303C90">
              <w:rPr>
                <w:rFonts w:ascii="Century Gothic" w:hAnsi="Century Gothic"/>
                <w:highlight w:val="magenta"/>
              </w:rPr>
              <w:t>School Premise Use for Non-School Activities</w:t>
            </w:r>
          </w:p>
        </w:tc>
        <w:tc>
          <w:tcPr>
            <w:tcW w:w="1909" w:type="dxa"/>
          </w:tcPr>
          <w:p w:rsidR="00303C90" w:rsidRDefault="00303C90"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Other Related Policies</w:t>
            </w:r>
          </w:p>
        </w:tc>
        <w:tc>
          <w:tcPr>
            <w:tcW w:w="1909" w:type="dxa"/>
          </w:tcPr>
          <w:p w:rsidR="000E5D95" w:rsidRPr="00E9072B" w:rsidRDefault="00D241A2" w:rsidP="00E0095C">
            <w:pPr>
              <w:jc w:val="center"/>
              <w:rPr>
                <w:rFonts w:ascii="Century Gothic" w:hAnsi="Century Gothic"/>
              </w:rPr>
            </w:pPr>
            <w:r>
              <w:rPr>
                <w:rFonts w:ascii="Century Gothic" w:hAnsi="Century Gothic"/>
              </w:rPr>
              <w:t>26</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1: Types of Abuse</w:t>
            </w:r>
          </w:p>
        </w:tc>
        <w:tc>
          <w:tcPr>
            <w:tcW w:w="1909" w:type="dxa"/>
          </w:tcPr>
          <w:p w:rsidR="000E5D95" w:rsidRPr="00E9072B" w:rsidRDefault="00D241A2" w:rsidP="00E0095C">
            <w:pPr>
              <w:jc w:val="center"/>
              <w:rPr>
                <w:rFonts w:ascii="Century Gothic" w:hAnsi="Century Gothic"/>
              </w:rPr>
            </w:pPr>
            <w:r>
              <w:rPr>
                <w:rFonts w:ascii="Century Gothic" w:hAnsi="Century Gothic"/>
              </w:rPr>
              <w:t>26</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2: Specific Safeguarding Issues</w:t>
            </w:r>
          </w:p>
        </w:tc>
        <w:tc>
          <w:tcPr>
            <w:tcW w:w="1909" w:type="dxa"/>
          </w:tcPr>
          <w:p w:rsidR="000E5D95" w:rsidRPr="00E9072B" w:rsidRDefault="00D241A2" w:rsidP="00E0095C">
            <w:pPr>
              <w:jc w:val="center"/>
              <w:rPr>
                <w:rFonts w:ascii="Century Gothic" w:hAnsi="Century Gothic"/>
              </w:rPr>
            </w:pPr>
            <w:r>
              <w:rPr>
                <w:rFonts w:ascii="Century Gothic" w:hAnsi="Century Gothic"/>
              </w:rPr>
              <w:t>28</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3: Allegations of Abuse Made Against Staff</w:t>
            </w:r>
          </w:p>
        </w:tc>
        <w:tc>
          <w:tcPr>
            <w:tcW w:w="1909" w:type="dxa"/>
          </w:tcPr>
          <w:p w:rsidR="000E5D95" w:rsidRPr="00E9072B" w:rsidRDefault="00D241A2" w:rsidP="00E0095C">
            <w:pPr>
              <w:jc w:val="center"/>
              <w:rPr>
                <w:rFonts w:ascii="Century Gothic" w:hAnsi="Century Gothic"/>
              </w:rPr>
            </w:pPr>
            <w:r>
              <w:rPr>
                <w:rFonts w:ascii="Century Gothic" w:hAnsi="Century Gothic"/>
              </w:rPr>
              <w:t>37</w:t>
            </w:r>
          </w:p>
        </w:tc>
      </w:tr>
      <w:tr w:rsidR="00C63741" w:rsidTr="004B4C04">
        <w:tc>
          <w:tcPr>
            <w:tcW w:w="8547" w:type="dxa"/>
          </w:tcPr>
          <w:p w:rsidR="00C63741" w:rsidRPr="00E9072B" w:rsidRDefault="00C63741" w:rsidP="00770F41">
            <w:pPr>
              <w:jc w:val="both"/>
              <w:rPr>
                <w:rFonts w:ascii="Century Gothic" w:hAnsi="Century Gothic"/>
              </w:rPr>
            </w:pPr>
            <w:r w:rsidRPr="00E9072B">
              <w:rPr>
                <w:rFonts w:ascii="Century Gothic" w:hAnsi="Century Gothic"/>
              </w:rPr>
              <w:t xml:space="preserve">Appendix 4: </w:t>
            </w:r>
            <w:r w:rsidR="00E05B34" w:rsidRPr="00E9072B">
              <w:rPr>
                <w:rFonts w:ascii="Century Gothic" w:hAnsi="Century Gothic"/>
              </w:rPr>
              <w:t>St</w:t>
            </w:r>
            <w:r w:rsidR="00770F41">
              <w:rPr>
                <w:rFonts w:ascii="Century Gothic" w:hAnsi="Century Gothic"/>
              </w:rPr>
              <w:t xml:space="preserve"> Josephs</w:t>
            </w:r>
            <w:r w:rsidR="00E05B34" w:rsidRPr="00E9072B">
              <w:rPr>
                <w:rFonts w:ascii="Century Gothic" w:hAnsi="Century Gothic"/>
              </w:rPr>
              <w:t>’ Safeguarding Children Referral Form</w:t>
            </w:r>
          </w:p>
        </w:tc>
        <w:tc>
          <w:tcPr>
            <w:tcW w:w="1909" w:type="dxa"/>
          </w:tcPr>
          <w:p w:rsidR="00C63741" w:rsidRPr="00E9072B" w:rsidRDefault="00227FF2" w:rsidP="00E0095C">
            <w:pPr>
              <w:jc w:val="center"/>
              <w:rPr>
                <w:rFonts w:ascii="Century Gothic" w:hAnsi="Century Gothic"/>
              </w:rPr>
            </w:pPr>
            <w:r>
              <w:rPr>
                <w:rFonts w:ascii="Century Gothic" w:hAnsi="Century Gothic"/>
              </w:rPr>
              <w:t>41</w:t>
            </w:r>
          </w:p>
        </w:tc>
      </w:tr>
      <w:tr w:rsidR="00C63741" w:rsidTr="004B4C04">
        <w:tc>
          <w:tcPr>
            <w:tcW w:w="8547" w:type="dxa"/>
          </w:tcPr>
          <w:p w:rsidR="00C63741" w:rsidRPr="00E9072B" w:rsidRDefault="00E05B34" w:rsidP="00C635B2">
            <w:pPr>
              <w:jc w:val="both"/>
              <w:rPr>
                <w:rFonts w:ascii="Century Gothic" w:hAnsi="Century Gothic"/>
              </w:rPr>
            </w:pPr>
            <w:r w:rsidRPr="00E9072B">
              <w:rPr>
                <w:rFonts w:ascii="Century Gothic" w:hAnsi="Century Gothic"/>
              </w:rPr>
              <w:t>Appendix 5: Safer Recruitment and DBS Checks</w:t>
            </w:r>
          </w:p>
        </w:tc>
        <w:tc>
          <w:tcPr>
            <w:tcW w:w="1909" w:type="dxa"/>
          </w:tcPr>
          <w:p w:rsidR="00C63741" w:rsidRPr="00E9072B" w:rsidRDefault="00227FF2" w:rsidP="00097D02">
            <w:pPr>
              <w:jc w:val="center"/>
              <w:rPr>
                <w:rFonts w:ascii="Century Gothic" w:hAnsi="Century Gothic"/>
              </w:rPr>
            </w:pPr>
            <w:r>
              <w:rPr>
                <w:rFonts w:ascii="Century Gothic" w:hAnsi="Century Gothic"/>
              </w:rPr>
              <w:t>45</w:t>
            </w:r>
          </w:p>
        </w:tc>
      </w:tr>
      <w:tr w:rsidR="00E05B34" w:rsidTr="004B4C04">
        <w:tc>
          <w:tcPr>
            <w:tcW w:w="8547" w:type="dxa"/>
          </w:tcPr>
          <w:p w:rsidR="00E05B34" w:rsidRPr="00E9072B" w:rsidRDefault="00E05B34" w:rsidP="00C635B2">
            <w:pPr>
              <w:jc w:val="both"/>
              <w:rPr>
                <w:rFonts w:ascii="Century Gothic" w:hAnsi="Century Gothic"/>
              </w:rPr>
            </w:pPr>
            <w:r w:rsidRPr="00E9072B">
              <w:rPr>
                <w:rFonts w:ascii="Century Gothic" w:hAnsi="Century Gothic"/>
              </w:rPr>
              <w:t>Appendix 6: Poster</w:t>
            </w:r>
          </w:p>
        </w:tc>
        <w:tc>
          <w:tcPr>
            <w:tcW w:w="1909" w:type="dxa"/>
          </w:tcPr>
          <w:p w:rsidR="00E05B34" w:rsidRPr="00E9072B" w:rsidRDefault="00E9072B" w:rsidP="00E0095C">
            <w:pPr>
              <w:jc w:val="center"/>
              <w:rPr>
                <w:rFonts w:ascii="Century Gothic" w:hAnsi="Century Gothic"/>
              </w:rPr>
            </w:pPr>
            <w:r w:rsidRPr="00E9072B">
              <w:rPr>
                <w:rFonts w:ascii="Century Gothic" w:hAnsi="Century Gothic"/>
              </w:rPr>
              <w:t>4</w:t>
            </w:r>
            <w:r w:rsidR="00303C90">
              <w:rPr>
                <w:rFonts w:ascii="Century Gothic" w:hAnsi="Century Gothic"/>
              </w:rPr>
              <w:t>7</w:t>
            </w:r>
          </w:p>
        </w:tc>
      </w:tr>
      <w:tr w:rsidR="00E05B34" w:rsidTr="004B4C04">
        <w:tc>
          <w:tcPr>
            <w:tcW w:w="8547" w:type="dxa"/>
          </w:tcPr>
          <w:p w:rsidR="00E05B34" w:rsidRPr="00E9072B" w:rsidRDefault="004B4C04" w:rsidP="00C635B2">
            <w:pPr>
              <w:jc w:val="both"/>
              <w:rPr>
                <w:rFonts w:ascii="Century Gothic" w:hAnsi="Century Gothic"/>
              </w:rPr>
            </w:pPr>
            <w:r>
              <w:rPr>
                <w:rFonts w:ascii="Century Gothic" w:hAnsi="Century Gothic"/>
              </w:rPr>
              <w:t>Appendix 7</w:t>
            </w:r>
            <w:r w:rsidR="00E05B34" w:rsidRPr="00E9072B">
              <w:rPr>
                <w:rFonts w:ascii="Century Gothic" w:hAnsi="Century Gothic"/>
              </w:rPr>
              <w:t>: Levels of Need</w:t>
            </w:r>
          </w:p>
        </w:tc>
        <w:tc>
          <w:tcPr>
            <w:tcW w:w="1909" w:type="dxa"/>
          </w:tcPr>
          <w:p w:rsidR="00E05B34" w:rsidRPr="00E9072B" w:rsidRDefault="00303C90" w:rsidP="00E0095C">
            <w:pPr>
              <w:jc w:val="center"/>
              <w:rPr>
                <w:rFonts w:ascii="Century Gothic" w:hAnsi="Century Gothic"/>
              </w:rPr>
            </w:pPr>
            <w:r>
              <w:rPr>
                <w:rFonts w:ascii="Century Gothic" w:hAnsi="Century Gothic"/>
              </w:rPr>
              <w:t>48</w:t>
            </w:r>
          </w:p>
        </w:tc>
      </w:tr>
      <w:tr w:rsidR="00E05B34" w:rsidTr="004B4C04">
        <w:tc>
          <w:tcPr>
            <w:tcW w:w="8547" w:type="dxa"/>
          </w:tcPr>
          <w:p w:rsidR="00E05B34" w:rsidRPr="00E9072B" w:rsidRDefault="004B4C04" w:rsidP="00C635B2">
            <w:pPr>
              <w:jc w:val="both"/>
              <w:rPr>
                <w:rFonts w:ascii="Century Gothic" w:hAnsi="Century Gothic"/>
              </w:rPr>
            </w:pPr>
            <w:r>
              <w:rPr>
                <w:rFonts w:ascii="Century Gothic" w:hAnsi="Century Gothic"/>
              </w:rPr>
              <w:t>Appendix 8</w:t>
            </w:r>
            <w:r w:rsidR="00E9072B" w:rsidRPr="00E9072B">
              <w:rPr>
                <w:rFonts w:ascii="Century Gothic" w:hAnsi="Century Gothic"/>
              </w:rPr>
              <w:t xml:space="preserve">: </w:t>
            </w:r>
            <w:r w:rsidR="00E05B34" w:rsidRPr="00E9072B">
              <w:rPr>
                <w:rFonts w:ascii="Century Gothic" w:hAnsi="Century Gothic"/>
              </w:rPr>
              <w:t>Useful Links</w:t>
            </w:r>
            <w:r w:rsidR="00E9072B" w:rsidRPr="00E9072B">
              <w:rPr>
                <w:rFonts w:ascii="Century Gothic" w:hAnsi="Century Gothic"/>
              </w:rPr>
              <w:t xml:space="preserve"> and Further information including</w:t>
            </w:r>
            <w:r w:rsidR="00E9072B">
              <w:rPr>
                <w:rFonts w:ascii="Century Gothic" w:hAnsi="Century Gothic"/>
              </w:rPr>
              <w:t xml:space="preserve"> When to Phone the Police</w:t>
            </w:r>
          </w:p>
        </w:tc>
        <w:tc>
          <w:tcPr>
            <w:tcW w:w="1909" w:type="dxa"/>
          </w:tcPr>
          <w:p w:rsidR="00E05B34" w:rsidRPr="00E9072B" w:rsidRDefault="006A187C" w:rsidP="00E0095C">
            <w:pPr>
              <w:jc w:val="center"/>
              <w:rPr>
                <w:rFonts w:ascii="Century Gothic" w:hAnsi="Century Gothic"/>
              </w:rPr>
            </w:pPr>
            <w:r>
              <w:rPr>
                <w:rFonts w:ascii="Century Gothic" w:hAnsi="Century Gothic"/>
              </w:rPr>
              <w:t>48</w:t>
            </w:r>
            <w:r w:rsidR="00E9072B">
              <w:rPr>
                <w:rFonts w:ascii="Century Gothic" w:hAnsi="Century Gothic"/>
              </w:rPr>
              <w:t xml:space="preserve"> onwards</w:t>
            </w:r>
          </w:p>
        </w:tc>
      </w:tr>
    </w:tbl>
    <w:p w:rsidR="000E5D95" w:rsidRDefault="000E5D95" w:rsidP="00E9072B">
      <w:pPr>
        <w:rPr>
          <w:rFonts w:ascii="Century Gothic" w:hAnsi="Century Gothic"/>
          <w:b/>
          <w:color w:val="00B050"/>
          <w:sz w:val="28"/>
          <w:szCs w:val="28"/>
        </w:rPr>
      </w:pPr>
    </w:p>
    <w:p w:rsidR="004C5794" w:rsidRDefault="004C5794" w:rsidP="00E9072B">
      <w:pPr>
        <w:rPr>
          <w:rFonts w:ascii="Century Gothic" w:hAnsi="Century Gothic"/>
          <w:b/>
          <w:color w:val="00B050"/>
          <w:sz w:val="28"/>
          <w:szCs w:val="28"/>
        </w:rPr>
      </w:pPr>
    </w:p>
    <w:p w:rsidR="004C5794" w:rsidRPr="00055CEB" w:rsidRDefault="004C5794" w:rsidP="00E9072B">
      <w:pPr>
        <w:rPr>
          <w:rFonts w:ascii="Century Gothic" w:hAnsi="Century Gothic"/>
          <w:b/>
          <w:color w:val="00B050"/>
          <w:sz w:val="28"/>
          <w:szCs w:val="28"/>
        </w:rPr>
      </w:pPr>
    </w:p>
    <w:tbl>
      <w:tblPr>
        <w:tblStyle w:val="TableGrid"/>
        <w:tblW w:w="10740" w:type="dxa"/>
        <w:tblLook w:val="04A0" w:firstRow="1" w:lastRow="0" w:firstColumn="1" w:lastColumn="0" w:noHBand="0" w:noVBand="1"/>
      </w:tblPr>
      <w:tblGrid>
        <w:gridCol w:w="4248"/>
        <w:gridCol w:w="6492"/>
      </w:tblGrid>
      <w:tr w:rsidR="00C6701C" w:rsidRPr="00055CEB" w:rsidTr="00055CEB">
        <w:tc>
          <w:tcPr>
            <w:tcW w:w="4248" w:type="dxa"/>
            <w:shd w:val="clear" w:color="auto" w:fill="D9D9D9" w:themeFill="background1" w:themeFillShade="D9"/>
          </w:tcPr>
          <w:p w:rsidR="00C6701C" w:rsidRPr="00055CEB" w:rsidRDefault="00BB2FD6"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caps/>
                <w:sz w:val="28"/>
                <w:szCs w:val="28"/>
              </w:rPr>
              <w:br w:type="page"/>
            </w:r>
            <w:r w:rsidR="00C6701C" w:rsidRPr="00055CEB">
              <w:rPr>
                <w:rFonts w:ascii="Century Gothic" w:eastAsia="Arial" w:hAnsi="Century Gothic" w:cs="Arial"/>
                <w:bCs/>
                <w:sz w:val="28"/>
                <w:szCs w:val="28"/>
              </w:rPr>
              <w:t>Policy Authors</w:t>
            </w:r>
          </w:p>
        </w:tc>
        <w:tc>
          <w:tcPr>
            <w:tcW w:w="6492" w:type="dxa"/>
          </w:tcPr>
          <w:p w:rsidR="00C6701C" w:rsidRPr="00055CEB" w:rsidRDefault="00366F13"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 xml:space="preserve"> Liz Eccles</w:t>
            </w:r>
          </w:p>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w:t>
            </w:r>
            <w:r w:rsidR="00151BBA" w:rsidRPr="00055CEB">
              <w:rPr>
                <w:rFonts w:ascii="Century Gothic" w:eastAsia="Arial" w:hAnsi="Century Gothic" w:cs="Arial"/>
                <w:bCs/>
                <w:sz w:val="28"/>
                <w:szCs w:val="28"/>
              </w:rPr>
              <w:t>Head Teacher</w:t>
            </w:r>
            <w:r w:rsidRPr="00055CEB">
              <w:rPr>
                <w:rFonts w:ascii="Century Gothic" w:eastAsia="Arial" w:hAnsi="Century Gothic" w:cs="Arial"/>
                <w:bCs/>
                <w:sz w:val="28"/>
                <w:szCs w:val="28"/>
              </w:rPr>
              <w:t>)</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Last reviewed on</w:t>
            </w:r>
          </w:p>
        </w:tc>
        <w:tc>
          <w:tcPr>
            <w:tcW w:w="6492" w:type="dxa"/>
          </w:tcPr>
          <w:p w:rsidR="00BC5613" w:rsidRPr="00055CEB" w:rsidRDefault="0051092E" w:rsidP="006873C2">
            <w:pPr>
              <w:autoSpaceDE w:val="0"/>
              <w:autoSpaceDN w:val="0"/>
              <w:adjustRightInd w:val="0"/>
              <w:rPr>
                <w:rFonts w:ascii="Century Gothic" w:eastAsia="Arial" w:hAnsi="Century Gothic" w:cs="Arial"/>
                <w:bCs/>
                <w:sz w:val="28"/>
                <w:szCs w:val="28"/>
              </w:rPr>
            </w:pPr>
            <w:r w:rsidRPr="004B7EE5">
              <w:rPr>
                <w:rFonts w:ascii="Century Gothic" w:eastAsia="Arial" w:hAnsi="Century Gothic" w:cs="Arial"/>
                <w:bCs/>
                <w:sz w:val="28"/>
                <w:szCs w:val="28"/>
                <w:highlight w:val="lightGray"/>
              </w:rPr>
              <w:t>Reviewed and u</w:t>
            </w:r>
            <w:r w:rsidR="004B7EE5">
              <w:rPr>
                <w:rFonts w:ascii="Century Gothic" w:eastAsia="Arial" w:hAnsi="Century Gothic" w:cs="Arial"/>
                <w:bCs/>
                <w:sz w:val="28"/>
                <w:szCs w:val="28"/>
                <w:highlight w:val="lightGray"/>
              </w:rPr>
              <w:t xml:space="preserve">pdated </w:t>
            </w:r>
            <w:r w:rsidR="00CF6590">
              <w:rPr>
                <w:rFonts w:ascii="Century Gothic" w:eastAsia="Arial" w:hAnsi="Century Gothic" w:cs="Arial"/>
                <w:bCs/>
                <w:sz w:val="28"/>
                <w:szCs w:val="28"/>
              </w:rPr>
              <w:t>September 2024</w:t>
            </w:r>
            <w:r>
              <w:rPr>
                <w:rFonts w:ascii="Century Gothic" w:eastAsia="Arial" w:hAnsi="Century Gothic" w:cs="Arial"/>
                <w:bCs/>
                <w:sz w:val="28"/>
                <w:szCs w:val="28"/>
              </w:rPr>
              <w:t xml:space="preserve"> in line with new legislation</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Ratified by the Governing Body</w:t>
            </w:r>
          </w:p>
        </w:tc>
        <w:tc>
          <w:tcPr>
            <w:tcW w:w="6492" w:type="dxa"/>
          </w:tcPr>
          <w:p w:rsidR="00D241A2" w:rsidRPr="00055CEB" w:rsidRDefault="00F1192D"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Next Governors’ meeting</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To be reviewed</w:t>
            </w:r>
          </w:p>
        </w:tc>
        <w:tc>
          <w:tcPr>
            <w:tcW w:w="6492" w:type="dxa"/>
          </w:tcPr>
          <w:p w:rsidR="00C6701C" w:rsidRPr="00055CEB" w:rsidRDefault="0051092E"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 xml:space="preserve"> by </w:t>
            </w:r>
            <w:r w:rsidR="0034020A">
              <w:rPr>
                <w:rFonts w:ascii="Century Gothic" w:eastAsia="Arial" w:hAnsi="Century Gothic" w:cs="Arial"/>
                <w:bCs/>
                <w:sz w:val="28"/>
                <w:szCs w:val="28"/>
              </w:rPr>
              <w:t xml:space="preserve">Senior leaders and </w:t>
            </w:r>
            <w:r>
              <w:rPr>
                <w:rFonts w:ascii="Century Gothic" w:eastAsia="Arial" w:hAnsi="Century Gothic" w:cs="Arial"/>
                <w:bCs/>
                <w:sz w:val="28"/>
                <w:szCs w:val="28"/>
              </w:rPr>
              <w:t>Governors</w:t>
            </w:r>
          </w:p>
        </w:tc>
      </w:tr>
    </w:tbl>
    <w:p w:rsidR="00BB2FD6" w:rsidRDefault="00BB2FD6" w:rsidP="000B46D5">
      <w:pPr>
        <w:autoSpaceDE w:val="0"/>
        <w:autoSpaceDN w:val="0"/>
        <w:adjustRightInd w:val="0"/>
        <w:spacing w:after="0" w:line="240" w:lineRule="auto"/>
        <w:rPr>
          <w:rFonts w:ascii="Century Gothic" w:eastAsia="Arial" w:hAnsi="Century Gothic" w:cs="Arial"/>
          <w:caps/>
          <w:sz w:val="28"/>
          <w:szCs w:val="28"/>
        </w:rPr>
      </w:pPr>
    </w:p>
    <w:p w:rsidR="000E5D95" w:rsidRPr="009D3D9D" w:rsidRDefault="00DA0448" w:rsidP="009D3D9D">
      <w:pPr>
        <w:autoSpaceDE w:val="0"/>
        <w:autoSpaceDN w:val="0"/>
        <w:adjustRightInd w:val="0"/>
        <w:spacing w:after="0" w:line="240" w:lineRule="auto"/>
        <w:rPr>
          <w:rFonts w:ascii="Century Gothic" w:eastAsia="Arial" w:hAnsi="Century Gothic" w:cs="Arial"/>
          <w:caps/>
          <w:sz w:val="28"/>
          <w:szCs w:val="28"/>
        </w:rPr>
      </w:pPr>
      <w:r>
        <w:rPr>
          <w:rFonts w:ascii="Century Gothic" w:eastAsia="Arial" w:hAnsi="Century Gothic" w:cs="Arial"/>
          <w:caps/>
          <w:sz w:val="28"/>
          <w:szCs w:val="28"/>
        </w:rPr>
        <w:t xml:space="preserve">Please note changes from kcsie </w:t>
      </w:r>
      <w:r w:rsidR="0036308B">
        <w:rPr>
          <w:rFonts w:ascii="Century Gothic" w:eastAsia="Arial" w:hAnsi="Century Gothic" w:cs="Arial"/>
          <w:caps/>
          <w:sz w:val="28"/>
          <w:szCs w:val="28"/>
        </w:rPr>
        <w:t xml:space="preserve">are highlighted </w:t>
      </w:r>
      <w:r w:rsidR="004E5520">
        <w:rPr>
          <w:rFonts w:ascii="Century Gothic" w:eastAsia="Arial" w:hAnsi="Century Gothic" w:cs="Arial"/>
          <w:caps/>
          <w:sz w:val="28"/>
          <w:szCs w:val="28"/>
        </w:rPr>
        <w:t>in</w:t>
      </w:r>
      <w:r w:rsidR="00480CD0">
        <w:rPr>
          <w:rFonts w:ascii="Century Gothic" w:eastAsia="Arial" w:hAnsi="Century Gothic" w:cs="Arial"/>
          <w:caps/>
          <w:sz w:val="28"/>
          <w:szCs w:val="28"/>
        </w:rPr>
        <w:t xml:space="preserve"> </w:t>
      </w:r>
      <w:r w:rsidR="00480CD0" w:rsidRPr="00F1570C">
        <w:rPr>
          <w:rFonts w:ascii="Century Gothic" w:eastAsia="Arial" w:hAnsi="Century Gothic" w:cs="Arial"/>
          <w:caps/>
          <w:sz w:val="28"/>
          <w:szCs w:val="28"/>
        </w:rPr>
        <w:t xml:space="preserve">gREEN- </w:t>
      </w:r>
      <w:r w:rsidR="00DE41C3">
        <w:rPr>
          <w:rFonts w:ascii="Century Gothic" w:eastAsia="Arial" w:hAnsi="Century Gothic" w:cs="Arial"/>
          <w:caps/>
          <w:sz w:val="28"/>
          <w:szCs w:val="28"/>
          <w:highlight w:val="yellow"/>
        </w:rPr>
        <w:t>IN yellow</w:t>
      </w:r>
      <w:r w:rsidRPr="00E57CE4">
        <w:rPr>
          <w:rFonts w:ascii="Century Gothic" w:eastAsia="Arial" w:hAnsi="Century Gothic" w:cs="Arial"/>
          <w:caps/>
          <w:sz w:val="28"/>
          <w:szCs w:val="28"/>
          <w:highlight w:val="yellow"/>
        </w:rPr>
        <w:t xml:space="preserve"> FOR sEPT </w:t>
      </w:r>
      <w:r w:rsidRPr="007578CE">
        <w:rPr>
          <w:rFonts w:ascii="Century Gothic" w:eastAsia="Arial" w:hAnsi="Century Gothic" w:cs="Arial"/>
          <w:caps/>
          <w:sz w:val="28"/>
          <w:szCs w:val="28"/>
          <w:highlight w:val="yellow"/>
        </w:rPr>
        <w:t>2021</w:t>
      </w:r>
      <w:r w:rsidR="007578CE" w:rsidRPr="007578CE">
        <w:rPr>
          <w:rFonts w:ascii="Century Gothic" w:eastAsia="Arial" w:hAnsi="Century Gothic" w:cs="Arial"/>
          <w:caps/>
          <w:sz w:val="28"/>
          <w:szCs w:val="28"/>
          <w:highlight w:val="yellow"/>
        </w:rPr>
        <w:t>and additional info added by author</w:t>
      </w:r>
      <w:r w:rsidR="00F1570C">
        <w:rPr>
          <w:rFonts w:ascii="Century Gothic" w:eastAsia="Arial" w:hAnsi="Century Gothic" w:cs="Arial"/>
          <w:caps/>
          <w:sz w:val="28"/>
          <w:szCs w:val="28"/>
        </w:rPr>
        <w:t xml:space="preserve">/ </w:t>
      </w:r>
      <w:r w:rsidR="00F1570C" w:rsidRPr="00F1570C">
        <w:rPr>
          <w:rFonts w:ascii="Century Gothic" w:eastAsia="Arial" w:hAnsi="Century Gothic" w:cs="Arial"/>
          <w:caps/>
          <w:sz w:val="28"/>
          <w:szCs w:val="28"/>
          <w:highlight w:val="green"/>
        </w:rPr>
        <w:t>changes september 2022 highlighted in green</w:t>
      </w:r>
      <w:r w:rsidR="00CD156A">
        <w:rPr>
          <w:rFonts w:ascii="Century Gothic" w:eastAsia="Arial" w:hAnsi="Century Gothic" w:cs="Arial"/>
          <w:caps/>
          <w:sz w:val="28"/>
          <w:szCs w:val="28"/>
        </w:rPr>
        <w:t xml:space="preserve"> </w:t>
      </w:r>
      <w:r w:rsidR="00655FCC">
        <w:rPr>
          <w:rFonts w:ascii="Century Gothic" w:eastAsia="Arial" w:hAnsi="Century Gothic" w:cs="Arial"/>
          <w:caps/>
          <w:sz w:val="28"/>
          <w:szCs w:val="28"/>
        </w:rPr>
        <w:t xml:space="preserve">/ </w:t>
      </w:r>
      <w:r w:rsidR="00655FCC" w:rsidRPr="00655FCC">
        <w:rPr>
          <w:rFonts w:ascii="Century Gothic" w:eastAsia="Arial" w:hAnsi="Century Gothic" w:cs="Arial"/>
          <w:caps/>
          <w:sz w:val="28"/>
          <w:szCs w:val="28"/>
          <w:highlight w:val="cyan"/>
        </w:rPr>
        <w:t>WORKING TOGETHER TO SAFEGUARD CHILDREN FACTUAL CHANGES JULY 2022</w:t>
      </w:r>
      <w:r w:rsidR="001F036B">
        <w:rPr>
          <w:rFonts w:ascii="Century Gothic" w:eastAsia="Arial" w:hAnsi="Century Gothic" w:cs="Arial"/>
          <w:caps/>
          <w:sz w:val="28"/>
          <w:szCs w:val="28"/>
        </w:rPr>
        <w:t>/</w:t>
      </w:r>
      <w:r w:rsidR="0063022B" w:rsidRPr="00AB3268">
        <w:rPr>
          <w:rFonts w:ascii="Century Gothic" w:eastAsia="Arial" w:hAnsi="Century Gothic" w:cs="Arial"/>
          <w:caps/>
          <w:sz w:val="28"/>
          <w:szCs w:val="28"/>
          <w:highlight w:val="lightGray"/>
        </w:rPr>
        <w:t>&amp; updated edition in Dec 2023/</w:t>
      </w:r>
      <w:r w:rsidR="001F036B">
        <w:rPr>
          <w:rFonts w:ascii="Century Gothic" w:eastAsia="Arial" w:hAnsi="Century Gothic" w:cs="Arial"/>
          <w:caps/>
          <w:sz w:val="28"/>
          <w:szCs w:val="28"/>
        </w:rPr>
        <w:t xml:space="preserve"> </w:t>
      </w:r>
      <w:r w:rsidR="001F036B" w:rsidRPr="001F036B">
        <w:rPr>
          <w:rFonts w:ascii="Century Gothic" w:eastAsia="Arial" w:hAnsi="Century Gothic" w:cs="Arial"/>
          <w:caps/>
          <w:sz w:val="28"/>
          <w:szCs w:val="28"/>
          <w:highlight w:val="magenta"/>
        </w:rPr>
        <w:t>KCSIE Sep 2023 highlighted in purple</w:t>
      </w:r>
      <w:r w:rsidR="001F036B" w:rsidRPr="00F87D83">
        <w:rPr>
          <w:rFonts w:ascii="Century Gothic" w:eastAsia="Arial" w:hAnsi="Century Gothic" w:cs="Arial"/>
          <w:caps/>
          <w:sz w:val="28"/>
          <w:szCs w:val="28"/>
        </w:rPr>
        <w:t>.</w:t>
      </w:r>
      <w:r w:rsidR="00F87D83" w:rsidRPr="00F87D83">
        <w:t xml:space="preserve"> </w:t>
      </w:r>
      <w:r w:rsidR="00F87D83" w:rsidRPr="00F4176A">
        <w:rPr>
          <w:rFonts w:ascii="Century Gothic" w:eastAsia="Arial" w:hAnsi="Century Gothic" w:cs="Arial"/>
          <w:caps/>
          <w:sz w:val="28"/>
          <w:szCs w:val="28"/>
          <w:shd w:val="clear" w:color="auto" w:fill="FFC000" w:themeFill="accent1"/>
        </w:rPr>
        <w:t>KCSIE SEP2024</w:t>
      </w:r>
      <w:r w:rsidR="000E5D95">
        <w:rPr>
          <w:rFonts w:ascii="Century Gothic" w:hAnsi="Century Gothic"/>
          <w:color w:val="00B050"/>
          <w:sz w:val="20"/>
          <w:szCs w:val="20"/>
        </w:rPr>
        <w:br w:type="page"/>
      </w:r>
    </w:p>
    <w:p w:rsidR="000313F8" w:rsidRPr="00D26235" w:rsidRDefault="009358B2" w:rsidP="00143849">
      <w:pPr>
        <w:pStyle w:val="Heading1"/>
        <w:rPr>
          <w:rFonts w:ascii="Century Gothic" w:hAnsi="Century Gothic"/>
          <w:color w:val="00B050"/>
          <w:sz w:val="20"/>
          <w:szCs w:val="20"/>
        </w:rPr>
      </w:pPr>
      <w:r w:rsidRPr="00D26235">
        <w:rPr>
          <w:rFonts w:ascii="Century Gothic" w:hAnsi="Century Gothic"/>
          <w:color w:val="00B050"/>
          <w:sz w:val="20"/>
          <w:szCs w:val="20"/>
        </w:rPr>
        <w:lastRenderedPageBreak/>
        <w:t>INTRODUCTION AND AIMS:</w:t>
      </w:r>
    </w:p>
    <w:p w:rsidR="00AB1DAC" w:rsidRPr="00D26235"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C6701C" w:rsidRPr="00D26235" w:rsidRDefault="00770F41" w:rsidP="00C6701C">
      <w:p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color w:val="2C2C2C" w:themeColor="text1"/>
          <w:sz w:val="20"/>
          <w:szCs w:val="20"/>
        </w:rPr>
        <w:t>At St Joseph</w:t>
      </w:r>
      <w:r w:rsidR="00C6701C" w:rsidRPr="00D26235">
        <w:rPr>
          <w:rFonts w:ascii="Century Gothic" w:eastAsia="Arial" w:hAnsi="Century Gothic" w:cs="Arial"/>
          <w:color w:val="2C2C2C" w:themeColor="text1"/>
          <w:sz w:val="20"/>
          <w:szCs w:val="20"/>
        </w:rPr>
        <w:t xml:space="preserve">’s RC Primary </w:t>
      </w:r>
      <w:r w:rsidRPr="00D26235">
        <w:rPr>
          <w:rFonts w:ascii="Century Gothic" w:eastAsia="Arial" w:hAnsi="Century Gothic" w:cs="Arial"/>
          <w:color w:val="2C2C2C" w:themeColor="text1"/>
          <w:sz w:val="20"/>
          <w:szCs w:val="20"/>
        </w:rPr>
        <w:t>School,</w:t>
      </w:r>
      <w:r w:rsidR="00C6701C" w:rsidRPr="00D26235">
        <w:rPr>
          <w:rFonts w:ascii="Century Gothic" w:eastAsia="Arial" w:hAnsi="Century Gothic" w:cs="Arial"/>
          <w:color w:val="2C2C2C" w:themeColor="text1"/>
          <w:sz w:val="20"/>
          <w:szCs w:val="20"/>
        </w:rPr>
        <w:t xml:space="preserve"> we </w:t>
      </w:r>
      <w:r w:rsidR="00C6701C" w:rsidRPr="00D26235">
        <w:rPr>
          <w:rFonts w:ascii="Century Gothic" w:eastAsia="Arial" w:hAnsi="Century Gothic" w:cs="Arial"/>
          <w:sz w:val="20"/>
          <w:szCs w:val="20"/>
        </w:rPr>
        <w:t>recognise our responsibility, under Section 175 of the Education and Inspections Act 2002, to have arrangements for safeguarding and promoting the welfare of children. This policy demonstrates the school’s commitment and compliance with safeguarding legislation.</w:t>
      </w:r>
      <w:r w:rsidR="00C6701C" w:rsidRPr="00D26235">
        <w:rPr>
          <w:sz w:val="20"/>
          <w:szCs w:val="20"/>
        </w:rPr>
        <w:t xml:space="preserve"> </w:t>
      </w:r>
      <w:r w:rsidR="00C6701C" w:rsidRPr="00D26235">
        <w:rPr>
          <w:rFonts w:ascii="Century Gothic" w:eastAsia="Arial" w:hAnsi="Century Gothic" w:cs="Arial"/>
          <w:sz w:val="20"/>
          <w:szCs w:val="20"/>
        </w:rPr>
        <w:t>The procedures contained in this policy apply to all staff, volunteers, sessional workers, students, agency staff or anyone</w:t>
      </w:r>
      <w:r w:rsidR="00366F13">
        <w:rPr>
          <w:rFonts w:ascii="Century Gothic" w:eastAsia="Arial" w:hAnsi="Century Gothic" w:cs="Arial"/>
          <w:sz w:val="20"/>
          <w:szCs w:val="20"/>
        </w:rPr>
        <w:t xml:space="preserve"> working on behalf of St Joseph</w:t>
      </w:r>
      <w:r w:rsidR="00C6701C" w:rsidRPr="00D26235">
        <w:rPr>
          <w:rFonts w:ascii="Century Gothic" w:eastAsia="Arial" w:hAnsi="Century Gothic" w:cs="Arial"/>
          <w:sz w:val="20"/>
          <w:szCs w:val="20"/>
        </w:rPr>
        <w:t>’s RC Primary School. We expect that this policy takes primacy over other agency policies when work is being delivered on this site or on our behalf, as we maintain a duty of care to all in our school community. Any expected exception to this must be named and negotiated ahead of work being undertaken.</w:t>
      </w:r>
    </w:p>
    <w:p w:rsidR="00C6701C" w:rsidRPr="00D26235" w:rsidRDefault="00C6701C" w:rsidP="00C6701C">
      <w:pPr>
        <w:autoSpaceDE w:val="0"/>
        <w:autoSpaceDN w:val="0"/>
        <w:adjustRightInd w:val="0"/>
        <w:spacing w:after="0" w:line="240" w:lineRule="auto"/>
        <w:rPr>
          <w:rFonts w:ascii="Century Gothic" w:eastAsia="Arial" w:hAnsi="Century Gothic" w:cs="Arial"/>
          <w:sz w:val="20"/>
          <w:szCs w:val="20"/>
        </w:rPr>
      </w:pPr>
    </w:p>
    <w:p w:rsidR="00AB1DAC" w:rsidRPr="00D26235"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Safeguarding and promoting the welfare of children and young people is </w:t>
      </w:r>
      <w:r w:rsidRPr="00D26235">
        <w:rPr>
          <w:rFonts w:ascii="Century Gothic" w:eastAsiaTheme="minorHAnsi" w:hAnsi="Century Gothic" w:cs="Arial"/>
          <w:bCs/>
          <w:color w:val="000000"/>
          <w:sz w:val="20"/>
          <w:szCs w:val="20"/>
          <w:lang w:eastAsia="en-US"/>
        </w:rPr>
        <w:t xml:space="preserve">everyone’s </w:t>
      </w:r>
      <w:r w:rsidRPr="00D26235">
        <w:rPr>
          <w:rFonts w:ascii="Century Gothic" w:eastAsiaTheme="minorHAnsi" w:hAnsi="Century Gothic" w:cs="Arial"/>
          <w:color w:val="000000"/>
          <w:sz w:val="20"/>
          <w:szCs w:val="20"/>
          <w:lang w:eastAsia="en-US"/>
        </w:rPr>
        <w:t xml:space="preserve">responsibility. </w:t>
      </w:r>
      <w:r w:rsidRPr="00D26235">
        <w:rPr>
          <w:rFonts w:ascii="Century Gothic" w:eastAsiaTheme="minorHAnsi" w:hAnsi="Century Gothic" w:cs="Arial"/>
          <w:bCs/>
          <w:color w:val="000000"/>
          <w:sz w:val="20"/>
          <w:szCs w:val="20"/>
          <w:lang w:eastAsia="en-US"/>
        </w:rPr>
        <w:t xml:space="preserve">Everyone </w:t>
      </w:r>
      <w:r w:rsidRPr="00D26235">
        <w:rPr>
          <w:rFonts w:ascii="Century Gothic" w:eastAsiaTheme="minorHAnsi" w:hAnsi="Century Gothic" w:cs="Arial"/>
          <w:color w:val="000000"/>
          <w:sz w:val="20"/>
          <w:szCs w:val="20"/>
          <w:lang w:eastAsia="en-US"/>
        </w:rPr>
        <w:t xml:space="preserve">who comes into contact with children, their families and carers has a role to play in safeguarding them and promoting their welfare. In order to fulfil this responsibility effectively, all professionals should make sure their approach is child-centred. This means that they should consider, at all times, what is in the </w:t>
      </w:r>
      <w:r w:rsidRPr="00D26235">
        <w:rPr>
          <w:rFonts w:ascii="Century Gothic" w:eastAsiaTheme="minorHAnsi" w:hAnsi="Century Gothic" w:cs="Arial"/>
          <w:bCs/>
          <w:color w:val="000000"/>
          <w:sz w:val="20"/>
          <w:szCs w:val="20"/>
          <w:lang w:eastAsia="en-US"/>
        </w:rPr>
        <w:t xml:space="preserve">best interests </w:t>
      </w:r>
      <w:r w:rsidRPr="00D26235">
        <w:rPr>
          <w:rFonts w:ascii="Century Gothic" w:eastAsiaTheme="minorHAnsi" w:hAnsi="Century Gothic" w:cs="Arial"/>
          <w:color w:val="000000"/>
          <w:sz w:val="20"/>
          <w:szCs w:val="20"/>
          <w:lang w:eastAsia="en-US"/>
        </w:rPr>
        <w:t xml:space="preserve">of the child. </w:t>
      </w:r>
    </w:p>
    <w:p w:rsidR="00AB1DAC" w:rsidRPr="00D26235" w:rsidRDefault="00AB1DAC" w:rsidP="000B46D5">
      <w:pPr>
        <w:autoSpaceDE w:val="0"/>
        <w:autoSpaceDN w:val="0"/>
        <w:adjustRightInd w:val="0"/>
        <w:spacing w:after="0" w:line="240" w:lineRule="auto"/>
        <w:rPr>
          <w:rFonts w:ascii="Century Gothic" w:eastAsia="Arial" w:hAnsi="Century Gothic" w:cs="Arial"/>
          <w:bCs/>
          <w:sz w:val="20"/>
          <w:szCs w:val="20"/>
        </w:rPr>
      </w:pPr>
    </w:p>
    <w:p w:rsidR="00AB1DAC"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No single professional can have a full picture of a child’s needs and circumstances. If children and families are to receive the right help at the right time, </w:t>
      </w:r>
      <w:r w:rsidRPr="00D26235">
        <w:rPr>
          <w:rFonts w:ascii="Century Gothic" w:eastAsiaTheme="minorHAnsi" w:hAnsi="Century Gothic" w:cs="Arial"/>
          <w:bCs/>
          <w:color w:val="000000"/>
          <w:sz w:val="20"/>
          <w:szCs w:val="20"/>
          <w:lang w:eastAsia="en-US"/>
        </w:rPr>
        <w:t xml:space="preserve">everyone </w:t>
      </w:r>
      <w:r w:rsidRPr="00D26235">
        <w:rPr>
          <w:rFonts w:ascii="Century Gothic" w:eastAsiaTheme="minorHAnsi" w:hAnsi="Century Gothic" w:cs="Arial"/>
          <w:color w:val="000000"/>
          <w:sz w:val="20"/>
          <w:szCs w:val="20"/>
          <w:lang w:eastAsia="en-US"/>
        </w:rPr>
        <w:t>who comes into contact with them has a role to play in identifying concerns, sharing information and taking prompt ac</w:t>
      </w:r>
      <w:r w:rsidR="00B84AD5" w:rsidRPr="00D26235">
        <w:rPr>
          <w:rFonts w:ascii="Century Gothic" w:eastAsiaTheme="minorHAnsi" w:hAnsi="Century Gothic" w:cs="Arial"/>
          <w:color w:val="000000"/>
          <w:sz w:val="20"/>
          <w:szCs w:val="20"/>
          <w:lang w:eastAsia="en-US"/>
        </w:rPr>
        <w:t>tion.</w:t>
      </w:r>
      <w:r w:rsidRPr="00D26235">
        <w:rPr>
          <w:rFonts w:ascii="Century Gothic" w:eastAsiaTheme="minorHAnsi" w:hAnsi="Century Gothic" w:cs="Arial"/>
          <w:color w:val="000000"/>
          <w:sz w:val="20"/>
          <w:szCs w:val="20"/>
          <w:lang w:eastAsia="en-US"/>
        </w:rPr>
        <w:t xml:space="preserve"> In line with this understanding</w:t>
      </w:r>
      <w:r w:rsidR="00777BE6" w:rsidRPr="00D26235">
        <w:rPr>
          <w:rFonts w:ascii="Century Gothic" w:eastAsiaTheme="minorHAnsi" w:hAnsi="Century Gothic" w:cs="Arial"/>
          <w:color w:val="000000"/>
          <w:sz w:val="20"/>
          <w:szCs w:val="20"/>
          <w:lang w:eastAsia="en-US"/>
        </w:rPr>
        <w:t>,</w:t>
      </w:r>
      <w:r w:rsidRPr="00D26235">
        <w:rPr>
          <w:rFonts w:ascii="Century Gothic" w:eastAsiaTheme="minorHAnsi" w:hAnsi="Century Gothic" w:cs="Arial"/>
          <w:color w:val="000000"/>
          <w:sz w:val="20"/>
          <w:szCs w:val="20"/>
          <w:lang w:eastAsia="en-US"/>
        </w:rPr>
        <w:t xml:space="preserve"> any adult working or volunteering </w:t>
      </w:r>
      <w:r w:rsidR="00B84AD5" w:rsidRPr="00D26235">
        <w:rPr>
          <w:rFonts w:ascii="Century Gothic" w:eastAsiaTheme="minorHAnsi" w:hAnsi="Century Gothic" w:cs="Arial"/>
          <w:color w:val="000000"/>
          <w:sz w:val="20"/>
          <w:szCs w:val="20"/>
          <w:lang w:eastAsia="en-US"/>
        </w:rPr>
        <w:t xml:space="preserve">in </w:t>
      </w:r>
      <w:r w:rsidRPr="00D26235">
        <w:rPr>
          <w:rFonts w:ascii="Century Gothic" w:eastAsiaTheme="minorHAnsi" w:hAnsi="Century Gothic" w:cs="Arial"/>
          <w:color w:val="000000"/>
          <w:sz w:val="20"/>
          <w:szCs w:val="20"/>
          <w:lang w:eastAsia="en-US"/>
        </w:rPr>
        <w:t xml:space="preserve">the school community has a </w:t>
      </w:r>
      <w:r w:rsidR="00680877" w:rsidRPr="00D26235">
        <w:rPr>
          <w:rFonts w:ascii="Century Gothic" w:eastAsiaTheme="minorHAnsi" w:hAnsi="Century Gothic" w:cs="Arial"/>
          <w:color w:val="000000"/>
          <w:sz w:val="20"/>
          <w:szCs w:val="20"/>
          <w:lang w:eastAsia="en-US"/>
        </w:rPr>
        <w:t>responsibility</w:t>
      </w:r>
      <w:r w:rsidRPr="00D26235">
        <w:rPr>
          <w:rFonts w:ascii="Century Gothic" w:eastAsiaTheme="minorHAnsi" w:hAnsi="Century Gothic" w:cs="Arial"/>
          <w:color w:val="000000"/>
          <w:sz w:val="20"/>
          <w:szCs w:val="20"/>
          <w:lang w:eastAsia="en-US"/>
        </w:rPr>
        <w:t xml:space="preserve"> to recognise when a child or young person may be in need or be vulnerable in some way, and to respond to this recognition in a timely and ap</w:t>
      </w:r>
      <w:r w:rsidR="00B84AD5" w:rsidRPr="00D26235">
        <w:rPr>
          <w:rFonts w:ascii="Century Gothic" w:eastAsiaTheme="minorHAnsi" w:hAnsi="Century Gothic" w:cs="Arial"/>
          <w:color w:val="000000"/>
          <w:sz w:val="20"/>
          <w:szCs w:val="20"/>
          <w:lang w:eastAsia="en-US"/>
        </w:rPr>
        <w:t>propriate way</w:t>
      </w:r>
      <w:r w:rsidRPr="00D26235">
        <w:rPr>
          <w:rFonts w:ascii="Century Gothic" w:eastAsiaTheme="minorHAnsi" w:hAnsi="Century Gothic" w:cs="Arial"/>
          <w:color w:val="000000"/>
          <w:sz w:val="20"/>
          <w:szCs w:val="20"/>
          <w:lang w:eastAsia="en-US"/>
        </w:rPr>
        <w:t>.</w:t>
      </w:r>
    </w:p>
    <w:p w:rsidR="00E76C9E" w:rsidRDefault="00E76C9E"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E76C9E" w:rsidRPr="00E76C9E" w:rsidRDefault="00E76C9E"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E76C9E">
        <w:rPr>
          <w:rFonts w:ascii="Century Gothic" w:eastAsiaTheme="minorHAnsi" w:hAnsi="Century Gothic" w:cs="Arial"/>
          <w:color w:val="000000"/>
          <w:sz w:val="20"/>
          <w:szCs w:val="20"/>
          <w:lang w:eastAsia="en-US"/>
        </w:rPr>
        <w:t xml:space="preserve">At St Josephs’, </w:t>
      </w:r>
      <w:r w:rsidRPr="00E76C9E">
        <w:rPr>
          <w:rFonts w:ascii="Century Gothic" w:hAnsi="Century Gothic" w:cs="Arial"/>
          <w:color w:val="222222"/>
          <w:sz w:val="20"/>
          <w:szCs w:val="20"/>
          <w:shd w:val="clear" w:color="auto" w:fill="FFFFFF"/>
        </w:rPr>
        <w:t>we recognise and promote British values including the rule of law</w:t>
      </w:r>
      <w:r>
        <w:rPr>
          <w:rFonts w:ascii="Century Gothic" w:hAnsi="Century Gothic" w:cs="Arial"/>
          <w:color w:val="222222"/>
          <w:sz w:val="20"/>
          <w:szCs w:val="20"/>
          <w:shd w:val="clear" w:color="auto" w:fill="FFFFFF"/>
        </w:rPr>
        <w:t>.</w:t>
      </w:r>
    </w:p>
    <w:p w:rsidR="00AB1DAC" w:rsidRPr="00D26235" w:rsidRDefault="00AB1DAC" w:rsidP="000B46D5">
      <w:pPr>
        <w:autoSpaceDE w:val="0"/>
        <w:autoSpaceDN w:val="0"/>
        <w:adjustRightInd w:val="0"/>
        <w:spacing w:after="0" w:line="240" w:lineRule="auto"/>
        <w:rPr>
          <w:rFonts w:ascii="Century Gothic" w:eastAsia="Arial" w:hAnsi="Century Gothic" w:cs="Arial"/>
          <w:bCs/>
          <w:sz w:val="20"/>
          <w:szCs w:val="20"/>
        </w:rPr>
      </w:pPr>
    </w:p>
    <w:p w:rsidR="009358B2" w:rsidRPr="00D26235" w:rsidRDefault="009358B2" w:rsidP="009358B2">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aims to ensure that:</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Appropriate action is taken in a timely manner to safeguard and promote children’s welfare</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All staff are aware of their statutory responsibilities with respect to safeguarding</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are properly trained in recognising and reporting safeguarding issues</w:t>
      </w:r>
    </w:p>
    <w:p w:rsidR="00C6701C" w:rsidRPr="00D26235" w:rsidRDefault="00C6701C" w:rsidP="00C6701C">
      <w:pPr>
        <w:pStyle w:val="ListParagraph"/>
        <w:autoSpaceDE w:val="0"/>
        <w:autoSpaceDN w:val="0"/>
        <w:adjustRightInd w:val="0"/>
        <w:spacing w:after="0" w:line="240" w:lineRule="auto"/>
        <w:rPr>
          <w:rFonts w:ascii="Century Gothic" w:eastAsia="Arial" w:hAnsi="Century Gothic" w:cs="Arial"/>
          <w:bCs/>
          <w:sz w:val="20"/>
          <w:szCs w:val="20"/>
        </w:rPr>
      </w:pPr>
    </w:p>
    <w:p w:rsidR="00C6701C" w:rsidRPr="00D26235" w:rsidRDefault="00C6701C" w:rsidP="00C6701C">
      <w:pPr>
        <w:autoSpaceDE w:val="0"/>
        <w:autoSpaceDN w:val="0"/>
        <w:adjustRightInd w:val="0"/>
        <w:spacing w:after="0" w:line="240" w:lineRule="auto"/>
        <w:rPr>
          <w:rFonts w:ascii="Century Gothic" w:eastAsia="Arial" w:hAnsi="Century Gothic" w:cs="Arial"/>
          <w:bCs/>
          <w:color w:val="00B050"/>
          <w:sz w:val="20"/>
          <w:szCs w:val="20"/>
        </w:rPr>
      </w:pPr>
      <w:r w:rsidRPr="00D26235">
        <w:rPr>
          <w:rFonts w:ascii="Century Gothic" w:eastAsia="Arial" w:hAnsi="Century Gothic" w:cs="Arial"/>
          <w:bCs/>
          <w:color w:val="00B050"/>
          <w:sz w:val="20"/>
          <w:szCs w:val="20"/>
        </w:rPr>
        <w:t>STAFF INFORMATION:</w:t>
      </w:r>
    </w:p>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2670"/>
        <w:gridCol w:w="2671"/>
        <w:gridCol w:w="2670"/>
        <w:gridCol w:w="2671"/>
      </w:tblGrid>
      <w:tr w:rsidR="00025BF0" w:rsidRPr="00D26235" w:rsidTr="005D0466">
        <w:tc>
          <w:tcPr>
            <w:tcW w:w="2670"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Designated Safeguarding Lead</w:t>
            </w:r>
            <w:r w:rsidR="005D0466">
              <w:rPr>
                <w:rFonts w:ascii="Century Gothic" w:eastAsia="Arial" w:hAnsi="Century Gothic" w:cs="Arial"/>
                <w:color w:val="000000"/>
                <w:sz w:val="20"/>
                <w:szCs w:val="20"/>
              </w:rPr>
              <w:t>s</w:t>
            </w:r>
          </w:p>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(Level 3)</w:t>
            </w:r>
          </w:p>
        </w:tc>
        <w:tc>
          <w:tcPr>
            <w:tcW w:w="2671"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Deputy Designated Safeguarding Lead (all level 3)</w:t>
            </w:r>
          </w:p>
        </w:tc>
        <w:tc>
          <w:tcPr>
            <w:tcW w:w="2670"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Safeguarding and LAC Governor</w:t>
            </w:r>
          </w:p>
        </w:tc>
        <w:tc>
          <w:tcPr>
            <w:tcW w:w="2671"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Designated Teacher for LAC</w:t>
            </w:r>
          </w:p>
        </w:tc>
      </w:tr>
      <w:tr w:rsidR="00025BF0" w:rsidRPr="00D26235" w:rsidTr="005D0466">
        <w:trPr>
          <w:trHeight w:val="941"/>
        </w:trPr>
        <w:tc>
          <w:tcPr>
            <w:tcW w:w="2670" w:type="dxa"/>
          </w:tcPr>
          <w:p w:rsidR="00025BF0" w:rsidRDefault="00366F13" w:rsidP="00025BF0">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Liz Eccles H</w:t>
            </w:r>
            <w:r w:rsidR="005D0466">
              <w:rPr>
                <w:rFonts w:ascii="Century Gothic" w:eastAsia="Arial" w:hAnsi="Century Gothic" w:cs="Arial"/>
                <w:sz w:val="20"/>
                <w:szCs w:val="20"/>
              </w:rPr>
              <w:t>eadteacher</w:t>
            </w:r>
          </w:p>
          <w:p w:rsidR="005D0466" w:rsidRPr="00D26235" w:rsidRDefault="005D0466" w:rsidP="00331BC0">
            <w:pPr>
              <w:autoSpaceDE w:val="0"/>
              <w:autoSpaceDN w:val="0"/>
              <w:adjustRightInd w:val="0"/>
              <w:spacing w:after="0"/>
              <w:rPr>
                <w:rFonts w:ascii="Century Gothic" w:eastAsia="Arial" w:hAnsi="Century Gothic" w:cs="Arial"/>
                <w:sz w:val="20"/>
                <w:szCs w:val="20"/>
              </w:rPr>
            </w:pPr>
          </w:p>
        </w:tc>
        <w:tc>
          <w:tcPr>
            <w:tcW w:w="2671" w:type="dxa"/>
          </w:tcPr>
          <w:p w:rsidR="00E64521"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Emma Bird Assistant Head</w:t>
            </w:r>
          </w:p>
          <w:p w:rsidR="00366F13"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Kerry Nathaniel Assistant Head</w:t>
            </w:r>
          </w:p>
          <w:p w:rsidR="00366F13"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Cheryl Maynard</w:t>
            </w:r>
          </w:p>
          <w:p w:rsidR="00366F13" w:rsidRPr="001F2109" w:rsidRDefault="00366F13" w:rsidP="00CD156A">
            <w:pPr>
              <w:autoSpaceDE w:val="0"/>
              <w:autoSpaceDN w:val="0"/>
              <w:adjustRightInd w:val="0"/>
              <w:spacing w:after="0"/>
              <w:rPr>
                <w:rFonts w:ascii="Century Gothic" w:eastAsia="Arial" w:hAnsi="Century Gothic" w:cs="Arial"/>
                <w:sz w:val="20"/>
                <w:szCs w:val="20"/>
                <w:highlight w:val="darkGray"/>
              </w:rPr>
            </w:pPr>
            <w:r>
              <w:rPr>
                <w:rFonts w:ascii="Century Gothic" w:eastAsia="Arial" w:hAnsi="Century Gothic" w:cs="Arial"/>
                <w:sz w:val="20"/>
                <w:szCs w:val="20"/>
              </w:rPr>
              <w:t>Business Manager</w:t>
            </w:r>
          </w:p>
        </w:tc>
        <w:tc>
          <w:tcPr>
            <w:tcW w:w="2670" w:type="dxa"/>
          </w:tcPr>
          <w:p w:rsidR="00025BF0"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Chris Hill</w:t>
            </w:r>
          </w:p>
          <w:p w:rsidR="00366F13" w:rsidRPr="00D26235"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Father Rob Morland</w:t>
            </w:r>
          </w:p>
        </w:tc>
        <w:tc>
          <w:tcPr>
            <w:tcW w:w="2671" w:type="dxa"/>
          </w:tcPr>
          <w:p w:rsidR="00025BF0" w:rsidRPr="00D26235"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Kerry Nathaniel Assistant Head</w:t>
            </w:r>
          </w:p>
        </w:tc>
      </w:tr>
    </w:tbl>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p>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color w:val="000000"/>
          <w:sz w:val="20"/>
          <w:szCs w:val="20"/>
        </w:rPr>
        <w:t>Concerns or allegations about a member of staff or volunteer should be shared with: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397"/>
        <w:gridCol w:w="3544"/>
        <w:gridCol w:w="3544"/>
      </w:tblGrid>
      <w:tr w:rsidR="00C6701C" w:rsidRPr="00D26235" w:rsidTr="006873C2">
        <w:tc>
          <w:tcPr>
            <w:tcW w:w="3397" w:type="dxa"/>
            <w:shd w:val="clear" w:color="auto" w:fill="D9D9D9" w:themeFill="background1" w:themeFillShade="D9"/>
          </w:tcPr>
          <w:p w:rsidR="00C6701C" w:rsidRPr="00D26235" w:rsidRDefault="00C6701C" w:rsidP="0086785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The Head</w:t>
            </w:r>
            <w:r w:rsidR="00867852" w:rsidRPr="00D26235">
              <w:rPr>
                <w:rFonts w:ascii="Century Gothic" w:eastAsia="Arial" w:hAnsi="Century Gothic" w:cs="Arial"/>
                <w:color w:val="000000"/>
                <w:sz w:val="20"/>
                <w:szCs w:val="20"/>
              </w:rPr>
              <w:t xml:space="preserve"> T</w:t>
            </w:r>
            <w:r w:rsidRPr="00D26235">
              <w:rPr>
                <w:rFonts w:ascii="Century Gothic" w:eastAsia="Arial" w:hAnsi="Century Gothic" w:cs="Arial"/>
                <w:color w:val="000000"/>
                <w:sz w:val="20"/>
                <w:szCs w:val="20"/>
              </w:rPr>
              <w:t xml:space="preserve">eacher  </w:t>
            </w:r>
          </w:p>
        </w:tc>
        <w:tc>
          <w:tcPr>
            <w:tcW w:w="3544" w:type="dxa"/>
            <w:shd w:val="clear" w:color="auto" w:fill="D9D9D9" w:themeFill="background1" w:themeFillShade="D9"/>
          </w:tcPr>
          <w:p w:rsidR="00C6701C" w:rsidRPr="00D26235" w:rsidRDefault="00366F13" w:rsidP="006873C2">
            <w:pPr>
              <w:autoSpaceDE w:val="0"/>
              <w:autoSpaceDN w:val="0"/>
              <w:adjustRightInd w:val="0"/>
              <w:spacing w:after="0" w:line="240" w:lineRule="auto"/>
              <w:rPr>
                <w:rFonts w:ascii="Century Gothic" w:eastAsia="Arial" w:hAnsi="Century Gothic" w:cs="Arial"/>
                <w:color w:val="000000"/>
                <w:sz w:val="20"/>
                <w:szCs w:val="20"/>
              </w:rPr>
            </w:pPr>
            <w:r>
              <w:rPr>
                <w:rFonts w:ascii="Century Gothic" w:eastAsia="Arial" w:hAnsi="Century Gothic" w:cs="Arial"/>
                <w:color w:val="000000"/>
                <w:sz w:val="20"/>
                <w:szCs w:val="20"/>
              </w:rPr>
              <w:t>Assistant</w:t>
            </w:r>
            <w:r w:rsidR="00C6701C" w:rsidRPr="00D26235">
              <w:rPr>
                <w:rFonts w:ascii="Century Gothic" w:eastAsia="Arial" w:hAnsi="Century Gothic" w:cs="Arial"/>
                <w:color w:val="000000"/>
                <w:sz w:val="20"/>
                <w:szCs w:val="20"/>
              </w:rPr>
              <w:t xml:space="preserve"> Head</w:t>
            </w:r>
          </w:p>
          <w:p w:rsidR="00C6701C" w:rsidRPr="00D26235" w:rsidRDefault="00867852" w:rsidP="0086785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(in the absence of the Head T</w:t>
            </w:r>
            <w:r w:rsidR="00C6701C" w:rsidRPr="00D26235">
              <w:rPr>
                <w:rFonts w:ascii="Century Gothic" w:eastAsia="Arial" w:hAnsi="Century Gothic" w:cs="Arial"/>
                <w:color w:val="000000"/>
                <w:sz w:val="20"/>
                <w:szCs w:val="20"/>
              </w:rPr>
              <w:t>eacher)</w:t>
            </w:r>
          </w:p>
        </w:tc>
        <w:tc>
          <w:tcPr>
            <w:tcW w:w="3544" w:type="dxa"/>
            <w:shd w:val="clear" w:color="auto" w:fill="D9D9D9" w:themeFill="background1" w:themeFillShade="D9"/>
          </w:tcPr>
          <w:p w:rsidR="00C6701C" w:rsidRPr="00D26235" w:rsidRDefault="00C6701C"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Chair of Governors</w:t>
            </w:r>
          </w:p>
          <w:p w:rsidR="00C6701C" w:rsidRPr="00D26235" w:rsidRDefault="00C6701C" w:rsidP="006873C2">
            <w:pPr>
              <w:autoSpaceDE w:val="0"/>
              <w:autoSpaceDN w:val="0"/>
              <w:adjustRightInd w:val="0"/>
              <w:spacing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 xml:space="preserve">(in the event of an allegation against the </w:t>
            </w:r>
            <w:r w:rsidR="00867852" w:rsidRPr="00D26235">
              <w:rPr>
                <w:rFonts w:ascii="Century Gothic" w:eastAsia="Arial" w:hAnsi="Century Gothic" w:cs="Arial"/>
                <w:color w:val="000000"/>
                <w:sz w:val="20"/>
                <w:szCs w:val="20"/>
              </w:rPr>
              <w:t>Head Teacher</w:t>
            </w:r>
            <w:r w:rsidRPr="00D26235">
              <w:rPr>
                <w:rFonts w:ascii="Century Gothic" w:eastAsia="Arial" w:hAnsi="Century Gothic" w:cs="Arial"/>
                <w:color w:val="000000"/>
                <w:sz w:val="20"/>
                <w:szCs w:val="20"/>
              </w:rPr>
              <w:t>)</w:t>
            </w:r>
          </w:p>
        </w:tc>
      </w:tr>
      <w:tr w:rsidR="00C6701C" w:rsidRPr="00D26235" w:rsidTr="00C6701C">
        <w:trPr>
          <w:trHeight w:val="370"/>
        </w:trPr>
        <w:tc>
          <w:tcPr>
            <w:tcW w:w="3397" w:type="dxa"/>
          </w:tcPr>
          <w:p w:rsidR="00C6701C" w:rsidRPr="00D26235" w:rsidRDefault="005A199E" w:rsidP="006873C2">
            <w:pPr>
              <w:autoSpaceDE w:val="0"/>
              <w:autoSpaceDN w:val="0"/>
              <w:adjustRightInd w:val="0"/>
              <w:spacing w:after="0"/>
              <w:rPr>
                <w:rFonts w:ascii="Century Gothic" w:eastAsia="Arial" w:hAnsi="Century Gothic" w:cs="Arial"/>
                <w:color w:val="2C2C2C" w:themeColor="text1"/>
                <w:sz w:val="20"/>
                <w:szCs w:val="20"/>
              </w:rPr>
            </w:pPr>
            <w:r>
              <w:rPr>
                <w:rFonts w:ascii="Century Gothic" w:eastAsia="Arial" w:hAnsi="Century Gothic" w:cs="Arial"/>
                <w:color w:val="2C2C2C" w:themeColor="text1"/>
                <w:sz w:val="20"/>
                <w:szCs w:val="20"/>
              </w:rPr>
              <w:t>Julie Miles</w:t>
            </w:r>
          </w:p>
        </w:tc>
        <w:tc>
          <w:tcPr>
            <w:tcW w:w="3544" w:type="dxa"/>
          </w:tcPr>
          <w:p w:rsidR="00366F13" w:rsidRPr="00366F13" w:rsidRDefault="00366F13" w:rsidP="00366F13">
            <w:pPr>
              <w:autoSpaceDE w:val="0"/>
              <w:autoSpaceDN w:val="0"/>
              <w:adjustRightInd w:val="0"/>
              <w:spacing w:after="0"/>
              <w:rPr>
                <w:rFonts w:ascii="Century Gothic" w:eastAsia="Arial" w:hAnsi="Century Gothic" w:cs="Arial"/>
                <w:color w:val="2C2C2C" w:themeColor="text1"/>
                <w:sz w:val="20"/>
                <w:szCs w:val="20"/>
              </w:rPr>
            </w:pPr>
            <w:r w:rsidRPr="00366F13">
              <w:rPr>
                <w:rFonts w:ascii="Century Gothic" w:eastAsia="Arial" w:hAnsi="Century Gothic" w:cs="Arial"/>
                <w:color w:val="2C2C2C" w:themeColor="text1"/>
                <w:sz w:val="20"/>
                <w:szCs w:val="20"/>
              </w:rPr>
              <w:t>Emma Bird Assistant Head</w:t>
            </w:r>
          </w:p>
          <w:p w:rsidR="00C6701C" w:rsidRPr="00D26235" w:rsidRDefault="00366F13" w:rsidP="00366F13">
            <w:pPr>
              <w:autoSpaceDE w:val="0"/>
              <w:autoSpaceDN w:val="0"/>
              <w:adjustRightInd w:val="0"/>
              <w:spacing w:after="0"/>
              <w:rPr>
                <w:rFonts w:ascii="Century Gothic" w:eastAsia="Arial" w:hAnsi="Century Gothic" w:cs="Arial"/>
                <w:color w:val="2C2C2C" w:themeColor="text1"/>
                <w:sz w:val="20"/>
                <w:szCs w:val="20"/>
              </w:rPr>
            </w:pPr>
            <w:r w:rsidRPr="00366F13">
              <w:rPr>
                <w:rFonts w:ascii="Century Gothic" w:eastAsia="Arial" w:hAnsi="Century Gothic" w:cs="Arial"/>
                <w:color w:val="2C2C2C" w:themeColor="text1"/>
                <w:sz w:val="20"/>
                <w:szCs w:val="20"/>
              </w:rPr>
              <w:t>Kerry Nathaniel Assistant Head</w:t>
            </w:r>
          </w:p>
        </w:tc>
        <w:tc>
          <w:tcPr>
            <w:tcW w:w="3544" w:type="dxa"/>
          </w:tcPr>
          <w:p w:rsidR="00C6701C" w:rsidRPr="00D26235" w:rsidRDefault="00366F13" w:rsidP="006873C2">
            <w:pPr>
              <w:autoSpaceDE w:val="0"/>
              <w:autoSpaceDN w:val="0"/>
              <w:adjustRightInd w:val="0"/>
              <w:spacing w:after="0"/>
              <w:rPr>
                <w:rFonts w:ascii="Century Gothic" w:eastAsia="Arial" w:hAnsi="Century Gothic" w:cs="Arial"/>
                <w:color w:val="000000"/>
                <w:sz w:val="20"/>
                <w:szCs w:val="20"/>
              </w:rPr>
            </w:pPr>
            <w:r>
              <w:rPr>
                <w:rFonts w:ascii="Century Gothic" w:eastAsia="Arial" w:hAnsi="Century Gothic" w:cs="Arial"/>
                <w:sz w:val="20"/>
                <w:szCs w:val="20"/>
              </w:rPr>
              <w:t>Julie Miles</w:t>
            </w:r>
          </w:p>
        </w:tc>
      </w:tr>
    </w:tbl>
    <w:p w:rsidR="00B26200" w:rsidRDefault="00B26200" w:rsidP="000B46D5">
      <w:pPr>
        <w:autoSpaceDE w:val="0"/>
        <w:autoSpaceDN w:val="0"/>
        <w:adjustRightInd w:val="0"/>
        <w:spacing w:after="0" w:line="240" w:lineRule="auto"/>
        <w:rPr>
          <w:rFonts w:ascii="Century Gothic" w:eastAsia="Arial" w:hAnsi="Century Gothic" w:cs="Arial"/>
          <w:bCs/>
          <w:color w:val="00B050"/>
          <w:sz w:val="20"/>
          <w:szCs w:val="20"/>
        </w:rPr>
      </w:pPr>
    </w:p>
    <w:p w:rsidR="00B26200" w:rsidRDefault="00B26200" w:rsidP="000B46D5">
      <w:pPr>
        <w:autoSpaceDE w:val="0"/>
        <w:autoSpaceDN w:val="0"/>
        <w:adjustRightInd w:val="0"/>
        <w:spacing w:after="0" w:line="240" w:lineRule="auto"/>
        <w:rPr>
          <w:rFonts w:ascii="Century Gothic" w:eastAsia="Arial" w:hAnsi="Century Gothic" w:cs="Arial"/>
          <w:bCs/>
          <w:color w:val="00B050"/>
          <w:sz w:val="20"/>
          <w:szCs w:val="20"/>
        </w:rPr>
      </w:pPr>
    </w:p>
    <w:p w:rsidR="00E4449F" w:rsidRPr="00D26235" w:rsidRDefault="00E4449F" w:rsidP="000B46D5">
      <w:pPr>
        <w:autoSpaceDE w:val="0"/>
        <w:autoSpaceDN w:val="0"/>
        <w:adjustRightInd w:val="0"/>
        <w:spacing w:after="0" w:line="240" w:lineRule="auto"/>
        <w:rPr>
          <w:rFonts w:ascii="Century Gothic" w:eastAsia="Arial" w:hAnsi="Century Gothic" w:cs="Arial"/>
          <w:bCs/>
          <w:color w:val="00B050"/>
          <w:sz w:val="20"/>
          <w:szCs w:val="20"/>
        </w:rPr>
      </w:pPr>
      <w:r w:rsidRPr="00D26235">
        <w:rPr>
          <w:rFonts w:ascii="Century Gothic" w:eastAsia="Arial" w:hAnsi="Century Gothic" w:cs="Arial"/>
          <w:bCs/>
          <w:color w:val="00B050"/>
          <w:sz w:val="20"/>
          <w:szCs w:val="20"/>
        </w:rPr>
        <w:t>LEGISLATION AND STATUTORY GUIDANCE:</w:t>
      </w:r>
    </w:p>
    <w:p w:rsidR="00E4449F" w:rsidRPr="00D26235" w:rsidRDefault="00E4449F" w:rsidP="00E4449F">
      <w:pPr>
        <w:rPr>
          <w:rFonts w:ascii="Century Gothic" w:hAnsi="Century Gothic"/>
          <w:sz w:val="20"/>
          <w:szCs w:val="20"/>
        </w:rPr>
      </w:pPr>
      <w:r w:rsidRPr="004F2F1E">
        <w:rPr>
          <w:rFonts w:ascii="Century Gothic" w:eastAsia="Arial" w:hAnsi="Century Gothic" w:cs="Arial"/>
          <w:sz w:val="20"/>
          <w:szCs w:val="20"/>
        </w:rPr>
        <w:t>This policy is based on the Department for Education’s statutory guidance,</w:t>
      </w:r>
      <w:r w:rsidR="004F2F1E" w:rsidRPr="004F2F1E">
        <w:rPr>
          <w:rFonts w:ascii="Century Gothic" w:eastAsia="Arial" w:hAnsi="Century Gothic" w:cs="Arial"/>
          <w:sz w:val="20"/>
          <w:szCs w:val="20"/>
        </w:rPr>
        <w:t xml:space="preserve"> </w:t>
      </w:r>
      <w:hyperlink r:id="rId12" w:history="1">
        <w:r w:rsidR="004F2F1E" w:rsidRPr="004F2F1E">
          <w:rPr>
            <w:rStyle w:val="Hyperlink"/>
            <w:rFonts w:ascii="Century Gothic" w:hAnsi="Century Gothic" w:cs="Arial"/>
            <w:bCs/>
            <w:sz w:val="20"/>
            <w:szCs w:val="20"/>
          </w:rPr>
          <w:t>What to do if you're worried a child is being abused</w:t>
        </w:r>
      </w:hyperlink>
      <w:r w:rsidR="004F2F1E">
        <w:rPr>
          <w:rFonts w:ascii="Century Gothic" w:hAnsi="Century Gothic" w:cs="Arial"/>
          <w:bCs/>
          <w:color w:val="000000"/>
          <w:sz w:val="20"/>
          <w:szCs w:val="20"/>
        </w:rPr>
        <w:t>,</w:t>
      </w:r>
      <w:r w:rsidR="004F2F1E" w:rsidRPr="004F2F1E">
        <w:rPr>
          <w:rFonts w:ascii="Helvetica" w:hAnsi="Helvetica" w:cs="Arial"/>
          <w:b/>
          <w:bCs/>
          <w:color w:val="000000"/>
          <w:sz w:val="20"/>
          <w:szCs w:val="20"/>
        </w:rPr>
        <w:t xml:space="preserve"> </w:t>
      </w:r>
      <w:r w:rsidRPr="004F2F1E">
        <w:rPr>
          <w:rFonts w:ascii="Century Gothic" w:eastAsia="Arial" w:hAnsi="Century Gothic" w:cs="Arial"/>
          <w:sz w:val="20"/>
          <w:szCs w:val="20"/>
        </w:rPr>
        <w:t xml:space="preserve"> </w:t>
      </w:r>
      <w:hyperlink r:id="rId13" w:history="1">
        <w:r w:rsidRPr="004F2F1E">
          <w:rPr>
            <w:rStyle w:val="Hyperlink"/>
            <w:rFonts w:ascii="Century Gothic" w:hAnsi="Century Gothic"/>
            <w:sz w:val="20"/>
            <w:szCs w:val="20"/>
          </w:rPr>
          <w:t>Keeping Children Safe in Education</w:t>
        </w:r>
      </w:hyperlink>
      <w:r w:rsidR="004543CD">
        <w:rPr>
          <w:rStyle w:val="Hyperlink"/>
          <w:rFonts w:ascii="Century Gothic" w:hAnsi="Century Gothic"/>
          <w:sz w:val="20"/>
          <w:szCs w:val="20"/>
        </w:rPr>
        <w:t xml:space="preserve"> (latest version)</w:t>
      </w:r>
      <w:r w:rsidRPr="004F2F1E">
        <w:rPr>
          <w:rFonts w:ascii="Century Gothic" w:eastAsia="Arial" w:hAnsi="Century Gothic" w:cs="Arial"/>
          <w:sz w:val="20"/>
          <w:szCs w:val="20"/>
        </w:rPr>
        <w:t xml:space="preserve"> and </w:t>
      </w:r>
      <w:hyperlink r:id="rId14" w:history="1">
        <w:r w:rsidRPr="004F2F1E">
          <w:rPr>
            <w:rStyle w:val="Hyperlink"/>
            <w:rFonts w:ascii="Century Gothic" w:hAnsi="Century Gothic"/>
            <w:sz w:val="20"/>
            <w:szCs w:val="20"/>
          </w:rPr>
          <w:t>Working Together to Safeguard Children</w:t>
        </w:r>
      </w:hyperlink>
      <w:r w:rsidR="004543CD">
        <w:rPr>
          <w:rStyle w:val="Hyperlink"/>
          <w:rFonts w:ascii="Century Gothic" w:hAnsi="Century Gothic"/>
          <w:sz w:val="20"/>
          <w:szCs w:val="20"/>
        </w:rPr>
        <w:t xml:space="preserve"> (latest version)</w:t>
      </w:r>
      <w:r w:rsidRPr="004F2F1E">
        <w:rPr>
          <w:rFonts w:ascii="Century Gothic" w:eastAsia="Arial" w:hAnsi="Century Gothic" w:cs="Arial"/>
          <w:sz w:val="20"/>
          <w:szCs w:val="20"/>
        </w:rPr>
        <w:t xml:space="preserve">, and the </w:t>
      </w:r>
      <w:hyperlink r:id="rId15" w:history="1">
        <w:r w:rsidRPr="004F2F1E">
          <w:rPr>
            <w:rStyle w:val="Hyperlink"/>
            <w:rFonts w:ascii="Century Gothic" w:hAnsi="Century Gothic"/>
            <w:sz w:val="20"/>
            <w:szCs w:val="20"/>
          </w:rPr>
          <w:t>Governance Handbook</w:t>
        </w:r>
      </w:hyperlink>
      <w:r w:rsidRPr="004F2F1E">
        <w:rPr>
          <w:rFonts w:ascii="Century Gothic" w:eastAsia="Arial" w:hAnsi="Century Gothic" w:cs="Arial"/>
          <w:sz w:val="20"/>
          <w:szCs w:val="20"/>
        </w:rPr>
        <w:t xml:space="preserve">. We comply with this guidance and the procedures set out by our local safeguarding children board. </w:t>
      </w:r>
      <w:r w:rsidRPr="00D26235">
        <w:rPr>
          <w:rFonts w:ascii="Century Gothic" w:eastAsia="Arial" w:hAnsi="Century Gothic" w:cs="Arial"/>
          <w:sz w:val="20"/>
          <w:szCs w:val="20"/>
        </w:rPr>
        <w:t>This policy is also based on the following legislation:</w:t>
      </w:r>
    </w:p>
    <w:p w:rsidR="00E4449F" w:rsidRPr="00D26235" w:rsidRDefault="00E4449F" w:rsidP="00C6701C">
      <w:pPr>
        <w:pStyle w:val="Header"/>
        <w:rPr>
          <w:sz w:val="20"/>
          <w:szCs w:val="20"/>
        </w:rPr>
      </w:pPr>
      <w:r w:rsidRPr="00D26235">
        <w:rPr>
          <w:sz w:val="20"/>
          <w:szCs w:val="20"/>
        </w:rPr>
        <w:lastRenderedPageBreak/>
        <w:t xml:space="preserve">Section 175 of the </w:t>
      </w:r>
      <w:hyperlink r:id="rId16" w:history="1">
        <w:r w:rsidRPr="00D26235">
          <w:rPr>
            <w:rStyle w:val="Hyperlink"/>
            <w:rFonts w:ascii="Century Gothic" w:eastAsia="Arial" w:hAnsi="Century Gothic"/>
            <w:sz w:val="20"/>
            <w:szCs w:val="20"/>
          </w:rPr>
          <w:t>Education Act 2002</w:t>
        </w:r>
      </w:hyperlink>
      <w:r w:rsidRPr="00D26235">
        <w:rPr>
          <w:sz w:val="20"/>
          <w:szCs w:val="20"/>
        </w:rPr>
        <w:t>, which places a duty on schools and local authorities to safeguard and promote the welfare of pupils</w:t>
      </w:r>
    </w:p>
    <w:p w:rsidR="0014110C" w:rsidRPr="00D26235" w:rsidRDefault="00887D92" w:rsidP="0066478A">
      <w:pPr>
        <w:pStyle w:val="Header"/>
        <w:numPr>
          <w:ilvl w:val="0"/>
          <w:numId w:val="18"/>
        </w:numPr>
        <w:spacing w:before="120" w:after="120"/>
        <w:rPr>
          <w:rFonts w:ascii="Century Gothic" w:eastAsia="Arial" w:hAnsi="Century Gothic"/>
          <w:sz w:val="20"/>
          <w:szCs w:val="20"/>
        </w:rPr>
      </w:pPr>
      <w:hyperlink r:id="rId17" w:history="1">
        <w:r w:rsidR="00E4449F" w:rsidRPr="00D26235">
          <w:rPr>
            <w:rStyle w:val="Hyperlink"/>
            <w:rFonts w:ascii="Century Gothic" w:eastAsia="Arial" w:hAnsi="Century Gothic"/>
            <w:sz w:val="20"/>
            <w:szCs w:val="20"/>
          </w:rPr>
          <w:t>The School Staffing (England) Regulations 2009</w:t>
        </w:r>
      </w:hyperlink>
      <w:r w:rsidR="00E4449F" w:rsidRPr="00D26235">
        <w:rPr>
          <w:rFonts w:ascii="Century Gothic" w:eastAsia="Arial" w:hAnsi="Century Gothic"/>
          <w:sz w:val="20"/>
          <w:szCs w:val="20"/>
        </w:rPr>
        <w:t>, which set out what must be recorded on the single central record and the requirement for at least one person on a school interview/appointment panel to be trained in safer recruitment techniques</w:t>
      </w:r>
    </w:p>
    <w:p w:rsidR="00E4449F" w:rsidRPr="00D26235" w:rsidRDefault="00887D92" w:rsidP="0066478A">
      <w:pPr>
        <w:numPr>
          <w:ilvl w:val="0"/>
          <w:numId w:val="16"/>
        </w:numPr>
        <w:spacing w:before="120" w:after="120" w:line="240" w:lineRule="auto"/>
        <w:ind w:left="568" w:hanging="284"/>
        <w:rPr>
          <w:rFonts w:ascii="Century Gothic" w:eastAsia="Arial" w:hAnsi="Century Gothic"/>
          <w:sz w:val="20"/>
          <w:szCs w:val="20"/>
        </w:rPr>
      </w:pPr>
      <w:hyperlink r:id="rId18" w:history="1">
        <w:r w:rsidR="00E4449F" w:rsidRPr="00D26235">
          <w:rPr>
            <w:rStyle w:val="Hyperlink"/>
            <w:rFonts w:ascii="Century Gothic" w:eastAsia="Arial" w:hAnsi="Century Gothic"/>
            <w:sz w:val="20"/>
            <w:szCs w:val="20"/>
          </w:rPr>
          <w:t>The Children Act 1989</w:t>
        </w:r>
      </w:hyperlink>
      <w:r w:rsidR="00E4449F" w:rsidRPr="00D26235">
        <w:rPr>
          <w:rFonts w:ascii="Century Gothic" w:eastAsia="Arial" w:hAnsi="Century Gothic"/>
          <w:sz w:val="20"/>
          <w:szCs w:val="20"/>
        </w:rPr>
        <w:t xml:space="preserve"> (and </w:t>
      </w:r>
      <w:hyperlink r:id="rId19" w:history="1">
        <w:r w:rsidR="00E4449F" w:rsidRPr="00D26235">
          <w:rPr>
            <w:rStyle w:val="Hyperlink"/>
            <w:rFonts w:ascii="Century Gothic" w:eastAsia="Arial" w:hAnsi="Century Gothic"/>
            <w:sz w:val="20"/>
            <w:szCs w:val="20"/>
          </w:rPr>
          <w:t>2004 amendment</w:t>
        </w:r>
      </w:hyperlink>
      <w:r w:rsidR="00E4449F" w:rsidRPr="00D26235">
        <w:rPr>
          <w:rFonts w:ascii="Century Gothic" w:eastAsia="Arial" w:hAnsi="Century Gothic"/>
          <w:sz w:val="20"/>
          <w:szCs w:val="20"/>
        </w:rPr>
        <w:t>), which provides a framework for the care and protection of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Section 5B(11) of the Female Genital Mutilation Act 2003, as inserted by section 74 of the </w:t>
      </w:r>
      <w:hyperlink r:id="rId20" w:history="1">
        <w:r w:rsidRPr="00D26235">
          <w:rPr>
            <w:rStyle w:val="Hyperlink"/>
            <w:rFonts w:ascii="Century Gothic" w:eastAsia="Arial" w:hAnsi="Century Gothic"/>
            <w:sz w:val="20"/>
            <w:szCs w:val="20"/>
          </w:rPr>
          <w:t>Serious Crime Act 2015</w:t>
        </w:r>
      </w:hyperlink>
      <w:r w:rsidRPr="00D26235">
        <w:rPr>
          <w:rFonts w:ascii="Century Gothic" w:eastAsia="Arial" w:hAnsi="Century Gothic"/>
          <w:sz w:val="20"/>
          <w:szCs w:val="20"/>
        </w:rPr>
        <w:t>, which places a statutory duty on teachers to report to the police where they discover that female genital mutilation (FGM) appears to have been carried out on a girl under 18</w:t>
      </w:r>
    </w:p>
    <w:p w:rsidR="00E4449F" w:rsidRPr="00D26235" w:rsidRDefault="00887D92" w:rsidP="0066478A">
      <w:pPr>
        <w:numPr>
          <w:ilvl w:val="0"/>
          <w:numId w:val="16"/>
        </w:numPr>
        <w:spacing w:before="120" w:after="120" w:line="240" w:lineRule="auto"/>
        <w:ind w:left="568" w:hanging="284"/>
        <w:rPr>
          <w:rFonts w:ascii="Century Gothic" w:eastAsia="Arial" w:hAnsi="Century Gothic"/>
          <w:sz w:val="20"/>
          <w:szCs w:val="20"/>
        </w:rPr>
      </w:pPr>
      <w:hyperlink r:id="rId21" w:history="1">
        <w:r w:rsidR="00E4449F" w:rsidRPr="00D26235">
          <w:rPr>
            <w:rStyle w:val="Hyperlink"/>
            <w:rFonts w:ascii="Century Gothic" w:eastAsia="Arial" w:hAnsi="Century Gothic"/>
            <w:sz w:val="20"/>
            <w:szCs w:val="20"/>
          </w:rPr>
          <w:t>Statutory guidance on FGM</w:t>
        </w:r>
      </w:hyperlink>
      <w:r w:rsidR="00E4449F" w:rsidRPr="00D26235">
        <w:rPr>
          <w:rFonts w:ascii="Century Gothic" w:eastAsia="Arial" w:hAnsi="Century Gothic"/>
          <w:sz w:val="20"/>
          <w:szCs w:val="20"/>
        </w:rPr>
        <w:t xml:space="preserve">, which sets out responsibilities with regards to safeguarding and supporting girls affected by FGM </w:t>
      </w:r>
    </w:p>
    <w:p w:rsidR="00E4449F" w:rsidRPr="00D26235" w:rsidRDefault="00887D92" w:rsidP="0066478A">
      <w:pPr>
        <w:numPr>
          <w:ilvl w:val="0"/>
          <w:numId w:val="16"/>
        </w:numPr>
        <w:spacing w:before="120" w:after="120" w:line="240" w:lineRule="auto"/>
        <w:ind w:left="568" w:hanging="284"/>
        <w:rPr>
          <w:rFonts w:ascii="Century Gothic" w:eastAsia="Arial" w:hAnsi="Century Gothic"/>
          <w:sz w:val="20"/>
          <w:szCs w:val="20"/>
        </w:rPr>
      </w:pPr>
      <w:hyperlink r:id="rId22" w:history="1">
        <w:r w:rsidR="00E4449F" w:rsidRPr="00D26235">
          <w:rPr>
            <w:rStyle w:val="Hyperlink"/>
            <w:rFonts w:ascii="Century Gothic" w:eastAsia="Arial" w:hAnsi="Century Gothic"/>
            <w:sz w:val="20"/>
            <w:szCs w:val="20"/>
          </w:rPr>
          <w:t>The Rehabilitation of Offenders Act 1974</w:t>
        </w:r>
      </w:hyperlink>
      <w:r w:rsidR="00E4449F" w:rsidRPr="00D26235">
        <w:rPr>
          <w:rFonts w:ascii="Century Gothic" w:eastAsia="Arial" w:hAnsi="Century Gothic"/>
          <w:sz w:val="20"/>
          <w:szCs w:val="20"/>
        </w:rPr>
        <w:t>, which outlines when people with criminal convictions can work with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Schedule 4 of the </w:t>
      </w:r>
      <w:hyperlink r:id="rId23" w:history="1">
        <w:r w:rsidRPr="00D26235">
          <w:rPr>
            <w:rStyle w:val="Hyperlink"/>
            <w:rFonts w:ascii="Century Gothic" w:eastAsia="Arial" w:hAnsi="Century Gothic"/>
            <w:sz w:val="20"/>
            <w:szCs w:val="20"/>
          </w:rPr>
          <w:t>Safeguarding Vulnerable Groups Act 2006</w:t>
        </w:r>
      </w:hyperlink>
      <w:r w:rsidRPr="00D26235">
        <w:rPr>
          <w:rFonts w:ascii="Century Gothic" w:eastAsia="Arial" w:hAnsi="Century Gothic"/>
          <w:sz w:val="20"/>
          <w:szCs w:val="20"/>
        </w:rPr>
        <w:t>, which defines what ‘regulated activity’ is in relation to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Statutory </w:t>
      </w:r>
      <w:hyperlink r:id="rId24" w:history="1">
        <w:r w:rsidRPr="00D26235">
          <w:rPr>
            <w:rStyle w:val="Hyperlink"/>
            <w:rFonts w:ascii="Century Gothic" w:eastAsia="Arial" w:hAnsi="Century Gothic"/>
            <w:sz w:val="20"/>
            <w:szCs w:val="20"/>
          </w:rPr>
          <w:t>guidance on the Prevent duty</w:t>
        </w:r>
      </w:hyperlink>
      <w:r w:rsidRPr="00D26235">
        <w:rPr>
          <w:rFonts w:ascii="Century Gothic" w:eastAsia="Arial" w:hAnsi="Century Gothic"/>
          <w:sz w:val="20"/>
          <w:szCs w:val="20"/>
        </w:rPr>
        <w:t>, which explains schools’ duties under the Counter-Terrorism and Security Act 2015 with respect to protecting people from the risk of radicalisation and extremism</w:t>
      </w:r>
    </w:p>
    <w:p w:rsidR="0014110C"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w:t>
      </w:r>
      <w:r w:rsidR="00A501B5" w:rsidRPr="00A501B5">
        <w:rPr>
          <w:rFonts w:ascii="Century Gothic" w:eastAsia="Arial" w:hAnsi="Century Gothic"/>
          <w:color w:val="00B0F0"/>
          <w:sz w:val="20"/>
          <w:szCs w:val="20"/>
          <w:u w:val="single"/>
        </w:rPr>
        <w:t>Childcare Disqualification Regulations</w:t>
      </w:r>
      <w:r w:rsidRPr="00A501B5">
        <w:rPr>
          <w:rFonts w:ascii="Century Gothic" w:eastAsia="Arial" w:hAnsi="Century Gothic"/>
          <w:color w:val="00B0F0"/>
          <w:sz w:val="20"/>
          <w:szCs w:val="20"/>
        </w:rPr>
        <w:t xml:space="preserve"> </w:t>
      </w:r>
      <w:r w:rsidRPr="00D26235">
        <w:rPr>
          <w:rFonts w:ascii="Century Gothic" w:eastAsia="Arial" w:hAnsi="Century Gothic"/>
          <w:sz w:val="20"/>
          <w:szCs w:val="20"/>
        </w:rPr>
        <w:t xml:space="preserve">and </w:t>
      </w:r>
      <w:hyperlink r:id="rId25" w:history="1">
        <w:r w:rsidRPr="00D26235">
          <w:rPr>
            <w:rStyle w:val="Hyperlink"/>
            <w:rFonts w:ascii="Century Gothic" w:eastAsia="Arial" w:hAnsi="Century Gothic"/>
            <w:sz w:val="20"/>
            <w:szCs w:val="20"/>
          </w:rPr>
          <w:t>Childcare Act 2006</w:t>
        </w:r>
      </w:hyperlink>
      <w:r w:rsidRPr="00D26235">
        <w:rPr>
          <w:rFonts w:ascii="Century Gothic" w:eastAsia="Arial" w:hAnsi="Century Gothic"/>
          <w:sz w:val="20"/>
          <w:szCs w:val="20"/>
        </w:rPr>
        <w:t>, which set out who is disqualified from working with children</w:t>
      </w:r>
    </w:p>
    <w:p w:rsidR="00E4449F" w:rsidRPr="004C569B" w:rsidRDefault="00E4449F" w:rsidP="00B26200">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hAnsi="Century Gothic"/>
          <w:sz w:val="20"/>
          <w:szCs w:val="20"/>
        </w:rPr>
        <w:t xml:space="preserve">This policy also meets requirements relating to safeguarding and welfare in the </w:t>
      </w:r>
      <w:hyperlink r:id="rId26" w:history="1">
        <w:r w:rsidRPr="00D26235">
          <w:rPr>
            <w:rStyle w:val="Hyperlink"/>
            <w:rFonts w:ascii="Century Gothic" w:hAnsi="Century Gothic"/>
            <w:sz w:val="20"/>
            <w:szCs w:val="20"/>
          </w:rPr>
          <w:t>statutory framework for the Early Years Foundation Stage</w:t>
        </w:r>
      </w:hyperlink>
      <w:r w:rsidRPr="00D26235">
        <w:rPr>
          <w:rFonts w:ascii="Century Gothic" w:hAnsi="Century Gothic"/>
          <w:sz w:val="20"/>
          <w:szCs w:val="20"/>
        </w:rPr>
        <w:t>.</w:t>
      </w:r>
    </w:p>
    <w:p w:rsidR="004C569B" w:rsidRDefault="004C569B" w:rsidP="004C569B">
      <w:pPr>
        <w:pStyle w:val="Header"/>
        <w:rPr>
          <w:rFonts w:ascii="Century Gothic" w:eastAsia="Arial" w:hAnsi="Century Gothic"/>
          <w:sz w:val="20"/>
          <w:szCs w:val="20"/>
          <w:highlight w:val="green"/>
        </w:rPr>
      </w:pPr>
      <w:r>
        <w:rPr>
          <w:rFonts w:ascii="Century Gothic" w:eastAsia="Arial" w:hAnsi="Century Gothic"/>
          <w:sz w:val="20"/>
          <w:szCs w:val="20"/>
          <w:highlight w:val="green"/>
        </w:rPr>
        <w:t>More information on the following in relation to safeguarding</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Human Rights Act 1998: being subjected to harassment, violence and/or abuse, including that of a sexual nature, may breach any or all of the rights which apply to schools under the European Convention on Human Rights (ECHR) (paragraph 85)</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Equality Act 2010: governing bodies and proprietors should carefully consider how they’re supporting their pupils and students regarding particular protected characteristics (including disability, sex, sexual orientation, gender reassignment and race) under the Equality Act (paragraph 88)</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Public Sector Equality Duty (PSED): you can take positive action to deal with particular disadvantages affecting pupils (where you can show it’s proportionate). This includes making reasonable adjustments for disabled pupils. You could consider using it, for example, to support girls where there’s evidence that they’re being disproportionately subjected to sexual violence or harassment (paragraph 89)</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Under the PSED, you must have due regard to eliminating unlawful discrimination, harassment and victimisation. The PSED helps your school to focus on key issues and how to improve student outcomes. Some pupils may be more at risk of harm from issues such as sexual violence, homophobic, biphobic, transphobic bullying or racial discrimination (paragraphs 92 and 93)</w:t>
      </w:r>
    </w:p>
    <w:p w:rsidR="00B26200" w:rsidRPr="00B26200" w:rsidRDefault="00151BBA" w:rsidP="00B26200">
      <w:pPr>
        <w:pStyle w:val="Heading2"/>
        <w:spacing w:before="0"/>
        <w:rPr>
          <w:rFonts w:ascii="Century Gothic" w:hAnsi="Century Gothic"/>
          <w:color w:val="00B050"/>
          <w:sz w:val="20"/>
          <w:szCs w:val="20"/>
        </w:rPr>
      </w:pPr>
      <w:bookmarkStart w:id="1" w:name="_Toc459982292"/>
      <w:r w:rsidRPr="00D26235">
        <w:rPr>
          <w:rFonts w:ascii="Century Gothic" w:hAnsi="Century Gothic"/>
          <w:color w:val="00B050"/>
          <w:sz w:val="20"/>
          <w:szCs w:val="20"/>
        </w:rPr>
        <w:t xml:space="preserve">DEFINITIONS: </w:t>
      </w:r>
    </w:p>
    <w:p w:rsidR="00777BE6" w:rsidRPr="00D26235" w:rsidRDefault="00151BBA" w:rsidP="008B6740">
      <w:pPr>
        <w:pStyle w:val="Heading2"/>
        <w:spacing w:before="0"/>
        <w:rPr>
          <w:rFonts w:ascii="Century Gothic" w:hAnsi="Century Gothic"/>
          <w:b/>
          <w:color w:val="2C2C2C" w:themeColor="text1"/>
          <w:sz w:val="20"/>
          <w:szCs w:val="20"/>
        </w:rPr>
      </w:pPr>
      <w:r w:rsidRPr="00D26235">
        <w:rPr>
          <w:rFonts w:ascii="Century Gothic" w:hAnsi="Century Gothic"/>
          <w:b/>
          <w:color w:val="2C2C2C" w:themeColor="text1"/>
          <w:sz w:val="20"/>
          <w:szCs w:val="20"/>
        </w:rPr>
        <w:t>Safeguarding</w:t>
      </w:r>
      <w:bookmarkEnd w:id="1"/>
    </w:p>
    <w:p w:rsidR="00D26235" w:rsidRPr="00B26200" w:rsidRDefault="00777BE6" w:rsidP="00B26200">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bookmarkStart w:id="2" w:name="_Toc459982293"/>
    </w:p>
    <w:p w:rsidR="00777BE6" w:rsidRPr="00D26235" w:rsidRDefault="00151BBA" w:rsidP="00955715">
      <w:pPr>
        <w:pStyle w:val="Heading2"/>
        <w:rPr>
          <w:rFonts w:ascii="Century Gothic" w:eastAsia="Arial" w:hAnsi="Century Gothic"/>
          <w:b/>
          <w:color w:val="2C2C2C" w:themeColor="text1"/>
          <w:sz w:val="20"/>
          <w:szCs w:val="20"/>
        </w:rPr>
      </w:pPr>
      <w:r w:rsidRPr="00D26235">
        <w:rPr>
          <w:rFonts w:ascii="Century Gothic" w:hAnsi="Century Gothic"/>
          <w:b/>
          <w:color w:val="2C2C2C" w:themeColor="text1"/>
          <w:sz w:val="20"/>
          <w:szCs w:val="20"/>
        </w:rPr>
        <w:t>Child protection</w:t>
      </w:r>
      <w:bookmarkEnd w:id="2"/>
    </w:p>
    <w:p w:rsidR="00777BE6" w:rsidRPr="00D26235" w:rsidRDefault="000313F8" w:rsidP="000B46D5">
      <w:pPr>
        <w:pStyle w:val="ListParagraph1"/>
        <w:shd w:val="clear" w:color="auto" w:fill="FFFFFF"/>
        <w:autoSpaceDE w:val="0"/>
        <w:autoSpaceDN w:val="0"/>
        <w:adjustRightInd w:val="0"/>
        <w:spacing w:after="0" w:line="240" w:lineRule="auto"/>
        <w:ind w:left="0"/>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 xml:space="preserve">Child Protection is a part </w:t>
      </w:r>
      <w:r w:rsidR="00680877" w:rsidRPr="00D26235">
        <w:rPr>
          <w:rFonts w:ascii="Century Gothic" w:eastAsia="Arial" w:hAnsi="Century Gothic" w:cs="Arial"/>
          <w:color w:val="000000"/>
          <w:sz w:val="20"/>
          <w:szCs w:val="20"/>
        </w:rPr>
        <w:t>of the</w:t>
      </w:r>
      <w:r w:rsidR="00777BE6" w:rsidRPr="00D26235">
        <w:rPr>
          <w:rFonts w:ascii="Century Gothic" w:eastAsia="Arial" w:hAnsi="Century Gothic" w:cs="Arial"/>
          <w:color w:val="000000"/>
          <w:sz w:val="20"/>
          <w:szCs w:val="20"/>
        </w:rPr>
        <w:t xml:space="preserve"> </w:t>
      </w:r>
      <w:r w:rsidR="007C4D9A" w:rsidRPr="00D26235">
        <w:rPr>
          <w:rFonts w:ascii="Century Gothic" w:eastAsia="Arial" w:hAnsi="Century Gothic" w:cs="Arial"/>
          <w:color w:val="000000"/>
          <w:sz w:val="20"/>
          <w:szCs w:val="20"/>
        </w:rPr>
        <w:t>s</w:t>
      </w:r>
      <w:r w:rsidRPr="00D26235">
        <w:rPr>
          <w:rFonts w:ascii="Century Gothic" w:eastAsia="Arial" w:hAnsi="Century Gothic" w:cs="Arial"/>
          <w:color w:val="000000"/>
          <w:sz w:val="20"/>
          <w:szCs w:val="20"/>
        </w:rPr>
        <w:t>afeguarding</w:t>
      </w:r>
      <w:r w:rsidR="00777BE6" w:rsidRPr="00D26235">
        <w:rPr>
          <w:rFonts w:ascii="Century Gothic" w:eastAsia="Arial" w:hAnsi="Century Gothic" w:cs="Arial"/>
          <w:color w:val="000000"/>
          <w:sz w:val="20"/>
          <w:szCs w:val="20"/>
        </w:rPr>
        <w:t xml:space="preserve"> agenda. It refers to the action </w:t>
      </w:r>
      <w:r w:rsidRPr="00D26235">
        <w:rPr>
          <w:rFonts w:ascii="Century Gothic" w:eastAsia="Arial" w:hAnsi="Century Gothic" w:cs="Arial"/>
          <w:color w:val="000000"/>
          <w:sz w:val="20"/>
          <w:szCs w:val="20"/>
        </w:rPr>
        <w:t xml:space="preserve">that is </w:t>
      </w:r>
      <w:r w:rsidR="00777BE6" w:rsidRPr="00D26235">
        <w:rPr>
          <w:rFonts w:ascii="Century Gothic" w:eastAsia="Arial" w:hAnsi="Century Gothic" w:cs="Arial"/>
          <w:color w:val="000000"/>
          <w:sz w:val="20"/>
          <w:szCs w:val="20"/>
        </w:rPr>
        <w:t xml:space="preserve">required to be undertaken to protect </w:t>
      </w:r>
      <w:r w:rsidRPr="00D26235">
        <w:rPr>
          <w:rFonts w:ascii="Century Gothic" w:eastAsia="Arial" w:hAnsi="Century Gothic" w:cs="Arial"/>
          <w:color w:val="000000"/>
          <w:sz w:val="20"/>
          <w:szCs w:val="20"/>
        </w:rPr>
        <w:t>children who are suffering, or are likely to suffer, significant harm.</w:t>
      </w:r>
    </w:p>
    <w:p w:rsidR="00510364" w:rsidRDefault="006873C2" w:rsidP="00B26200">
      <w:pPr>
        <w:pStyle w:val="ListParagraph1"/>
        <w:shd w:val="clear" w:color="auto" w:fill="FFFFFF"/>
        <w:autoSpaceDE w:val="0"/>
        <w:autoSpaceDN w:val="0"/>
        <w:adjustRightInd w:val="0"/>
        <w:spacing w:after="0" w:line="240" w:lineRule="auto"/>
        <w:ind w:left="0"/>
        <w:rPr>
          <w:rFonts w:ascii="Century Gothic" w:eastAsia="Arial" w:hAnsi="Century Gothic" w:cs="Arial"/>
          <w:b/>
          <w:sz w:val="20"/>
          <w:szCs w:val="20"/>
        </w:rPr>
      </w:pPr>
      <w:r w:rsidRPr="00B26200">
        <w:rPr>
          <w:rFonts w:ascii="Century Gothic" w:eastAsia="Arial" w:hAnsi="Century Gothic" w:cs="Arial"/>
          <w:b/>
          <w:sz w:val="20"/>
          <w:szCs w:val="20"/>
        </w:rPr>
        <w:t>This policy encompasses child protection.</w:t>
      </w:r>
      <w:r w:rsidR="001E200B" w:rsidRPr="00B26200">
        <w:rPr>
          <w:rFonts w:ascii="Century Gothic" w:eastAsia="Arial" w:hAnsi="Century Gothic" w:cs="Arial"/>
          <w:b/>
          <w:sz w:val="20"/>
          <w:szCs w:val="20"/>
        </w:rPr>
        <w:t xml:space="preserve"> </w:t>
      </w:r>
    </w:p>
    <w:p w:rsidR="00F87D83" w:rsidRPr="00B26200" w:rsidRDefault="00F87D83" w:rsidP="00F87D83">
      <w:pPr>
        <w:pStyle w:val="ListParagraph1"/>
        <w:shd w:val="clear" w:color="auto" w:fill="FFC000" w:themeFill="accent1"/>
        <w:autoSpaceDE w:val="0"/>
        <w:autoSpaceDN w:val="0"/>
        <w:adjustRightInd w:val="0"/>
        <w:spacing w:after="0" w:line="240" w:lineRule="auto"/>
        <w:ind w:left="0"/>
        <w:rPr>
          <w:rFonts w:ascii="Century Gothic" w:eastAsia="Arial" w:hAnsi="Century Gothic" w:cs="Arial"/>
          <w:b/>
          <w:sz w:val="20"/>
          <w:szCs w:val="20"/>
        </w:rPr>
      </w:pPr>
      <w:r>
        <w:rPr>
          <w:rFonts w:ascii="Century Gothic" w:eastAsia="Arial" w:hAnsi="Century Gothic" w:cs="Arial"/>
          <w:b/>
          <w:sz w:val="20"/>
          <w:szCs w:val="20"/>
        </w:rPr>
        <w:t>Abuse, Neglect and Exploitation</w:t>
      </w:r>
    </w:p>
    <w:p w:rsidR="00151BBA" w:rsidRPr="00D26235" w:rsidRDefault="00151BBA" w:rsidP="00151BBA">
      <w:pPr>
        <w:autoSpaceDE w:val="0"/>
        <w:autoSpaceDN w:val="0"/>
        <w:adjustRightInd w:val="0"/>
        <w:spacing w:after="0" w:line="240" w:lineRule="auto"/>
        <w:rPr>
          <w:rFonts w:ascii="Century Gothic" w:eastAsiaTheme="minorHAnsi" w:hAnsi="Century Gothic" w:cs="Arial"/>
          <w:b/>
          <w:color w:val="000000"/>
          <w:sz w:val="20"/>
          <w:szCs w:val="20"/>
          <w:lang w:eastAsia="en-US"/>
        </w:rPr>
      </w:pPr>
      <w:r w:rsidRPr="00D26235">
        <w:rPr>
          <w:rFonts w:ascii="Century Gothic" w:eastAsiaTheme="minorHAnsi" w:hAnsi="Century Gothic" w:cs="Arial"/>
          <w:b/>
          <w:color w:val="000000"/>
          <w:sz w:val="20"/>
          <w:szCs w:val="20"/>
          <w:lang w:eastAsia="en-US"/>
        </w:rPr>
        <w:t>Abuse</w:t>
      </w:r>
    </w:p>
    <w:p w:rsidR="00151BBA" w:rsidRPr="00D26235" w:rsidRDefault="00151BBA"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Abuse is a form of maltreatment of a child, and may involve inflicting harm or failing to act to prevent harm. Appendix 1 explains the different types of abuse.</w:t>
      </w:r>
    </w:p>
    <w:p w:rsidR="00151BBA" w:rsidRPr="00D26235" w:rsidRDefault="00151BBA" w:rsidP="00151BBA">
      <w:pPr>
        <w:autoSpaceDE w:val="0"/>
        <w:autoSpaceDN w:val="0"/>
        <w:adjustRightInd w:val="0"/>
        <w:spacing w:after="0" w:line="240" w:lineRule="auto"/>
        <w:rPr>
          <w:rFonts w:ascii="Century Gothic" w:eastAsiaTheme="minorHAnsi" w:hAnsi="Century Gothic" w:cs="Arial"/>
          <w:b/>
          <w:color w:val="000000"/>
          <w:sz w:val="20"/>
          <w:szCs w:val="20"/>
          <w:lang w:eastAsia="en-US"/>
        </w:rPr>
      </w:pPr>
      <w:r w:rsidRPr="00D26235">
        <w:rPr>
          <w:rFonts w:ascii="Century Gothic" w:eastAsiaTheme="minorHAnsi" w:hAnsi="Century Gothic" w:cs="Arial"/>
          <w:b/>
          <w:color w:val="000000"/>
          <w:sz w:val="20"/>
          <w:szCs w:val="20"/>
          <w:lang w:eastAsia="en-US"/>
        </w:rPr>
        <w:t>Neglect</w:t>
      </w:r>
    </w:p>
    <w:p w:rsidR="00151BBA" w:rsidRDefault="00151BBA"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Neglect is a form of abuse and is the persistent failure to meet a child’s basic physical and/or psychological needs, likely to result in the serious impairment of the child’s health or development. Appendix 1 defines neglect in more detail.</w:t>
      </w:r>
    </w:p>
    <w:p w:rsidR="00F87D83" w:rsidRPr="00D26235" w:rsidRDefault="00F87D83" w:rsidP="00F87D83">
      <w:pPr>
        <w:shd w:val="clear" w:color="auto" w:fill="FFC000" w:themeFill="accent1"/>
        <w:autoSpaceDE w:val="0"/>
        <w:autoSpaceDN w:val="0"/>
        <w:adjustRightInd w:val="0"/>
        <w:spacing w:after="0" w:line="240" w:lineRule="auto"/>
        <w:rPr>
          <w:rFonts w:ascii="Century Gothic" w:eastAsiaTheme="minorHAnsi" w:hAnsi="Century Gothic" w:cs="Arial"/>
          <w:color w:val="000000"/>
          <w:sz w:val="20"/>
          <w:szCs w:val="20"/>
          <w:lang w:eastAsia="en-US"/>
        </w:rPr>
      </w:pPr>
      <w:r w:rsidRPr="00F4176A">
        <w:rPr>
          <w:rFonts w:ascii="Century Gothic" w:eastAsiaTheme="minorHAnsi" w:hAnsi="Century Gothic" w:cs="Arial"/>
          <w:b/>
          <w:bCs/>
          <w:color w:val="000000"/>
          <w:sz w:val="20"/>
          <w:szCs w:val="20"/>
          <w:lang w:eastAsia="en-US"/>
        </w:rPr>
        <w:lastRenderedPageBreak/>
        <w:t xml:space="preserve">Exploitation </w:t>
      </w:r>
      <w:r>
        <w:rPr>
          <w:rFonts w:ascii="Century Gothic" w:eastAsiaTheme="minorHAnsi" w:hAnsi="Century Gothic" w:cs="Arial"/>
          <w:color w:val="000000"/>
          <w:sz w:val="20"/>
          <w:szCs w:val="20"/>
          <w:lang w:eastAsia="en-US"/>
        </w:rPr>
        <w:t>is a form of abuse: it</w:t>
      </w:r>
      <w:r w:rsidRPr="00F4176A">
        <w:rPr>
          <w:rFonts w:ascii="Century Gothic" w:eastAsiaTheme="minorHAnsi" w:hAnsi="Century Gothic" w:cs="Arial"/>
          <w:color w:val="000000"/>
          <w:sz w:val="20"/>
          <w:szCs w:val="20"/>
          <w:lang w:eastAsia="en-US"/>
        </w:rPr>
        <w:t xml:space="preserve"> can include instances where a child or young person may be groomed to become involved in sexual or criminal activity. This is a significant distinction where previously they may have been viewed as an offender instead of a victim.</w:t>
      </w:r>
    </w:p>
    <w:p w:rsidR="00F87D83" w:rsidRPr="00D26235" w:rsidRDefault="00F87D83"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151BBA" w:rsidRPr="00D26235" w:rsidRDefault="00151BBA"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384F4F" w:rsidRPr="00D26235" w:rsidRDefault="00384F4F" w:rsidP="00384F4F">
      <w:pPr>
        <w:pStyle w:val="Heading2"/>
        <w:rPr>
          <w:rFonts w:ascii="Century Gothic" w:hAnsi="Century Gothic"/>
          <w:color w:val="00B050"/>
          <w:sz w:val="20"/>
          <w:szCs w:val="20"/>
        </w:rPr>
      </w:pPr>
      <w:bookmarkStart w:id="3" w:name="_Toc459982296"/>
      <w:r w:rsidRPr="00D26235">
        <w:rPr>
          <w:rFonts w:ascii="Century Gothic" w:hAnsi="Century Gothic"/>
          <w:color w:val="00B050"/>
          <w:sz w:val="20"/>
          <w:szCs w:val="20"/>
        </w:rPr>
        <w:t>LANGUAGE:</w:t>
      </w:r>
      <w:bookmarkEnd w:id="3"/>
    </w:p>
    <w:p w:rsidR="00384F4F" w:rsidRPr="00D26235" w:rsidRDefault="00384F4F" w:rsidP="00384F4F">
      <w:pPr>
        <w:autoSpaceDE w:val="0"/>
        <w:autoSpaceDN w:val="0"/>
        <w:adjustRightInd w:val="0"/>
        <w:spacing w:after="0" w:line="240" w:lineRule="auto"/>
        <w:rPr>
          <w:rFonts w:ascii="Century Gothic" w:eastAsia="Arial" w:hAnsi="Century Gothic" w:cs="Arial"/>
          <w:bCs/>
          <w:color w:val="000000"/>
          <w:sz w:val="20"/>
          <w:szCs w:val="20"/>
        </w:rPr>
      </w:pPr>
    </w:p>
    <w:p w:rsidR="00384F4F" w:rsidRPr="00D26235" w:rsidRDefault="00384F4F" w:rsidP="00384F4F">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‘Staff’ </w:t>
      </w:r>
      <w:r w:rsidRPr="00D26235">
        <w:rPr>
          <w:rFonts w:ascii="Century Gothic" w:eastAsia="Arial" w:hAnsi="Century Gothic" w:cs="Arial"/>
          <w:color w:val="000000"/>
          <w:sz w:val="20"/>
          <w:szCs w:val="20"/>
        </w:rPr>
        <w:t>refers to all those working for or on behalf of the School in either a paid or voluntary capacity and will be used from this point on in this document.</w:t>
      </w:r>
    </w:p>
    <w:p w:rsidR="00384F4F" w:rsidRPr="00D26235" w:rsidRDefault="00384F4F" w:rsidP="00384F4F">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‘Child’ </w:t>
      </w:r>
      <w:r w:rsidRPr="00D26235">
        <w:rPr>
          <w:rFonts w:ascii="Century Gothic" w:eastAsia="Arial" w:hAnsi="Century Gothic" w:cs="Arial"/>
          <w:color w:val="000000"/>
          <w:sz w:val="20"/>
          <w:szCs w:val="20"/>
        </w:rPr>
        <w:t>refers to all young people who have not yet reached the age of 18.</w:t>
      </w:r>
    </w:p>
    <w:p w:rsidR="00B26200" w:rsidRDefault="00384F4F" w:rsidP="00B26200">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‘Parent’ </w:t>
      </w:r>
      <w:r w:rsidRPr="00D26235">
        <w:rPr>
          <w:rFonts w:ascii="Century Gothic" w:eastAsia="Arial" w:hAnsi="Century Gothic" w:cs="Arial"/>
          <w:color w:val="000000"/>
          <w:sz w:val="20"/>
          <w:szCs w:val="20"/>
        </w:rPr>
        <w:t>refers to birth parents and other adults who are in a parenting role including; step-parents, foster parents, carers and adoptive parents.</w:t>
      </w:r>
      <w:bookmarkStart w:id="4" w:name="_Toc492916100"/>
      <w:bookmarkStart w:id="5" w:name="_Toc494354305"/>
    </w:p>
    <w:p w:rsidR="00F2044E" w:rsidRDefault="00F2044E" w:rsidP="00B26200">
      <w:pPr>
        <w:autoSpaceDE w:val="0"/>
        <w:autoSpaceDN w:val="0"/>
        <w:adjustRightInd w:val="0"/>
        <w:spacing w:after="0" w:line="240" w:lineRule="auto"/>
        <w:rPr>
          <w:rFonts w:ascii="Century Gothic" w:eastAsia="Arial" w:hAnsi="Century Gothic" w:cs="Arial"/>
          <w:color w:val="000000"/>
          <w:sz w:val="20"/>
          <w:szCs w:val="20"/>
        </w:rPr>
      </w:pPr>
    </w:p>
    <w:p w:rsidR="00F2044E" w:rsidRPr="00F2044E" w:rsidRDefault="00F2044E" w:rsidP="00F2044E">
      <w:pPr>
        <w:shd w:val="clear" w:color="auto" w:fill="A5D028" w:themeFill="accent2"/>
        <w:autoSpaceDE w:val="0"/>
        <w:autoSpaceDN w:val="0"/>
        <w:adjustRightInd w:val="0"/>
        <w:spacing w:after="0" w:line="240" w:lineRule="auto"/>
        <w:rPr>
          <w:rFonts w:ascii="Century Gothic" w:eastAsia="Arial" w:hAnsi="Century Gothic" w:cs="Arial"/>
          <w:color w:val="000000"/>
          <w:sz w:val="20"/>
          <w:szCs w:val="20"/>
        </w:rPr>
      </w:pPr>
      <w:r w:rsidRPr="00F2044E">
        <w:rPr>
          <w:rFonts w:ascii="Century Gothic" w:eastAsia="Arial" w:hAnsi="Century Gothic" w:cs="Arial"/>
          <w:b/>
          <w:color w:val="000000"/>
          <w:sz w:val="20"/>
          <w:szCs w:val="20"/>
        </w:rPr>
        <w:t>The Human Rights Act 1998</w:t>
      </w:r>
      <w:r w:rsidRPr="00F2044E">
        <w:rPr>
          <w:rFonts w:ascii="Century Gothic" w:eastAsia="Arial" w:hAnsi="Century Gothic" w:cs="Arial"/>
          <w:color w:val="000000"/>
          <w:sz w:val="20"/>
          <w:szCs w:val="20"/>
        </w:rPr>
        <w:t xml:space="preserve"> (HRA) sets out the fundamental rights and freedoms that everyone in the UK is entitled to and contains the Articles and protocols of the European Convention on Human Rights (ECHR) (the Convention) that are deemed to apply in the UK. It compels public organisations</w:t>
      </w:r>
      <w:r w:rsidR="004C569B">
        <w:rPr>
          <w:rFonts w:ascii="Century Gothic" w:eastAsia="Arial" w:hAnsi="Century Gothic" w:cs="Arial"/>
          <w:color w:val="000000"/>
          <w:sz w:val="20"/>
          <w:szCs w:val="20"/>
        </w:rPr>
        <w:t xml:space="preserve">, such as St </w:t>
      </w:r>
      <w:r w:rsidR="00770F41">
        <w:rPr>
          <w:rFonts w:ascii="Century Gothic" w:eastAsia="Arial" w:hAnsi="Century Gothic" w:cs="Arial"/>
          <w:color w:val="000000"/>
          <w:sz w:val="20"/>
          <w:szCs w:val="20"/>
        </w:rPr>
        <w:t>Josephs’</w:t>
      </w:r>
      <w:r w:rsidR="004C569B">
        <w:rPr>
          <w:rFonts w:ascii="Century Gothic" w:eastAsia="Arial" w:hAnsi="Century Gothic" w:cs="Arial"/>
          <w:color w:val="000000"/>
          <w:sz w:val="20"/>
          <w:szCs w:val="20"/>
        </w:rPr>
        <w:t>,</w:t>
      </w:r>
      <w:r w:rsidRPr="00F2044E">
        <w:rPr>
          <w:rFonts w:ascii="Century Gothic" w:eastAsia="Arial" w:hAnsi="Century Gothic" w:cs="Arial"/>
          <w:color w:val="000000"/>
          <w:sz w:val="20"/>
          <w:szCs w:val="20"/>
        </w:rPr>
        <w:t xml:space="preserve"> to respect and protect an individual’s human rights when they make individual decisions about them.</w:t>
      </w:r>
      <w:r>
        <w:rPr>
          <w:rFonts w:ascii="Century Gothic" w:eastAsia="Arial" w:hAnsi="Century Gothic" w:cs="Arial"/>
          <w:color w:val="000000"/>
          <w:sz w:val="20"/>
          <w:szCs w:val="20"/>
        </w:rPr>
        <w:t xml:space="preserve"> In addition to this, as a Rights Respecting School, we uphold the United Nations Convention for The Rights of the Child.</w:t>
      </w:r>
    </w:p>
    <w:p w:rsidR="00F2044E" w:rsidRDefault="00F2044E" w:rsidP="00B26200">
      <w:pPr>
        <w:autoSpaceDE w:val="0"/>
        <w:autoSpaceDN w:val="0"/>
        <w:adjustRightInd w:val="0"/>
        <w:spacing w:after="0" w:line="240" w:lineRule="auto"/>
        <w:rPr>
          <w:rFonts w:ascii="Century Gothic" w:hAnsi="Century Gothic"/>
          <w:color w:val="00B050"/>
          <w:sz w:val="20"/>
          <w:szCs w:val="20"/>
        </w:rPr>
      </w:pPr>
    </w:p>
    <w:p w:rsidR="00384F4F" w:rsidRPr="00B26200" w:rsidRDefault="0014110C" w:rsidP="00B26200">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hAnsi="Century Gothic"/>
          <w:color w:val="00B050"/>
          <w:sz w:val="20"/>
          <w:szCs w:val="20"/>
        </w:rPr>
        <w:t>E</w:t>
      </w:r>
      <w:bookmarkEnd w:id="4"/>
      <w:bookmarkEnd w:id="5"/>
      <w:r w:rsidRPr="00D26235">
        <w:rPr>
          <w:rFonts w:ascii="Century Gothic" w:hAnsi="Century Gothic"/>
          <w:color w:val="00B050"/>
          <w:sz w:val="20"/>
          <w:szCs w:val="20"/>
        </w:rPr>
        <w:t>QUALITY STATEMENT:</w:t>
      </w:r>
    </w:p>
    <w:p w:rsidR="0014110C" w:rsidRPr="00D26235" w:rsidRDefault="0014110C" w:rsidP="00384F4F">
      <w:pPr>
        <w:spacing w:after="0"/>
        <w:rPr>
          <w:rFonts w:ascii="Century Gothic" w:hAnsi="Century Gothic"/>
          <w:sz w:val="20"/>
          <w:szCs w:val="20"/>
        </w:rPr>
      </w:pPr>
      <w:r w:rsidRPr="00D26235">
        <w:rPr>
          <w:rFonts w:ascii="Century Gothic" w:hAnsi="Century Gothic"/>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14110C" w:rsidRPr="00D26235" w:rsidRDefault="0014110C" w:rsidP="00384F4F">
      <w:pPr>
        <w:spacing w:after="0"/>
        <w:rPr>
          <w:rFonts w:ascii="Century Gothic" w:hAnsi="Century Gothic"/>
          <w:sz w:val="20"/>
          <w:szCs w:val="20"/>
        </w:rPr>
      </w:pPr>
      <w:r w:rsidRPr="00D26235">
        <w:rPr>
          <w:rFonts w:ascii="Century Gothic" w:hAnsi="Century Gothic"/>
          <w:sz w:val="20"/>
          <w:szCs w:val="20"/>
        </w:rPr>
        <w:t>We give special consideration to children who:</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Have special educational needs or disabilities</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young carers</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 xml:space="preserve">May experience discrimination due to their race, ethnicity, religion, gender identification or sexuality </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Have English as an additional language</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 xml:space="preserve">Are known to be living in difficult situations – for example, temporary accommodation or where there are issues such as substance abuse or domestic violence </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at risk of FGM, sexua</w:t>
      </w:r>
      <w:r w:rsidR="00DA0448">
        <w:rPr>
          <w:rFonts w:ascii="Century Gothic" w:hAnsi="Century Gothic"/>
          <w:sz w:val="20"/>
          <w:szCs w:val="20"/>
        </w:rPr>
        <w:t>l exploitation, forced marriage</w:t>
      </w:r>
      <w:r w:rsidRPr="00B26200">
        <w:rPr>
          <w:rFonts w:ascii="Century Gothic" w:hAnsi="Century Gothic"/>
          <w:sz w:val="20"/>
          <w:szCs w:val="20"/>
        </w:rPr>
        <w:t xml:space="preserve"> or radicalisation </w:t>
      </w:r>
    </w:p>
    <w:p w:rsidR="000313F8"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asylum seekers</w:t>
      </w:r>
    </w:p>
    <w:p w:rsidR="00AC07E0" w:rsidRPr="00B26200" w:rsidRDefault="00421EB7" w:rsidP="00B26200">
      <w:pPr>
        <w:pStyle w:val="Heading1"/>
        <w:rPr>
          <w:rFonts w:ascii="Century Gothic" w:hAnsi="Century Gothic"/>
          <w:color w:val="00B050"/>
          <w:sz w:val="20"/>
          <w:szCs w:val="20"/>
        </w:rPr>
      </w:pPr>
      <w:r w:rsidRPr="00D26235">
        <w:rPr>
          <w:rFonts w:ascii="Century Gothic" w:hAnsi="Century Gothic"/>
          <w:color w:val="00B050"/>
          <w:sz w:val="20"/>
          <w:szCs w:val="20"/>
        </w:rPr>
        <w:t>CHILD-CENTRED</w:t>
      </w:r>
      <w:r w:rsidR="00B7006A" w:rsidRPr="00D26235">
        <w:rPr>
          <w:rFonts w:ascii="Century Gothic" w:hAnsi="Century Gothic"/>
          <w:color w:val="00B050"/>
          <w:sz w:val="20"/>
          <w:szCs w:val="20"/>
        </w:rPr>
        <w:t>:</w:t>
      </w:r>
    </w:p>
    <w:p w:rsidR="000313F8" w:rsidRDefault="006873C2"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We </w:t>
      </w:r>
      <w:r w:rsidR="0083221B" w:rsidRPr="00D26235">
        <w:rPr>
          <w:rFonts w:ascii="Century Gothic" w:eastAsia="Arial" w:hAnsi="Century Gothic" w:cs="Arial"/>
          <w:bCs/>
          <w:sz w:val="20"/>
          <w:szCs w:val="20"/>
        </w:rPr>
        <w:t xml:space="preserve">maintain </w:t>
      </w:r>
      <w:r w:rsidR="000313F8" w:rsidRPr="00D26235">
        <w:rPr>
          <w:rFonts w:ascii="Century Gothic" w:eastAsia="Arial" w:hAnsi="Century Gothic" w:cs="Arial"/>
          <w:bCs/>
          <w:sz w:val="20"/>
          <w:szCs w:val="20"/>
        </w:rPr>
        <w:t>an ethos where</w:t>
      </w:r>
      <w:r w:rsidR="00421EB7" w:rsidRPr="00D26235">
        <w:rPr>
          <w:rFonts w:ascii="Century Gothic" w:eastAsia="Arial" w:hAnsi="Century Gothic" w:cs="Arial"/>
          <w:bCs/>
          <w:sz w:val="20"/>
          <w:szCs w:val="20"/>
        </w:rPr>
        <w:t xml:space="preserve"> c</w:t>
      </w:r>
      <w:r w:rsidR="0083221B" w:rsidRPr="00D26235">
        <w:rPr>
          <w:rFonts w:ascii="Century Gothic" w:eastAsia="Arial" w:hAnsi="Century Gothic" w:cs="Arial"/>
          <w:bCs/>
          <w:sz w:val="20"/>
          <w:szCs w:val="20"/>
        </w:rPr>
        <w:t xml:space="preserve">hildren feel </w:t>
      </w:r>
      <w:r w:rsidR="000313F8" w:rsidRPr="00D26235">
        <w:rPr>
          <w:rFonts w:ascii="Century Gothic" w:eastAsia="Arial" w:hAnsi="Century Gothic" w:cs="Arial"/>
          <w:bCs/>
          <w:sz w:val="20"/>
          <w:szCs w:val="20"/>
        </w:rPr>
        <w:t xml:space="preserve">safe </w:t>
      </w:r>
      <w:r w:rsidR="0083221B" w:rsidRPr="00D26235">
        <w:rPr>
          <w:rFonts w:ascii="Century Gothic" w:eastAsia="Arial" w:hAnsi="Century Gothic" w:cs="Arial"/>
          <w:bCs/>
          <w:sz w:val="20"/>
          <w:szCs w:val="20"/>
        </w:rPr>
        <w:t xml:space="preserve">and </w:t>
      </w:r>
      <w:r w:rsidR="00AA4AFC" w:rsidRPr="00D26235">
        <w:rPr>
          <w:rFonts w:ascii="Century Gothic" w:eastAsia="Arial" w:hAnsi="Century Gothic" w:cs="Arial"/>
          <w:bCs/>
          <w:sz w:val="20"/>
          <w:szCs w:val="20"/>
        </w:rPr>
        <w:t>secure in</w:t>
      </w:r>
      <w:r w:rsidR="0083221B" w:rsidRPr="00D26235">
        <w:rPr>
          <w:rFonts w:ascii="Century Gothic" w:eastAsia="Arial" w:hAnsi="Century Gothic" w:cs="Arial"/>
          <w:bCs/>
          <w:sz w:val="20"/>
          <w:szCs w:val="20"/>
        </w:rPr>
        <w:t xml:space="preserve"> an environment </w:t>
      </w:r>
      <w:r w:rsidR="000313F8" w:rsidRPr="00D26235">
        <w:rPr>
          <w:rFonts w:ascii="Century Gothic" w:eastAsia="Arial" w:hAnsi="Century Gothic" w:cs="Arial"/>
          <w:bCs/>
          <w:sz w:val="20"/>
          <w:szCs w:val="20"/>
        </w:rPr>
        <w:t xml:space="preserve">which </w:t>
      </w:r>
      <w:r w:rsidR="0083221B" w:rsidRPr="00D26235">
        <w:rPr>
          <w:rFonts w:ascii="Century Gothic" w:eastAsia="Arial" w:hAnsi="Century Gothic" w:cs="Arial"/>
          <w:bCs/>
          <w:sz w:val="20"/>
          <w:szCs w:val="20"/>
        </w:rPr>
        <w:t xml:space="preserve">allows them </w:t>
      </w:r>
      <w:r w:rsidR="00AA4AFC" w:rsidRPr="00D26235">
        <w:rPr>
          <w:rFonts w:ascii="Century Gothic" w:eastAsia="Arial" w:hAnsi="Century Gothic" w:cs="Arial"/>
          <w:bCs/>
          <w:sz w:val="20"/>
          <w:szCs w:val="20"/>
        </w:rPr>
        <w:t>to learn</w:t>
      </w:r>
      <w:r w:rsidR="0083221B" w:rsidRPr="00D26235">
        <w:rPr>
          <w:rFonts w:ascii="Century Gothic" w:eastAsia="Arial" w:hAnsi="Century Gothic" w:cs="Arial"/>
          <w:bCs/>
          <w:sz w:val="20"/>
          <w:szCs w:val="20"/>
        </w:rPr>
        <w:t>,</w:t>
      </w:r>
      <w:r w:rsidR="000313F8" w:rsidRPr="00D26235">
        <w:rPr>
          <w:rFonts w:ascii="Century Gothic" w:eastAsia="Arial" w:hAnsi="Century Gothic" w:cs="Arial"/>
          <w:bCs/>
          <w:sz w:val="20"/>
          <w:szCs w:val="20"/>
        </w:rPr>
        <w:t xml:space="preserve"> and develop</w:t>
      </w:r>
      <w:r w:rsidR="0083221B" w:rsidRPr="00D26235">
        <w:rPr>
          <w:rFonts w:ascii="Century Gothic" w:eastAsia="Arial" w:hAnsi="Century Gothic" w:cs="Arial"/>
          <w:bCs/>
          <w:sz w:val="20"/>
          <w:szCs w:val="20"/>
        </w:rPr>
        <w:t xml:space="preserve"> on a journey to </w:t>
      </w:r>
      <w:r w:rsidR="00AA4AFC" w:rsidRPr="00D26235">
        <w:rPr>
          <w:rFonts w:ascii="Century Gothic" w:eastAsia="Arial" w:hAnsi="Century Gothic" w:cs="Arial"/>
          <w:bCs/>
          <w:sz w:val="20"/>
          <w:szCs w:val="20"/>
        </w:rPr>
        <w:t>achieving</w:t>
      </w:r>
      <w:r w:rsidR="0083221B" w:rsidRPr="00D26235">
        <w:rPr>
          <w:rFonts w:ascii="Century Gothic" w:eastAsia="Arial" w:hAnsi="Century Gothic" w:cs="Arial"/>
          <w:bCs/>
          <w:sz w:val="20"/>
          <w:szCs w:val="20"/>
        </w:rPr>
        <w:t xml:space="preserve"> their full potential.</w:t>
      </w:r>
      <w:r w:rsidR="00B7006A" w:rsidRPr="00D26235">
        <w:rPr>
          <w:rFonts w:ascii="Century Gothic" w:eastAsia="Arial" w:hAnsi="Century Gothic" w:cs="Arial"/>
          <w:bCs/>
          <w:sz w:val="20"/>
          <w:szCs w:val="20"/>
        </w:rPr>
        <w:t xml:space="preserve"> </w:t>
      </w:r>
      <w:r w:rsidR="000313F8" w:rsidRPr="00D26235">
        <w:rPr>
          <w:rFonts w:ascii="Century Gothic" w:eastAsia="Arial" w:hAnsi="Century Gothic" w:cs="Arial"/>
          <w:bCs/>
          <w:sz w:val="20"/>
          <w:szCs w:val="20"/>
        </w:rPr>
        <w:t xml:space="preserve">Children </w:t>
      </w:r>
      <w:r w:rsidR="0083221B" w:rsidRPr="00D26235">
        <w:rPr>
          <w:rFonts w:ascii="Century Gothic" w:eastAsia="Arial" w:hAnsi="Century Gothic" w:cs="Arial"/>
          <w:bCs/>
          <w:sz w:val="20"/>
          <w:szCs w:val="20"/>
        </w:rPr>
        <w:t xml:space="preserve">understand </w:t>
      </w:r>
      <w:r w:rsidR="000313F8" w:rsidRPr="00D26235">
        <w:rPr>
          <w:rFonts w:ascii="Century Gothic" w:eastAsia="Arial" w:hAnsi="Century Gothic" w:cs="Arial"/>
          <w:bCs/>
          <w:sz w:val="20"/>
          <w:szCs w:val="20"/>
        </w:rPr>
        <w:t xml:space="preserve">that there are adults in the school whom they can </w:t>
      </w:r>
      <w:r w:rsidR="0083221B" w:rsidRPr="00D26235">
        <w:rPr>
          <w:rFonts w:ascii="Century Gothic" w:eastAsia="Arial" w:hAnsi="Century Gothic" w:cs="Arial"/>
          <w:bCs/>
          <w:sz w:val="20"/>
          <w:szCs w:val="20"/>
        </w:rPr>
        <w:t xml:space="preserve">talk </w:t>
      </w:r>
      <w:r w:rsidR="00AA4AFC" w:rsidRPr="00D26235">
        <w:rPr>
          <w:rFonts w:ascii="Century Gothic" w:eastAsia="Arial" w:hAnsi="Century Gothic" w:cs="Arial"/>
          <w:bCs/>
          <w:sz w:val="20"/>
          <w:szCs w:val="20"/>
        </w:rPr>
        <w:t>to if</w:t>
      </w:r>
      <w:r w:rsidR="0083221B" w:rsidRPr="00D26235">
        <w:rPr>
          <w:rFonts w:ascii="Century Gothic" w:eastAsia="Arial" w:hAnsi="Century Gothic" w:cs="Arial"/>
          <w:bCs/>
          <w:sz w:val="20"/>
          <w:szCs w:val="20"/>
        </w:rPr>
        <w:t xml:space="preserve"> worried, scared or facing</w:t>
      </w:r>
      <w:r w:rsidR="000313F8" w:rsidRPr="00D26235">
        <w:rPr>
          <w:rFonts w:ascii="Century Gothic" w:eastAsia="Arial" w:hAnsi="Century Gothic" w:cs="Arial"/>
          <w:bCs/>
          <w:sz w:val="20"/>
          <w:szCs w:val="20"/>
        </w:rPr>
        <w:t xml:space="preserve"> difficulty.</w:t>
      </w:r>
      <w:r w:rsidR="0083221B" w:rsidRPr="00D26235">
        <w:rPr>
          <w:rFonts w:ascii="Century Gothic" w:eastAsia="Arial" w:hAnsi="Century Gothic" w:cs="Arial"/>
          <w:bCs/>
          <w:sz w:val="20"/>
          <w:szCs w:val="20"/>
        </w:rPr>
        <w:t xml:space="preserve"> </w:t>
      </w:r>
    </w:p>
    <w:p w:rsidR="00CD156A" w:rsidRDefault="00CD156A" w:rsidP="00B7006A">
      <w:pPr>
        <w:autoSpaceDE w:val="0"/>
        <w:autoSpaceDN w:val="0"/>
        <w:adjustRightInd w:val="0"/>
        <w:spacing w:after="0" w:line="240" w:lineRule="auto"/>
        <w:rPr>
          <w:rFonts w:ascii="Century Gothic" w:eastAsia="Arial" w:hAnsi="Century Gothic" w:cs="Arial"/>
          <w:bCs/>
          <w:sz w:val="20"/>
          <w:szCs w:val="20"/>
        </w:rPr>
      </w:pPr>
    </w:p>
    <w:p w:rsidR="00CD156A" w:rsidRDefault="00CD156A" w:rsidP="00B7006A">
      <w:pPr>
        <w:autoSpaceDE w:val="0"/>
        <w:autoSpaceDN w:val="0"/>
        <w:adjustRightInd w:val="0"/>
        <w:spacing w:after="0" w:line="240" w:lineRule="auto"/>
        <w:rPr>
          <w:rFonts w:ascii="Century Gothic" w:eastAsia="Arial" w:hAnsi="Century Gothic" w:cs="Arial"/>
          <w:bCs/>
          <w:sz w:val="20"/>
          <w:szCs w:val="20"/>
        </w:rPr>
      </w:pPr>
      <w:r w:rsidRPr="007578CE">
        <w:rPr>
          <w:rFonts w:ascii="Century Gothic" w:eastAsia="Arial" w:hAnsi="Century Gothic" w:cs="Arial"/>
          <w:bCs/>
          <w:sz w:val="20"/>
          <w:szCs w:val="20"/>
          <w:highlight w:val="yellow"/>
        </w:rPr>
        <w:t>All staff are committed to safeguarding all children in our care. They will reassure victims that they are being taken seriously and that they will be supported and kept safe. A victim will never be given the impression that they are creating a problem by reporting abuse, sexual violence or sexual harassment. Victims will never be made to feel ashamed for making a report.</w:t>
      </w:r>
    </w:p>
    <w:p w:rsidR="004543CD" w:rsidRDefault="004543CD" w:rsidP="00B7006A">
      <w:pPr>
        <w:autoSpaceDE w:val="0"/>
        <w:autoSpaceDN w:val="0"/>
        <w:adjustRightInd w:val="0"/>
        <w:spacing w:after="0" w:line="240" w:lineRule="auto"/>
        <w:rPr>
          <w:rFonts w:ascii="Century Gothic" w:eastAsia="Arial" w:hAnsi="Century Gothic" w:cs="Arial"/>
          <w:bCs/>
          <w:sz w:val="20"/>
          <w:szCs w:val="20"/>
        </w:rPr>
      </w:pPr>
    </w:p>
    <w:p w:rsidR="004543CD" w:rsidRPr="00D26235" w:rsidRDefault="004543CD" w:rsidP="00B7006A">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The curriculum is broad and balanced and teaches children how to be and feel safe in the world, as well as who they can talk to if they are worried, upset and scared.</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0676A3"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p</w:t>
      </w:r>
      <w:r w:rsidR="00073396" w:rsidRPr="00D26235">
        <w:rPr>
          <w:rFonts w:ascii="Century Gothic" w:eastAsia="Arial" w:hAnsi="Century Gothic" w:cs="Arial"/>
          <w:bCs/>
          <w:sz w:val="20"/>
          <w:szCs w:val="20"/>
        </w:rPr>
        <w:t>rovide frequent</w:t>
      </w:r>
      <w:r w:rsidR="00BB0FEE" w:rsidRPr="00D26235">
        <w:rPr>
          <w:rFonts w:ascii="Century Gothic" w:eastAsia="Arial" w:hAnsi="Century Gothic" w:cs="Arial"/>
          <w:bCs/>
          <w:sz w:val="20"/>
          <w:szCs w:val="20"/>
        </w:rPr>
        <w:t>,</w:t>
      </w:r>
      <w:r w:rsidR="00073396" w:rsidRPr="00D26235">
        <w:rPr>
          <w:rFonts w:ascii="Century Gothic" w:eastAsia="Arial" w:hAnsi="Century Gothic" w:cs="Arial"/>
          <w:bCs/>
          <w:sz w:val="20"/>
          <w:szCs w:val="20"/>
        </w:rPr>
        <w:t xml:space="preserve"> appropriate</w:t>
      </w:r>
      <w:r w:rsidR="000313F8" w:rsidRPr="00D26235">
        <w:rPr>
          <w:rFonts w:ascii="Century Gothic" w:eastAsia="Arial" w:hAnsi="Century Gothic" w:cs="Arial"/>
          <w:bCs/>
          <w:sz w:val="20"/>
          <w:szCs w:val="20"/>
        </w:rPr>
        <w:t xml:space="preserve"> opportunities for Personal, Social</w:t>
      </w:r>
      <w:r w:rsidR="004543CD">
        <w:rPr>
          <w:rFonts w:ascii="Century Gothic" w:eastAsia="Arial" w:hAnsi="Century Gothic" w:cs="Arial"/>
          <w:bCs/>
          <w:sz w:val="20"/>
          <w:szCs w:val="20"/>
        </w:rPr>
        <w:t>,</w:t>
      </w:r>
      <w:r w:rsidR="000313F8" w:rsidRPr="00D26235">
        <w:rPr>
          <w:rFonts w:ascii="Century Gothic" w:eastAsia="Arial" w:hAnsi="Century Gothic" w:cs="Arial"/>
          <w:bCs/>
          <w:sz w:val="20"/>
          <w:szCs w:val="20"/>
        </w:rPr>
        <w:t xml:space="preserve"> and Health Education throughout the </w:t>
      </w:r>
      <w:r w:rsidR="00BE79BF" w:rsidRPr="00D26235">
        <w:rPr>
          <w:rFonts w:ascii="Century Gothic" w:eastAsia="Arial" w:hAnsi="Century Gothic" w:cs="Arial"/>
          <w:bCs/>
          <w:sz w:val="20"/>
          <w:szCs w:val="20"/>
        </w:rPr>
        <w:t>curriculum, ensuring</w:t>
      </w:r>
      <w:r w:rsidR="00073396" w:rsidRPr="00D26235">
        <w:rPr>
          <w:rFonts w:ascii="Century Gothic" w:eastAsia="Arial" w:hAnsi="Century Gothic" w:cs="Arial"/>
          <w:bCs/>
          <w:sz w:val="20"/>
          <w:szCs w:val="20"/>
        </w:rPr>
        <w:t xml:space="preserve"> c</w:t>
      </w:r>
      <w:r w:rsidR="000313F8" w:rsidRPr="00D26235">
        <w:rPr>
          <w:rFonts w:ascii="Century Gothic" w:eastAsia="Arial" w:hAnsi="Century Gothic" w:cs="Arial"/>
          <w:bCs/>
          <w:sz w:val="20"/>
          <w:szCs w:val="20"/>
        </w:rPr>
        <w:t xml:space="preserve">hildren develop </w:t>
      </w:r>
      <w:r w:rsidR="00073396" w:rsidRPr="00D26235">
        <w:rPr>
          <w:rFonts w:ascii="Century Gothic" w:eastAsia="Arial" w:hAnsi="Century Gothic" w:cs="Arial"/>
          <w:bCs/>
          <w:sz w:val="20"/>
          <w:szCs w:val="20"/>
        </w:rPr>
        <w:t xml:space="preserve">skills and understanding on their journey to adulthood which will enable them to </w:t>
      </w:r>
      <w:r w:rsidR="00AA4AFC" w:rsidRPr="00D26235">
        <w:rPr>
          <w:rFonts w:ascii="Century Gothic" w:eastAsia="Arial" w:hAnsi="Century Gothic" w:cs="Arial"/>
          <w:bCs/>
          <w:sz w:val="20"/>
          <w:szCs w:val="20"/>
        </w:rPr>
        <w:t>be safe</w:t>
      </w:r>
      <w:r w:rsidR="000313F8" w:rsidRPr="00D26235">
        <w:rPr>
          <w:rFonts w:ascii="Century Gothic" w:eastAsia="Arial" w:hAnsi="Century Gothic" w:cs="Arial"/>
          <w:bCs/>
          <w:sz w:val="20"/>
          <w:szCs w:val="20"/>
        </w:rPr>
        <w:t xml:space="preserve">; </w:t>
      </w:r>
      <w:r w:rsidR="00BB0FEE" w:rsidRPr="00D26235">
        <w:rPr>
          <w:rFonts w:ascii="Century Gothic" w:eastAsia="Arial" w:hAnsi="Century Gothic" w:cs="Arial"/>
          <w:bCs/>
          <w:sz w:val="20"/>
          <w:szCs w:val="20"/>
        </w:rPr>
        <w:t xml:space="preserve">develop the skills to recognise </w:t>
      </w:r>
      <w:r w:rsidR="00073396" w:rsidRPr="00D26235">
        <w:rPr>
          <w:rFonts w:ascii="Century Gothic" w:eastAsia="Arial" w:hAnsi="Century Gothic" w:cs="Arial"/>
          <w:bCs/>
          <w:sz w:val="20"/>
          <w:szCs w:val="20"/>
        </w:rPr>
        <w:t xml:space="preserve">healthy and </w:t>
      </w:r>
      <w:r w:rsidR="000313F8" w:rsidRPr="00D26235">
        <w:rPr>
          <w:rFonts w:ascii="Century Gothic" w:eastAsia="Arial" w:hAnsi="Century Gothic" w:cs="Arial"/>
          <w:bCs/>
          <w:sz w:val="20"/>
          <w:szCs w:val="20"/>
        </w:rPr>
        <w:t>unhealthy relationships</w:t>
      </w:r>
      <w:r w:rsidR="006519DF"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w:t>
      </w:r>
      <w:r w:rsidR="00BB0FEE" w:rsidRPr="00D26235">
        <w:rPr>
          <w:rFonts w:ascii="Century Gothic" w:eastAsia="Arial" w:hAnsi="Century Gothic" w:cs="Arial"/>
          <w:bCs/>
          <w:sz w:val="20"/>
          <w:szCs w:val="20"/>
        </w:rPr>
        <w:t xml:space="preserve">both </w:t>
      </w:r>
      <w:r w:rsidR="00AA4AFC" w:rsidRPr="00D26235">
        <w:rPr>
          <w:rFonts w:ascii="Century Gothic" w:eastAsia="Arial" w:hAnsi="Century Gothic" w:cs="Arial"/>
          <w:bCs/>
          <w:sz w:val="20"/>
          <w:szCs w:val="20"/>
        </w:rPr>
        <w:t>online</w:t>
      </w:r>
      <w:r w:rsidR="006519DF" w:rsidRPr="00D26235">
        <w:rPr>
          <w:rFonts w:ascii="Century Gothic" w:eastAsia="Arial" w:hAnsi="Century Gothic" w:cs="Arial"/>
          <w:bCs/>
          <w:sz w:val="20"/>
          <w:szCs w:val="20"/>
        </w:rPr>
        <w:t xml:space="preserve"> and in the physical world</w:t>
      </w:r>
      <w:r w:rsidR="00AA4AFC" w:rsidRPr="00D26235">
        <w:rPr>
          <w:rFonts w:ascii="Century Gothic" w:eastAsia="Arial" w:hAnsi="Century Gothic" w:cs="Arial"/>
          <w:bCs/>
          <w:sz w:val="20"/>
          <w:szCs w:val="20"/>
        </w:rPr>
        <w:t>)</w:t>
      </w:r>
      <w:r w:rsidR="00BB0FEE" w:rsidRPr="00D26235">
        <w:rPr>
          <w:rFonts w:ascii="Century Gothic" w:eastAsia="Arial" w:hAnsi="Century Gothic" w:cs="Arial"/>
          <w:bCs/>
          <w:sz w:val="20"/>
          <w:szCs w:val="20"/>
        </w:rPr>
        <w:t>;</w:t>
      </w:r>
      <w:r w:rsidR="00AA4AFC" w:rsidRPr="00D26235">
        <w:rPr>
          <w:rFonts w:ascii="Century Gothic" w:eastAsia="Arial" w:hAnsi="Century Gothic" w:cs="Arial"/>
          <w:bCs/>
          <w:sz w:val="20"/>
          <w:szCs w:val="20"/>
        </w:rPr>
        <w:t xml:space="preserve"> and where</w:t>
      </w:r>
      <w:r w:rsidR="00073396" w:rsidRPr="00D26235">
        <w:rPr>
          <w:rFonts w:ascii="Century Gothic" w:eastAsia="Arial" w:hAnsi="Century Gothic" w:cs="Arial"/>
          <w:bCs/>
          <w:sz w:val="20"/>
          <w:szCs w:val="20"/>
        </w:rPr>
        <w:t xml:space="preserve"> to find sources of support.</w:t>
      </w:r>
      <w:r w:rsidR="004543CD">
        <w:rPr>
          <w:rFonts w:ascii="Century Gothic" w:eastAsia="Arial" w:hAnsi="Century Gothic" w:cs="Arial"/>
          <w:bCs/>
          <w:sz w:val="20"/>
          <w:szCs w:val="20"/>
        </w:rPr>
        <w:t xml:space="preserve"> This includes Relationships Education which is now compulsory.</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F8774B"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w:t>
      </w:r>
      <w:r w:rsidR="000313F8" w:rsidRPr="00D26235">
        <w:rPr>
          <w:rFonts w:ascii="Century Gothic" w:eastAsia="Arial" w:hAnsi="Century Gothic" w:cs="Arial"/>
          <w:bCs/>
          <w:sz w:val="20"/>
          <w:szCs w:val="20"/>
        </w:rPr>
        <w:t>hildren are suppor</w:t>
      </w:r>
      <w:r w:rsidR="00073396" w:rsidRPr="00D26235">
        <w:rPr>
          <w:rFonts w:ascii="Century Gothic" w:eastAsia="Arial" w:hAnsi="Century Gothic" w:cs="Arial"/>
          <w:bCs/>
          <w:sz w:val="20"/>
          <w:szCs w:val="20"/>
        </w:rPr>
        <w:t xml:space="preserve">ted in recognising </w:t>
      </w:r>
      <w:r w:rsidR="000313F8" w:rsidRPr="00D26235">
        <w:rPr>
          <w:rFonts w:ascii="Century Gothic" w:eastAsia="Arial" w:hAnsi="Century Gothic" w:cs="Arial"/>
          <w:bCs/>
          <w:sz w:val="20"/>
          <w:szCs w:val="20"/>
        </w:rPr>
        <w:t xml:space="preserve">risks in </w:t>
      </w:r>
      <w:r w:rsidR="00073396" w:rsidRPr="00D26235">
        <w:rPr>
          <w:rFonts w:ascii="Century Gothic" w:eastAsia="Arial" w:hAnsi="Century Gothic" w:cs="Arial"/>
          <w:bCs/>
          <w:sz w:val="20"/>
          <w:szCs w:val="20"/>
        </w:rPr>
        <w:t>various fo</w:t>
      </w:r>
      <w:r w:rsidR="004B7AAE" w:rsidRPr="00D26235">
        <w:rPr>
          <w:rFonts w:ascii="Century Gothic" w:eastAsia="Arial" w:hAnsi="Century Gothic" w:cs="Arial"/>
          <w:bCs/>
          <w:sz w:val="20"/>
          <w:szCs w:val="20"/>
        </w:rPr>
        <w:t xml:space="preserve">rms including on the internet. </w:t>
      </w:r>
      <w:r w:rsidR="006873C2" w:rsidRPr="00D26235">
        <w:rPr>
          <w:rFonts w:ascii="Century Gothic" w:eastAsia="Arial" w:hAnsi="Century Gothic" w:cs="Arial"/>
          <w:bCs/>
          <w:sz w:val="20"/>
          <w:szCs w:val="20"/>
        </w:rPr>
        <w:t>They</w:t>
      </w:r>
      <w:r w:rsidR="00073396" w:rsidRPr="00D26235">
        <w:rPr>
          <w:rFonts w:ascii="Century Gothic" w:eastAsia="Arial" w:hAnsi="Century Gothic" w:cs="Arial"/>
          <w:bCs/>
          <w:sz w:val="20"/>
          <w:szCs w:val="20"/>
        </w:rPr>
        <w:t xml:space="preserve"> </w:t>
      </w:r>
      <w:r w:rsidR="006873C2" w:rsidRPr="00D26235">
        <w:rPr>
          <w:rFonts w:ascii="Century Gothic" w:eastAsia="Arial" w:hAnsi="Century Gothic" w:cs="Arial"/>
          <w:bCs/>
          <w:sz w:val="20"/>
          <w:szCs w:val="20"/>
        </w:rPr>
        <w:t xml:space="preserve">are supported to </w:t>
      </w:r>
      <w:r w:rsidR="00073396" w:rsidRPr="00D26235">
        <w:rPr>
          <w:rFonts w:ascii="Century Gothic" w:eastAsia="Arial" w:hAnsi="Century Gothic" w:cs="Arial"/>
          <w:bCs/>
          <w:sz w:val="20"/>
          <w:szCs w:val="20"/>
        </w:rPr>
        <w:t xml:space="preserve">understand </w:t>
      </w:r>
      <w:r w:rsidR="000313F8" w:rsidRPr="00D26235">
        <w:rPr>
          <w:rFonts w:ascii="Century Gothic" w:eastAsia="Arial" w:hAnsi="Century Gothic" w:cs="Arial"/>
          <w:bCs/>
          <w:sz w:val="20"/>
          <w:szCs w:val="20"/>
        </w:rPr>
        <w:t xml:space="preserve">what kind of physical contact </w:t>
      </w:r>
      <w:r w:rsidR="00073396" w:rsidRPr="00D26235">
        <w:rPr>
          <w:rFonts w:ascii="Century Gothic" w:eastAsia="Arial" w:hAnsi="Century Gothic" w:cs="Arial"/>
          <w:bCs/>
          <w:sz w:val="20"/>
          <w:szCs w:val="20"/>
        </w:rPr>
        <w:t xml:space="preserve">is acceptable </w:t>
      </w:r>
      <w:r w:rsidR="006873C2" w:rsidRPr="00D26235">
        <w:rPr>
          <w:rFonts w:ascii="Century Gothic" w:eastAsia="Arial" w:hAnsi="Century Gothic" w:cs="Arial"/>
          <w:bCs/>
          <w:sz w:val="20"/>
          <w:szCs w:val="20"/>
        </w:rPr>
        <w:t>and</w:t>
      </w:r>
      <w:r w:rsidR="00073396" w:rsidRPr="00D26235">
        <w:rPr>
          <w:rFonts w:ascii="Century Gothic" w:eastAsia="Arial" w:hAnsi="Century Gothic" w:cs="Arial"/>
          <w:bCs/>
          <w:sz w:val="20"/>
          <w:szCs w:val="20"/>
        </w:rPr>
        <w:t xml:space="preserve"> recognise inappropriate </w:t>
      </w:r>
      <w:r w:rsidR="000313F8" w:rsidRPr="00D26235">
        <w:rPr>
          <w:rFonts w:ascii="Century Gothic" w:eastAsia="Arial" w:hAnsi="Century Gothic" w:cs="Arial"/>
          <w:bCs/>
          <w:sz w:val="20"/>
          <w:szCs w:val="20"/>
        </w:rPr>
        <w:t xml:space="preserve">pressure from others, including </w:t>
      </w:r>
      <w:r w:rsidR="00073396" w:rsidRPr="00D26235">
        <w:rPr>
          <w:rFonts w:ascii="Century Gothic" w:eastAsia="Arial" w:hAnsi="Century Gothic" w:cs="Arial"/>
          <w:bCs/>
          <w:sz w:val="20"/>
          <w:szCs w:val="20"/>
        </w:rPr>
        <w:t>that which</w:t>
      </w:r>
      <w:r w:rsidR="000313F8" w:rsidRPr="00D26235">
        <w:rPr>
          <w:rFonts w:ascii="Century Gothic" w:eastAsia="Arial" w:hAnsi="Century Gothic" w:cs="Arial"/>
          <w:bCs/>
          <w:sz w:val="20"/>
          <w:szCs w:val="20"/>
        </w:rPr>
        <w:t xml:space="preserve"> threatens their personal safety and well-being and </w:t>
      </w:r>
      <w:r w:rsidR="00073396" w:rsidRPr="00D26235">
        <w:rPr>
          <w:rFonts w:ascii="Century Gothic" w:eastAsia="Arial" w:hAnsi="Century Gothic" w:cs="Arial"/>
          <w:bCs/>
          <w:sz w:val="20"/>
          <w:szCs w:val="20"/>
        </w:rPr>
        <w:t>give them strategies to counter this.</w:t>
      </w:r>
      <w:r w:rsidR="000313F8" w:rsidRPr="00D26235">
        <w:rPr>
          <w:rFonts w:ascii="Century Gothic" w:eastAsia="Arial" w:hAnsi="Century Gothic" w:cs="Arial"/>
          <w:bCs/>
          <w:sz w:val="20"/>
          <w:szCs w:val="20"/>
        </w:rPr>
        <w:t xml:space="preserve"> </w:t>
      </w:r>
      <w:r w:rsidR="006873C2" w:rsidRPr="00D26235">
        <w:rPr>
          <w:rFonts w:ascii="Century Gothic" w:eastAsia="Arial" w:hAnsi="Century Gothic" w:cs="Arial"/>
          <w:bCs/>
          <w:sz w:val="20"/>
          <w:szCs w:val="20"/>
        </w:rPr>
        <w:t xml:space="preserve">The school works with the NSPCC in order to raise this awareness and understanding. </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F8774B"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u</w:t>
      </w:r>
      <w:r w:rsidR="00DE5350" w:rsidRPr="00D26235">
        <w:rPr>
          <w:rFonts w:ascii="Century Gothic" w:eastAsia="Arial" w:hAnsi="Century Gothic" w:cs="Arial"/>
          <w:bCs/>
          <w:sz w:val="20"/>
          <w:szCs w:val="20"/>
        </w:rPr>
        <w:t xml:space="preserve">se the mechanisms and services </w:t>
      </w:r>
      <w:r w:rsidR="00AA4AFC" w:rsidRPr="00D26235">
        <w:rPr>
          <w:rFonts w:ascii="Century Gothic" w:eastAsia="Arial" w:hAnsi="Century Gothic" w:cs="Arial"/>
          <w:bCs/>
          <w:sz w:val="20"/>
          <w:szCs w:val="20"/>
        </w:rPr>
        <w:t>available</w:t>
      </w:r>
      <w:r w:rsidR="00DE5350" w:rsidRPr="00D26235">
        <w:rPr>
          <w:rFonts w:ascii="Century Gothic" w:eastAsia="Arial" w:hAnsi="Century Gothic" w:cs="Arial"/>
          <w:bCs/>
          <w:sz w:val="20"/>
          <w:szCs w:val="20"/>
        </w:rPr>
        <w:t xml:space="preserve"> to understand the range of issues which may make a child vulnerable and</w:t>
      </w:r>
      <w:r w:rsidR="000313F8" w:rsidRPr="00D26235">
        <w:rPr>
          <w:rFonts w:ascii="Century Gothic" w:eastAsia="Arial" w:hAnsi="Century Gothic" w:cs="Arial"/>
          <w:bCs/>
          <w:sz w:val="20"/>
          <w:szCs w:val="20"/>
        </w:rPr>
        <w:t xml:space="preserve"> ensure children and young people receive the most appropriate </w:t>
      </w:r>
      <w:r w:rsidR="00DE5350" w:rsidRPr="00D26235">
        <w:rPr>
          <w:rFonts w:ascii="Century Gothic" w:eastAsia="Arial" w:hAnsi="Century Gothic" w:cs="Arial"/>
          <w:bCs/>
          <w:sz w:val="20"/>
          <w:szCs w:val="20"/>
        </w:rPr>
        <w:t xml:space="preserve">support or </w:t>
      </w:r>
      <w:r w:rsidR="000313F8" w:rsidRPr="00D26235">
        <w:rPr>
          <w:rFonts w:ascii="Century Gothic" w:eastAsia="Arial" w:hAnsi="Century Gothic" w:cs="Arial"/>
          <w:bCs/>
          <w:sz w:val="20"/>
          <w:szCs w:val="20"/>
        </w:rPr>
        <w:t xml:space="preserve">referral and </w:t>
      </w:r>
      <w:r w:rsidR="000313F8" w:rsidRPr="00D26235">
        <w:rPr>
          <w:rFonts w:ascii="Century Gothic" w:eastAsia="Arial" w:hAnsi="Century Gothic" w:cs="Arial"/>
          <w:bCs/>
          <w:sz w:val="20"/>
          <w:szCs w:val="20"/>
        </w:rPr>
        <w:lastRenderedPageBreak/>
        <w:t xml:space="preserve">access </w:t>
      </w:r>
      <w:r w:rsidR="00DE5350" w:rsidRPr="00D26235">
        <w:rPr>
          <w:rFonts w:ascii="Century Gothic" w:eastAsia="Arial" w:hAnsi="Century Gothic" w:cs="Arial"/>
          <w:bCs/>
          <w:sz w:val="20"/>
          <w:szCs w:val="20"/>
        </w:rPr>
        <w:t xml:space="preserve">to </w:t>
      </w:r>
      <w:r w:rsidRPr="00D26235">
        <w:rPr>
          <w:rFonts w:ascii="Century Gothic" w:eastAsia="Arial" w:hAnsi="Century Gothic" w:cs="Arial"/>
          <w:bCs/>
          <w:sz w:val="20"/>
          <w:szCs w:val="20"/>
        </w:rPr>
        <w:t xml:space="preserve">other </w:t>
      </w:r>
      <w:r w:rsidR="000313F8" w:rsidRPr="00D26235">
        <w:rPr>
          <w:rFonts w:ascii="Century Gothic" w:eastAsia="Arial" w:hAnsi="Century Gothic" w:cs="Arial"/>
          <w:bCs/>
          <w:sz w:val="20"/>
          <w:szCs w:val="20"/>
        </w:rPr>
        <w:t>provision; actively supporting multi agency planning for those children and, in doing so, providing information about the ‘voice of the child’ and the child’s</w:t>
      </w:r>
      <w:r w:rsidR="000676A3" w:rsidRPr="00D26235">
        <w:rPr>
          <w:rFonts w:ascii="Century Gothic" w:eastAsia="Arial" w:hAnsi="Century Gothic" w:cs="Arial"/>
          <w:bCs/>
          <w:sz w:val="20"/>
          <w:szCs w:val="20"/>
        </w:rPr>
        <w:t xml:space="preserve"> personal experiences and perspectives a</w:t>
      </w:r>
      <w:r w:rsidR="000313F8" w:rsidRPr="00D26235">
        <w:rPr>
          <w:rFonts w:ascii="Century Gothic" w:eastAsia="Arial" w:hAnsi="Century Gothic" w:cs="Arial"/>
          <w:bCs/>
          <w:sz w:val="20"/>
          <w:szCs w:val="20"/>
        </w:rPr>
        <w:t>s evidenced by observations or information provided.</w:t>
      </w:r>
    </w:p>
    <w:p w:rsidR="00E0095C" w:rsidRPr="00D26235" w:rsidRDefault="00E0095C"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Our </w:t>
      </w:r>
      <w:r w:rsidR="004B7AAE" w:rsidRPr="00D26235">
        <w:rPr>
          <w:rFonts w:ascii="Century Gothic" w:eastAsia="Arial" w:hAnsi="Century Gothic" w:cs="Arial"/>
          <w:bCs/>
          <w:sz w:val="20"/>
          <w:szCs w:val="20"/>
        </w:rPr>
        <w:t>school</w:t>
      </w:r>
      <w:r w:rsidRPr="00D26235">
        <w:rPr>
          <w:rFonts w:ascii="Century Gothic" w:eastAsia="Arial" w:hAnsi="Century Gothic" w:cs="Arial"/>
          <w:bCs/>
          <w:sz w:val="20"/>
          <w:szCs w:val="20"/>
        </w:rPr>
        <w:t xml:space="preserve"> </w:t>
      </w:r>
      <w:r w:rsidR="004B7AAE" w:rsidRPr="00D26235">
        <w:rPr>
          <w:rFonts w:ascii="Century Gothic" w:eastAsia="Arial" w:hAnsi="Century Gothic" w:cs="Arial"/>
          <w:bCs/>
          <w:sz w:val="20"/>
          <w:szCs w:val="20"/>
        </w:rPr>
        <w:t>consults with, listens and responds</w:t>
      </w:r>
      <w:r w:rsidR="00CD2437" w:rsidRPr="00D26235">
        <w:rPr>
          <w:rFonts w:ascii="Century Gothic" w:eastAsia="Arial" w:hAnsi="Century Gothic" w:cs="Arial"/>
          <w:bCs/>
          <w:sz w:val="20"/>
          <w:szCs w:val="20"/>
        </w:rPr>
        <w:t xml:space="preserve"> to pupils through:</w:t>
      </w:r>
    </w:p>
    <w:p w:rsidR="00CD2437"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School our different pupil leaders such as school council, mini vinnies, restorative champions etc</w:t>
      </w:r>
    </w:p>
    <w:p w:rsidR="00CD2437"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Pupil voice surveys</w:t>
      </w:r>
    </w:p>
    <w:p w:rsidR="00E64521"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Small group work</w:t>
      </w:r>
    </w:p>
    <w:p w:rsidR="00247BFD"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Intervention classes</w:t>
      </w:r>
    </w:p>
    <w:p w:rsidR="006873C2" w:rsidRDefault="006873C2"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 of the signs of safety ‘three houses model’</w:t>
      </w:r>
    </w:p>
    <w:p w:rsidR="00247BFD"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PSHE</w:t>
      </w:r>
    </w:p>
    <w:p w:rsidR="00CD2437" w:rsidRPr="00247BFD" w:rsidRDefault="005522AC" w:rsidP="00247BFD">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247BFD">
        <w:rPr>
          <w:rFonts w:ascii="Century Gothic" w:eastAsia="Arial" w:hAnsi="Century Gothic" w:cs="Arial"/>
          <w:bCs/>
          <w:sz w:val="20"/>
          <w:szCs w:val="20"/>
        </w:rPr>
        <w:t>PEP</w:t>
      </w:r>
      <w:r w:rsidR="00CD2437" w:rsidRPr="00247BFD">
        <w:rPr>
          <w:rFonts w:ascii="Century Gothic" w:eastAsia="Arial" w:hAnsi="Century Gothic" w:cs="Arial"/>
          <w:bCs/>
          <w:sz w:val="20"/>
          <w:szCs w:val="20"/>
        </w:rPr>
        <w:t>s in place for LAC pupils</w:t>
      </w:r>
    </w:p>
    <w:p w:rsidR="00CD2437" w:rsidRPr="00D26235"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Personalised curriculum</w:t>
      </w:r>
      <w:r w:rsidR="00247BFD">
        <w:rPr>
          <w:rFonts w:ascii="Century Gothic" w:eastAsia="Arial" w:hAnsi="Century Gothic" w:cs="Arial"/>
          <w:bCs/>
          <w:sz w:val="20"/>
          <w:szCs w:val="20"/>
        </w:rPr>
        <w:t xml:space="preserve"> for children who need it.</w:t>
      </w:r>
    </w:p>
    <w:p w:rsidR="00CD2437"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Links with NSPCC and Child Line</w:t>
      </w:r>
    </w:p>
    <w:p w:rsidR="00E64521"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Educational psychology service</w:t>
      </w:r>
    </w:p>
    <w:p w:rsidR="00E64521"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Health visitors, school nurse and Early Help workers</w:t>
      </w:r>
    </w:p>
    <w:p w:rsidR="00E64521" w:rsidRPr="00D26235"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LA SEND team</w:t>
      </w:r>
    </w:p>
    <w:p w:rsidR="005522AC" w:rsidRPr="00D26235" w:rsidRDefault="005522AC" w:rsidP="00B7006A">
      <w:pPr>
        <w:pStyle w:val="ListParagraph"/>
        <w:autoSpaceDE w:val="0"/>
        <w:autoSpaceDN w:val="0"/>
        <w:adjustRightInd w:val="0"/>
        <w:spacing w:after="0" w:line="240" w:lineRule="auto"/>
        <w:ind w:left="1440"/>
        <w:rPr>
          <w:rFonts w:ascii="Century Gothic" w:eastAsia="Arial" w:hAnsi="Century Gothic" w:cs="Arial"/>
          <w:bCs/>
          <w:sz w:val="20"/>
          <w:szCs w:val="20"/>
        </w:rPr>
      </w:pPr>
    </w:p>
    <w:p w:rsidR="004B7AAE" w:rsidRPr="00D26235" w:rsidRDefault="004B7AAE" w:rsidP="004B7AA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Our school consults with, listens and responds to parents through:</w:t>
      </w:r>
    </w:p>
    <w:p w:rsidR="00CD2437" w:rsidRPr="00D26235" w:rsidRDefault="00CD2437"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Parent voice surveys</w:t>
      </w:r>
    </w:p>
    <w:p w:rsidR="00FA70B2" w:rsidRPr="00247BFD" w:rsidRDefault="00D2366C" w:rsidP="00247BFD">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P</w:t>
      </w:r>
      <w:r w:rsidR="00694416" w:rsidRPr="00D26235">
        <w:rPr>
          <w:rFonts w:ascii="Century Gothic" w:eastAsia="Arial" w:hAnsi="Century Gothic" w:cs="Arial"/>
          <w:bCs/>
          <w:sz w:val="20"/>
          <w:szCs w:val="20"/>
        </w:rPr>
        <w:t>arent workshops</w:t>
      </w:r>
      <w:r>
        <w:rPr>
          <w:rFonts w:ascii="Century Gothic" w:eastAsia="Arial" w:hAnsi="Century Gothic" w:cs="Arial"/>
          <w:bCs/>
          <w:sz w:val="20"/>
          <w:szCs w:val="20"/>
        </w:rPr>
        <w:t xml:space="preserve"> where needed</w:t>
      </w:r>
    </w:p>
    <w:p w:rsidR="00FA70B2" w:rsidRPr="00D26235" w:rsidRDefault="00FA70B2"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Parents </w:t>
      </w:r>
      <w:r w:rsidR="00694416" w:rsidRPr="00D26235">
        <w:rPr>
          <w:rFonts w:ascii="Century Gothic" w:eastAsia="Arial" w:hAnsi="Century Gothic" w:cs="Arial"/>
          <w:bCs/>
          <w:sz w:val="20"/>
          <w:szCs w:val="20"/>
        </w:rPr>
        <w:t>evenings</w:t>
      </w:r>
      <w:r w:rsidR="00247BFD">
        <w:rPr>
          <w:rFonts w:ascii="Century Gothic" w:eastAsia="Arial" w:hAnsi="Century Gothic" w:cs="Arial"/>
          <w:bCs/>
          <w:sz w:val="20"/>
          <w:szCs w:val="20"/>
        </w:rPr>
        <w:t xml:space="preserve">/ phone consultations </w:t>
      </w:r>
    </w:p>
    <w:p w:rsidR="00FA70B2" w:rsidRPr="00D26235" w:rsidRDefault="00694416"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w:t>
      </w:r>
      <w:r w:rsidR="00FA70B2" w:rsidRPr="00D26235">
        <w:rPr>
          <w:rFonts w:ascii="Century Gothic" w:eastAsia="Arial" w:hAnsi="Century Gothic" w:cs="Arial"/>
          <w:bCs/>
          <w:sz w:val="20"/>
          <w:szCs w:val="20"/>
        </w:rPr>
        <w:t xml:space="preserve"> on site to support an</w:t>
      </w:r>
      <w:r w:rsidR="00DC4C2F" w:rsidRPr="00D26235">
        <w:rPr>
          <w:rFonts w:ascii="Century Gothic" w:eastAsia="Arial" w:hAnsi="Century Gothic" w:cs="Arial"/>
          <w:bCs/>
          <w:sz w:val="20"/>
          <w:szCs w:val="20"/>
        </w:rPr>
        <w:t>d sign post vulnerable families</w:t>
      </w:r>
      <w:r w:rsidR="00FA70B2" w:rsidRPr="00D26235">
        <w:rPr>
          <w:rFonts w:ascii="Century Gothic" w:eastAsia="Arial" w:hAnsi="Century Gothic" w:cs="Arial"/>
          <w:bCs/>
          <w:sz w:val="20"/>
          <w:szCs w:val="20"/>
        </w:rPr>
        <w:t xml:space="preserve"> </w:t>
      </w:r>
    </w:p>
    <w:p w:rsidR="00694416" w:rsidRPr="00D26235" w:rsidRDefault="00694416"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Visible presence of </w:t>
      </w:r>
      <w:r w:rsidR="00105677" w:rsidRPr="00D26235">
        <w:rPr>
          <w:rFonts w:ascii="Century Gothic" w:eastAsia="Arial" w:hAnsi="Century Gothic" w:cs="Arial"/>
          <w:bCs/>
          <w:sz w:val="20"/>
          <w:szCs w:val="20"/>
        </w:rPr>
        <w:t>senior leaders</w:t>
      </w:r>
      <w:r w:rsidRPr="00D26235">
        <w:rPr>
          <w:rFonts w:ascii="Century Gothic" w:eastAsia="Arial" w:hAnsi="Century Gothic" w:cs="Arial"/>
          <w:bCs/>
          <w:sz w:val="20"/>
          <w:szCs w:val="20"/>
        </w:rPr>
        <w:t xml:space="preserve"> on</w:t>
      </w:r>
      <w:r w:rsidR="00105677" w:rsidRPr="00D26235">
        <w:rPr>
          <w:rFonts w:ascii="Century Gothic" w:eastAsia="Arial" w:hAnsi="Century Gothic" w:cs="Arial"/>
          <w:bCs/>
          <w:sz w:val="20"/>
          <w:szCs w:val="20"/>
        </w:rPr>
        <w:t xml:space="preserve"> the school</w:t>
      </w:r>
      <w:r w:rsidR="00DC4C2F" w:rsidRPr="00D26235">
        <w:rPr>
          <w:rFonts w:ascii="Century Gothic" w:eastAsia="Arial" w:hAnsi="Century Gothic" w:cs="Arial"/>
          <w:bCs/>
          <w:sz w:val="20"/>
          <w:szCs w:val="20"/>
        </w:rPr>
        <w:t xml:space="preserve"> yard first thing every morning</w:t>
      </w:r>
      <w:r w:rsidR="00247BFD">
        <w:rPr>
          <w:rFonts w:ascii="Century Gothic" w:eastAsia="Arial" w:hAnsi="Century Gothic" w:cs="Arial"/>
          <w:bCs/>
          <w:sz w:val="20"/>
          <w:szCs w:val="20"/>
        </w:rPr>
        <w:t xml:space="preserve"> and in the afternoon.</w:t>
      </w:r>
    </w:p>
    <w:p w:rsidR="00694416" w:rsidRPr="00D26235" w:rsidRDefault="00DC4C2F"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Quick and e</w:t>
      </w:r>
      <w:r w:rsidR="00694416" w:rsidRPr="00D26235">
        <w:rPr>
          <w:rFonts w:ascii="Century Gothic" w:eastAsia="Arial" w:hAnsi="Century Gothic" w:cs="Arial"/>
          <w:bCs/>
          <w:sz w:val="20"/>
          <w:szCs w:val="20"/>
        </w:rPr>
        <w:t>asy access to staff</w:t>
      </w:r>
      <w:r w:rsidR="00105677"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when needed</w:t>
      </w:r>
    </w:p>
    <w:p w:rsidR="004B7AAE" w:rsidRPr="00B26200" w:rsidRDefault="00227D4D" w:rsidP="00B26200">
      <w:pPr>
        <w:pStyle w:val="Heading2"/>
        <w:rPr>
          <w:rFonts w:ascii="Century Gothic" w:eastAsia="Arial" w:hAnsi="Century Gothic"/>
          <w:color w:val="00B050"/>
          <w:sz w:val="20"/>
          <w:szCs w:val="20"/>
        </w:rPr>
      </w:pPr>
      <w:bookmarkStart w:id="6" w:name="_Toc459982300"/>
      <w:r w:rsidRPr="00D26235">
        <w:rPr>
          <w:rFonts w:ascii="Century Gothic" w:eastAsia="Arial" w:hAnsi="Century Gothic"/>
          <w:color w:val="00B050"/>
          <w:sz w:val="20"/>
          <w:szCs w:val="20"/>
        </w:rPr>
        <w:t>ROLES AND RESPONSIBILITIES</w:t>
      </w:r>
      <w:bookmarkEnd w:id="6"/>
      <w:r w:rsidR="004B7AAE" w:rsidRPr="00D26235">
        <w:rPr>
          <w:rFonts w:ascii="Century Gothic" w:eastAsia="Arial" w:hAnsi="Century Gothic"/>
          <w:color w:val="00B050"/>
          <w:sz w:val="20"/>
          <w:szCs w:val="20"/>
        </w:rPr>
        <w:t>:</w:t>
      </w:r>
      <w:r w:rsidRPr="00D26235">
        <w:rPr>
          <w:rFonts w:ascii="Century Gothic" w:eastAsia="Arial" w:hAnsi="Century Gothic"/>
          <w:color w:val="00B050"/>
          <w:sz w:val="20"/>
          <w:szCs w:val="20"/>
        </w:rPr>
        <w:t xml:space="preserve"> </w:t>
      </w:r>
    </w:p>
    <w:p w:rsidR="004B7AAE" w:rsidRDefault="004B7AAE" w:rsidP="00484DF2">
      <w:pPr>
        <w:spacing w:after="0"/>
        <w:rPr>
          <w:rFonts w:ascii="Century Gothic" w:hAnsi="Century Gothic"/>
          <w:sz w:val="20"/>
          <w:szCs w:val="20"/>
        </w:rPr>
      </w:pPr>
      <w:r w:rsidRPr="00D26235">
        <w:rPr>
          <w:rFonts w:ascii="Century Gothic" w:hAnsi="Century Gothic"/>
          <w:sz w:val="20"/>
          <w:szCs w:val="20"/>
        </w:rPr>
        <w:t xml:space="preserve">Safeguarding and child protection is </w:t>
      </w:r>
      <w:r w:rsidRPr="00D26235">
        <w:rPr>
          <w:rFonts w:ascii="Century Gothic" w:hAnsi="Century Gothic"/>
          <w:b/>
          <w:bCs/>
          <w:sz w:val="20"/>
          <w:szCs w:val="20"/>
        </w:rPr>
        <w:t xml:space="preserve">everyone’s </w:t>
      </w:r>
      <w:r w:rsidRPr="00D26235">
        <w:rPr>
          <w:rFonts w:ascii="Century Gothic" w:hAnsi="Century Gothic"/>
          <w:sz w:val="20"/>
          <w:szCs w:val="20"/>
        </w:rPr>
        <w:t xml:space="preserve">responsibility. This policy applies to all staff, volunteers and governors in the school and is consistent with the procedures of MCSB. Our policy and procedures also apply to extended school and off-site activities. </w:t>
      </w:r>
    </w:p>
    <w:p w:rsidR="00BC7847" w:rsidRDefault="00BC7847" w:rsidP="00484DF2">
      <w:pPr>
        <w:spacing w:after="0"/>
        <w:rPr>
          <w:rFonts w:ascii="Century Gothic" w:hAnsi="Century Gothic"/>
          <w:sz w:val="20"/>
          <w:szCs w:val="20"/>
        </w:rPr>
      </w:pPr>
    </w:p>
    <w:p w:rsidR="00BC7847" w:rsidRDefault="00BC7847" w:rsidP="00BC7847">
      <w:pPr>
        <w:shd w:val="clear" w:color="auto" w:fill="A5D028" w:themeFill="accent2"/>
        <w:spacing w:after="0"/>
        <w:rPr>
          <w:rFonts w:ascii="Century Gothic" w:hAnsi="Century Gothic"/>
          <w:sz w:val="20"/>
          <w:szCs w:val="20"/>
        </w:rPr>
      </w:pPr>
      <w:r>
        <w:rPr>
          <w:rFonts w:ascii="Century Gothic" w:hAnsi="Century Gothic"/>
          <w:sz w:val="20"/>
          <w:szCs w:val="20"/>
        </w:rPr>
        <w:t>It is important that everyone contributes to an effective safeguarding culture, where the smallest concerns regarding a child or an adult, whether they are staff, volunteers, contractors or parents, are shared promptly and effectively in order to keep children safe and to ensure safe practices by all who work in school.</w:t>
      </w:r>
    </w:p>
    <w:p w:rsidR="00416668" w:rsidRPr="00416668" w:rsidRDefault="00416668" w:rsidP="00BC7847">
      <w:pPr>
        <w:shd w:val="clear" w:color="auto" w:fill="A5D028" w:themeFill="accent2"/>
        <w:spacing w:after="0"/>
        <w:rPr>
          <w:rFonts w:ascii="Century Gothic" w:hAnsi="Century Gothic"/>
          <w:sz w:val="20"/>
          <w:szCs w:val="20"/>
          <w:highlight w:val="cyan"/>
        </w:rPr>
      </w:pPr>
    </w:p>
    <w:p w:rsidR="00A501B5" w:rsidRDefault="00A501B5" w:rsidP="00484DF2">
      <w:pPr>
        <w:spacing w:after="0"/>
        <w:rPr>
          <w:rFonts w:ascii="Century Gothic" w:eastAsia="Arial" w:hAnsi="Century Gothic" w:cs="Arial"/>
          <w:b/>
          <w:bCs/>
          <w:sz w:val="20"/>
          <w:szCs w:val="20"/>
        </w:rPr>
      </w:pPr>
    </w:p>
    <w:p w:rsidR="004B7AAE" w:rsidRDefault="004B7AAE" w:rsidP="00484DF2">
      <w:pPr>
        <w:spacing w:after="0"/>
        <w:rPr>
          <w:rFonts w:ascii="Century Gothic" w:eastAsia="Arial" w:hAnsi="Century Gothic" w:cs="Arial"/>
          <w:b/>
          <w:bCs/>
          <w:sz w:val="20"/>
          <w:szCs w:val="20"/>
        </w:rPr>
      </w:pPr>
      <w:r w:rsidRPr="00D26235">
        <w:rPr>
          <w:rFonts w:ascii="Century Gothic" w:eastAsia="Arial" w:hAnsi="Century Gothic" w:cs="Arial"/>
          <w:b/>
          <w:bCs/>
          <w:sz w:val="20"/>
          <w:szCs w:val="20"/>
        </w:rPr>
        <w:t xml:space="preserve">All staff </w:t>
      </w:r>
    </w:p>
    <w:p w:rsidR="004C569B" w:rsidRPr="00D26235" w:rsidRDefault="004C569B" w:rsidP="00484DF2">
      <w:pPr>
        <w:spacing w:after="0"/>
        <w:rPr>
          <w:rFonts w:ascii="Century Gothic" w:hAnsi="Century Gothic"/>
          <w:sz w:val="20"/>
          <w:szCs w:val="20"/>
        </w:rPr>
      </w:pPr>
      <w:r w:rsidRPr="004C569B">
        <w:rPr>
          <w:rFonts w:ascii="Century Gothic" w:eastAsia="Arial" w:hAnsi="Century Gothic" w:cs="Arial"/>
          <w:b/>
          <w:bCs/>
          <w:sz w:val="20"/>
          <w:szCs w:val="20"/>
          <w:highlight w:val="green"/>
        </w:rPr>
        <w:t>Everyone plays a role in preventative education.</w:t>
      </w:r>
    </w:p>
    <w:p w:rsidR="004B7AAE" w:rsidRDefault="004B7AAE" w:rsidP="00484DF2">
      <w:pPr>
        <w:spacing w:after="0"/>
        <w:rPr>
          <w:rFonts w:ascii="Century Gothic" w:hAnsi="Century Gothic"/>
          <w:sz w:val="20"/>
          <w:szCs w:val="20"/>
        </w:rPr>
      </w:pPr>
      <w:r w:rsidRPr="00D26235">
        <w:rPr>
          <w:rFonts w:ascii="Century Gothic" w:hAnsi="Century Gothic"/>
          <w:sz w:val="20"/>
          <w:szCs w:val="20"/>
        </w:rPr>
        <w:t>All staff will read and understand part 1</w:t>
      </w:r>
      <w:r w:rsidR="00200D27">
        <w:rPr>
          <w:rFonts w:ascii="Century Gothic" w:hAnsi="Century Gothic"/>
          <w:sz w:val="20"/>
          <w:szCs w:val="20"/>
        </w:rPr>
        <w:t xml:space="preserve"> including Annex A</w:t>
      </w:r>
      <w:r w:rsidRPr="00D26235">
        <w:rPr>
          <w:rFonts w:ascii="Century Gothic" w:hAnsi="Century Gothic"/>
          <w:sz w:val="20"/>
          <w:szCs w:val="20"/>
        </w:rPr>
        <w:t xml:space="preserve"> of the Department for Education’s statutory safeguarding guidance, </w:t>
      </w:r>
      <w:hyperlink r:id="rId27" w:history="1">
        <w:r w:rsidRPr="00D26235">
          <w:rPr>
            <w:rStyle w:val="Hyperlink"/>
            <w:rFonts w:ascii="Century Gothic" w:hAnsi="Century Gothic"/>
            <w:sz w:val="20"/>
            <w:szCs w:val="20"/>
          </w:rPr>
          <w:t>Keeping Children Safe in Education</w:t>
        </w:r>
      </w:hyperlink>
      <w:r w:rsidR="00247BFD">
        <w:rPr>
          <w:rStyle w:val="Hyperlink"/>
          <w:rFonts w:ascii="Century Gothic" w:hAnsi="Century Gothic"/>
          <w:sz w:val="20"/>
          <w:szCs w:val="20"/>
        </w:rPr>
        <w:t xml:space="preserve"> 2023</w:t>
      </w:r>
      <w:r w:rsidRPr="00D26235">
        <w:rPr>
          <w:rFonts w:ascii="Century Gothic" w:hAnsi="Century Gothic"/>
          <w:sz w:val="20"/>
          <w:szCs w:val="20"/>
        </w:rPr>
        <w:t xml:space="preserve">, and review this guidance at least annually. </w:t>
      </w:r>
    </w:p>
    <w:p w:rsidR="004C569B" w:rsidRDefault="004C569B" w:rsidP="00484DF2">
      <w:pPr>
        <w:spacing w:after="0"/>
        <w:rPr>
          <w:rFonts w:ascii="Century Gothic" w:hAnsi="Century Gothic"/>
          <w:sz w:val="20"/>
          <w:szCs w:val="20"/>
        </w:rPr>
      </w:pP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This is in the context of our</w:t>
      </w:r>
      <w:r w:rsidRPr="004C569B">
        <w:rPr>
          <w:rFonts w:ascii="Century Gothic" w:hAnsi="Century Gothic"/>
          <w:sz w:val="20"/>
          <w:szCs w:val="20"/>
        </w:rPr>
        <w:t xml:space="preserve"> wh</w:t>
      </w:r>
      <w:r>
        <w:rPr>
          <w:rFonts w:ascii="Century Gothic" w:hAnsi="Century Gothic"/>
          <w:sz w:val="20"/>
          <w:szCs w:val="20"/>
        </w:rPr>
        <w:t>ole-school approach to prepare</w:t>
      </w:r>
      <w:r w:rsidRPr="004C569B">
        <w:rPr>
          <w:rFonts w:ascii="Century Gothic" w:hAnsi="Century Gothic"/>
          <w:sz w:val="20"/>
          <w:szCs w:val="20"/>
        </w:rPr>
        <w:t xml:space="preserve"> pupils for life in modern Britain and a culture of zero tolerance to sexism, misogyny/misandry, homophobia, biphobic and sexual violence/harassment. This will be underpinned by:</w:t>
      </w: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 xml:space="preserve">our school </w:t>
      </w:r>
      <w:r w:rsidRPr="004C569B">
        <w:rPr>
          <w:rFonts w:ascii="Century Gothic" w:hAnsi="Century Gothic"/>
          <w:sz w:val="20"/>
          <w:szCs w:val="20"/>
        </w:rPr>
        <w:t>behaviour policy</w:t>
      </w: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 xml:space="preserve">Any </w:t>
      </w:r>
      <w:r w:rsidRPr="004C569B">
        <w:rPr>
          <w:rFonts w:ascii="Century Gothic" w:hAnsi="Century Gothic"/>
          <w:sz w:val="20"/>
          <w:szCs w:val="20"/>
        </w:rPr>
        <w:t>pastoral support system</w:t>
      </w:r>
      <w:r>
        <w:rPr>
          <w:rFonts w:ascii="Century Gothic" w:hAnsi="Century Gothic"/>
          <w:sz w:val="20"/>
          <w:szCs w:val="20"/>
        </w:rPr>
        <w:t>s put in place to support children</w:t>
      </w:r>
    </w:p>
    <w:p w:rsidR="004C569B" w:rsidRDefault="004C569B" w:rsidP="004C569B">
      <w:pPr>
        <w:shd w:val="clear" w:color="auto" w:fill="A5D028" w:themeFill="accent2"/>
        <w:spacing w:after="0"/>
        <w:rPr>
          <w:rFonts w:ascii="Century Gothic" w:hAnsi="Century Gothic"/>
          <w:sz w:val="20"/>
          <w:szCs w:val="20"/>
        </w:rPr>
      </w:pPr>
      <w:r w:rsidRPr="004C569B">
        <w:rPr>
          <w:rFonts w:ascii="Century Gothic" w:hAnsi="Century Gothic"/>
          <w:sz w:val="20"/>
          <w:szCs w:val="20"/>
        </w:rPr>
        <w:t>•</w:t>
      </w:r>
      <w:r w:rsidRPr="004C569B">
        <w:rPr>
          <w:rFonts w:ascii="Century Gothic" w:hAnsi="Century Gothic"/>
          <w:sz w:val="20"/>
          <w:szCs w:val="20"/>
        </w:rPr>
        <w:tab/>
        <w:t>A planned programme of relationshi</w:t>
      </w:r>
      <w:r w:rsidR="007935C3">
        <w:rPr>
          <w:rFonts w:ascii="Century Gothic" w:hAnsi="Century Gothic"/>
          <w:sz w:val="20"/>
          <w:szCs w:val="20"/>
        </w:rPr>
        <w:t>ps, sex and health education (R</w:t>
      </w:r>
      <w:r w:rsidRPr="004C569B">
        <w:rPr>
          <w:rFonts w:ascii="Century Gothic" w:hAnsi="Century Gothic"/>
          <w:sz w:val="20"/>
          <w:szCs w:val="20"/>
        </w:rPr>
        <w:t>HE), which is inclusive and delivered regul</w:t>
      </w:r>
      <w:r>
        <w:rPr>
          <w:rFonts w:ascii="Century Gothic" w:hAnsi="Century Gothic"/>
          <w:sz w:val="20"/>
          <w:szCs w:val="20"/>
        </w:rPr>
        <w:t xml:space="preserve">arly, tackling issues, in an age appropriate way, such as: </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Healthy and respectful relationships</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Boundaries and consent</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Stereotyping, prejudice and equality</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Body confidence and self-esteem</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How to recognise an abusive relationship (including coercive and controlling behaviour)</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The concepts of, and laws relating to, sexual consent, abuse, grooming, coercion, harassment, rape, domestic abuse, so called honour-based violence such as forced marriage and female genital mutilation (FGM), and how to access support</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What constitutes sexual harassment and sexual violence and why they’re always unacceptable</w:t>
      </w:r>
    </w:p>
    <w:p w:rsidR="004C569B" w:rsidRDefault="004C569B" w:rsidP="00484DF2">
      <w:pPr>
        <w:spacing w:after="0"/>
        <w:rPr>
          <w:rFonts w:ascii="Century Gothic" w:hAnsi="Century Gothic"/>
          <w:sz w:val="20"/>
          <w:szCs w:val="20"/>
        </w:rPr>
      </w:pPr>
    </w:p>
    <w:p w:rsidR="004C569B" w:rsidRDefault="004C569B" w:rsidP="00484DF2">
      <w:pPr>
        <w:spacing w:after="0"/>
        <w:rPr>
          <w:rFonts w:ascii="Century Gothic" w:hAnsi="Century Gothic"/>
          <w:sz w:val="20"/>
          <w:szCs w:val="20"/>
        </w:rPr>
      </w:pP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All staff will be aware of: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Our systems which support safeguarding, including the staff code of conduct</w:t>
      </w:r>
      <w:r w:rsidRPr="00D26235">
        <w:rPr>
          <w:rFonts w:ascii="Century Gothic" w:eastAsia="Arial" w:hAnsi="Century Gothic"/>
          <w:i/>
          <w:color w:val="F15F22"/>
          <w:sz w:val="20"/>
          <w:szCs w:val="20"/>
        </w:rPr>
        <w:t xml:space="preserve"> </w:t>
      </w:r>
      <w:r w:rsidRPr="00D26235">
        <w:rPr>
          <w:rFonts w:ascii="Century Gothic" w:eastAsia="Arial" w:hAnsi="Century Gothic"/>
          <w:sz w:val="20"/>
          <w:szCs w:val="20"/>
        </w:rPr>
        <w:t>and the role</w:t>
      </w:r>
      <w:r w:rsidRPr="00D26235">
        <w:rPr>
          <w:rFonts w:ascii="Century Gothic" w:eastAsia="Arial" w:hAnsi="Century Gothic"/>
          <w:i/>
          <w:iCs/>
          <w:sz w:val="20"/>
          <w:szCs w:val="20"/>
        </w:rPr>
        <w:t xml:space="preserve"> </w:t>
      </w:r>
      <w:r w:rsidRPr="00D26235">
        <w:rPr>
          <w:rFonts w:ascii="Century Gothic" w:eastAsia="Arial" w:hAnsi="Century Gothic"/>
          <w:sz w:val="20"/>
          <w:szCs w:val="20"/>
        </w:rPr>
        <w:t>of the designated safeguarding lead (DSL)</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early help process and their role in it, including identifying emerging problems, liaising with the DSL, and sharing information with other professionals to support early identification and assessment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process for making referrals to local authority children’s social care and for statutory assessments that may follow a referral, including the role they might be expected to play</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signs of different types of abuse and neglect, as well as specific safeguarding issues, such as child sexual exploitation (CSE), FGM and radicalisation </w:t>
      </w:r>
    </w:p>
    <w:p w:rsidR="00C05731" w:rsidRPr="00D26235" w:rsidRDefault="00C05731" w:rsidP="00484DF2">
      <w:pPr>
        <w:spacing w:after="0"/>
        <w:rPr>
          <w:rFonts w:ascii="Century Gothic" w:eastAsia="Arial" w:hAnsi="Century Gothic" w:cs="Arial"/>
          <w:b/>
          <w:bCs/>
          <w:sz w:val="20"/>
          <w:szCs w:val="20"/>
        </w:rPr>
      </w:pPr>
    </w:p>
    <w:p w:rsidR="004B7AAE" w:rsidRPr="00D26235" w:rsidRDefault="00A501B5" w:rsidP="00484DF2">
      <w:pPr>
        <w:spacing w:after="0"/>
        <w:rPr>
          <w:rFonts w:ascii="Century Gothic" w:hAnsi="Century Gothic"/>
          <w:sz w:val="20"/>
          <w:szCs w:val="20"/>
        </w:rPr>
      </w:pPr>
      <w:r>
        <w:rPr>
          <w:rFonts w:ascii="Century Gothic" w:eastAsia="Arial" w:hAnsi="Century Gothic" w:cs="Arial"/>
          <w:b/>
          <w:bCs/>
          <w:sz w:val="20"/>
          <w:szCs w:val="20"/>
        </w:rPr>
        <w:t>The Designated Safeguarding L</w:t>
      </w:r>
      <w:r w:rsidR="004B7AAE" w:rsidRPr="00D26235">
        <w:rPr>
          <w:rFonts w:ascii="Century Gothic" w:eastAsia="Arial" w:hAnsi="Century Gothic" w:cs="Arial"/>
          <w:b/>
          <w:bCs/>
          <w:sz w:val="20"/>
          <w:szCs w:val="20"/>
        </w:rPr>
        <w:t>ead (DSL)</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Our DSL is </w:t>
      </w:r>
      <w:r w:rsidR="007935C3">
        <w:rPr>
          <w:rFonts w:ascii="Century Gothic" w:hAnsi="Century Gothic"/>
          <w:b/>
          <w:iCs/>
          <w:sz w:val="20"/>
          <w:szCs w:val="20"/>
        </w:rPr>
        <w:t>Liz Eccles</w:t>
      </w:r>
      <w:r w:rsidR="00C05731" w:rsidRPr="00D26235">
        <w:rPr>
          <w:rFonts w:ascii="Century Gothic" w:hAnsi="Century Gothic"/>
          <w:sz w:val="20"/>
          <w:szCs w:val="20"/>
        </w:rPr>
        <w:t>.</w:t>
      </w:r>
      <w:r w:rsidRPr="00D26235">
        <w:rPr>
          <w:rFonts w:ascii="Century Gothic" w:hAnsi="Century Gothic"/>
          <w:sz w:val="20"/>
          <w:szCs w:val="20"/>
        </w:rPr>
        <w:t xml:space="preserve"> The DSL takes lead responsibility for child protection and wider safeguarding.</w:t>
      </w:r>
      <w:r w:rsidR="007935C3">
        <w:rPr>
          <w:rFonts w:ascii="Century Gothic" w:hAnsi="Century Gothic"/>
          <w:sz w:val="20"/>
          <w:szCs w:val="20"/>
        </w:rPr>
        <w:t xml:space="preserve"> At St Joseph</w:t>
      </w:r>
      <w:r w:rsidR="004E3AD8">
        <w:rPr>
          <w:rFonts w:ascii="Century Gothic" w:hAnsi="Century Gothic"/>
          <w:sz w:val="20"/>
          <w:szCs w:val="20"/>
        </w:rPr>
        <w:t xml:space="preserve">’s the Safeguarding Team works together in their roles. </w:t>
      </w:r>
      <w:r w:rsidR="00206366">
        <w:rPr>
          <w:rFonts w:ascii="Century Gothic" w:hAnsi="Century Gothic"/>
          <w:sz w:val="20"/>
          <w:szCs w:val="20"/>
        </w:rPr>
        <w:t xml:space="preserve">The Deputy Head teacher </w:t>
      </w:r>
      <w:r w:rsidR="004A31D2" w:rsidRPr="004A31D2">
        <w:rPr>
          <w:rFonts w:ascii="Century Gothic" w:hAnsi="Century Gothic"/>
          <w:sz w:val="20"/>
          <w:szCs w:val="20"/>
          <w:highlight w:val="red"/>
        </w:rPr>
        <w:t xml:space="preserve">and deputy DSLs </w:t>
      </w:r>
      <w:r w:rsidR="00206366" w:rsidRPr="004A31D2">
        <w:rPr>
          <w:rFonts w:ascii="Century Gothic" w:hAnsi="Century Gothic"/>
          <w:sz w:val="20"/>
          <w:szCs w:val="20"/>
          <w:highlight w:val="red"/>
        </w:rPr>
        <w:t xml:space="preserve">will also act as the </w:t>
      </w:r>
      <w:r w:rsidR="004A31D2" w:rsidRPr="004A31D2">
        <w:rPr>
          <w:rFonts w:ascii="Century Gothic" w:hAnsi="Century Gothic"/>
          <w:sz w:val="20"/>
          <w:szCs w:val="20"/>
          <w:highlight w:val="red"/>
        </w:rPr>
        <w:t>DSL so that cases and workloads are fairly distributed allowing each case the time and consideration it needs</w:t>
      </w:r>
      <w:r w:rsidR="00206366" w:rsidRPr="004A31D2">
        <w:rPr>
          <w:rFonts w:ascii="Century Gothic" w:hAnsi="Century Gothic"/>
          <w:sz w:val="20"/>
          <w:szCs w:val="20"/>
          <w:highlight w:val="red"/>
        </w:rPr>
        <w:t>.</w:t>
      </w:r>
      <w:r w:rsidR="00206366">
        <w:rPr>
          <w:rFonts w:ascii="Century Gothic" w:hAnsi="Century Gothic"/>
          <w:sz w:val="20"/>
          <w:szCs w:val="20"/>
        </w:rPr>
        <w:t xml:space="preserve"> </w:t>
      </w:r>
      <w:r w:rsidR="007935C3">
        <w:rPr>
          <w:rFonts w:ascii="Century Gothic" w:hAnsi="Century Gothic"/>
          <w:sz w:val="20"/>
          <w:szCs w:val="20"/>
        </w:rPr>
        <w:t xml:space="preserve">However the DSL usually takes the lead on the cases where </w:t>
      </w:r>
      <w:r w:rsidR="00F425DD">
        <w:rPr>
          <w:rFonts w:ascii="Century Gothic" w:hAnsi="Century Gothic"/>
          <w:sz w:val="20"/>
          <w:szCs w:val="20"/>
        </w:rPr>
        <w:t>children</w:t>
      </w:r>
      <w:r w:rsidR="007935C3">
        <w:rPr>
          <w:rFonts w:ascii="Century Gothic" w:hAnsi="Century Gothic"/>
          <w:sz w:val="20"/>
          <w:szCs w:val="20"/>
        </w:rPr>
        <w:t xml:space="preserve"> are on a child protection plan. </w:t>
      </w:r>
      <w:r w:rsidR="004E3AD8">
        <w:rPr>
          <w:rFonts w:ascii="Century Gothic" w:hAnsi="Century Gothic"/>
          <w:sz w:val="20"/>
          <w:szCs w:val="20"/>
        </w:rPr>
        <w:t xml:space="preserve">The </w:t>
      </w:r>
      <w:r w:rsidR="00206366">
        <w:rPr>
          <w:rFonts w:ascii="Century Gothic" w:hAnsi="Century Gothic"/>
          <w:sz w:val="20"/>
          <w:szCs w:val="20"/>
        </w:rPr>
        <w:t>Safeguarding T</w:t>
      </w:r>
      <w:r w:rsidR="007935C3">
        <w:rPr>
          <w:rFonts w:ascii="Century Gothic" w:hAnsi="Century Gothic"/>
          <w:sz w:val="20"/>
          <w:szCs w:val="20"/>
        </w:rPr>
        <w:t xml:space="preserve">eam meet every day </w:t>
      </w:r>
      <w:r w:rsidR="004E3AD8">
        <w:rPr>
          <w:rFonts w:ascii="Century Gothic" w:hAnsi="Century Gothic"/>
          <w:sz w:val="20"/>
          <w:szCs w:val="20"/>
        </w:rPr>
        <w:t xml:space="preserve">and both the DSL and deputy DSLs </w:t>
      </w:r>
      <w:r w:rsidRPr="00D26235">
        <w:rPr>
          <w:rFonts w:ascii="Century Gothic" w:hAnsi="Century Gothic"/>
          <w:sz w:val="20"/>
          <w:szCs w:val="20"/>
        </w:rPr>
        <w:t>will be given the time, funding, training, resources and support to:</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Provide advice and support to other staff on child welfare and child protection matters</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Take part in strategy discussions and inter-agency meetings and/or support other staff to do so</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Contribute to the assessment of children</w:t>
      </w:r>
    </w:p>
    <w:p w:rsidR="00416668" w:rsidRDefault="004B7AAE" w:rsidP="00484DF2">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Refer suspected cases, as appropriate, to the relevant body (local authority children’s social care, Channel programme, Disclosure and Barring Service, and/or police), and support staff who make such referrals directly</w:t>
      </w:r>
    </w:p>
    <w:p w:rsidR="00416668" w:rsidRDefault="004B7AAE" w:rsidP="00416668">
      <w:pPr>
        <w:numPr>
          <w:ilvl w:val="0"/>
          <w:numId w:val="16"/>
        </w:numPr>
        <w:spacing w:before="120" w:after="0" w:line="240" w:lineRule="auto"/>
        <w:ind w:left="568" w:hanging="284"/>
        <w:rPr>
          <w:rFonts w:ascii="Century Gothic" w:eastAsia="Arial" w:hAnsi="Century Gothic"/>
          <w:sz w:val="20"/>
          <w:szCs w:val="20"/>
        </w:rPr>
      </w:pPr>
      <w:r w:rsidRPr="00416668">
        <w:rPr>
          <w:rFonts w:ascii="Century Gothic" w:hAnsi="Century Gothic"/>
          <w:sz w:val="20"/>
          <w:szCs w:val="20"/>
        </w:rPr>
        <w:t>The DSL will also liaise with local authority case managers and designated officers for child protection concerns as appropriate.</w:t>
      </w:r>
    </w:p>
    <w:p w:rsidR="00416668" w:rsidRPr="00212FA0" w:rsidRDefault="00416668" w:rsidP="00416668">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 xml:space="preserve">The DSLs </w:t>
      </w:r>
      <w:r w:rsidRPr="00212FA0">
        <w:rPr>
          <w:rFonts w:ascii="Century Gothic" w:hAnsi="Century Gothic"/>
          <w:sz w:val="20"/>
          <w:szCs w:val="20"/>
        </w:rPr>
        <w:t>will help to promote educational outcomes by sharing information about the welfare, safeguarding and child protection issues that children (including those with a social worker) are experiencing, or have experienced, wi</w:t>
      </w:r>
      <w:r w:rsidR="007935C3">
        <w:rPr>
          <w:rFonts w:ascii="Century Gothic" w:hAnsi="Century Gothic"/>
          <w:sz w:val="20"/>
          <w:szCs w:val="20"/>
        </w:rPr>
        <w:t xml:space="preserve">th teachers and other staff. </w:t>
      </w:r>
    </w:p>
    <w:p w:rsidR="00416668" w:rsidRPr="00212FA0" w:rsidRDefault="00416668" w:rsidP="00416668">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The DSLs w</w:t>
      </w:r>
      <w:r w:rsidRPr="00212FA0">
        <w:rPr>
          <w:rFonts w:ascii="Century Gothic" w:hAnsi="Century Gothic"/>
          <w:sz w:val="20"/>
          <w:szCs w:val="20"/>
        </w:rPr>
        <w:t>ill make sure that staff know who these children are, understand their academic progress and attainment, and maintain a culture of high aspirations for them</w:t>
      </w:r>
    </w:p>
    <w:p w:rsidR="00416668" w:rsidRPr="00F87D83" w:rsidRDefault="00416668" w:rsidP="00484DF2">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 xml:space="preserve">The DSLs </w:t>
      </w:r>
      <w:r w:rsidRPr="00212FA0">
        <w:rPr>
          <w:rFonts w:ascii="Century Gothic" w:hAnsi="Century Gothic"/>
          <w:sz w:val="20"/>
          <w:szCs w:val="20"/>
        </w:rPr>
        <w:t>will support teaching staff to identify the challenges that children in this group might face, and the additional academic support and adjustments that they could make to best support them</w:t>
      </w:r>
    </w:p>
    <w:p w:rsidR="00F87D83" w:rsidRPr="003B33E2" w:rsidRDefault="00F87D83" w:rsidP="00F87D83">
      <w:pPr>
        <w:numPr>
          <w:ilvl w:val="0"/>
          <w:numId w:val="16"/>
        </w:numPr>
        <w:shd w:val="clear" w:color="auto" w:fill="FFC000" w:themeFill="accent1"/>
        <w:spacing w:before="120" w:after="0" w:line="240" w:lineRule="auto"/>
        <w:ind w:left="568" w:hanging="284"/>
        <w:rPr>
          <w:rFonts w:ascii="Century Gothic" w:eastAsia="Arial" w:hAnsi="Century Gothic"/>
          <w:sz w:val="20"/>
          <w:szCs w:val="20"/>
        </w:rPr>
      </w:pPr>
      <w:r>
        <w:rPr>
          <w:rFonts w:ascii="Century Gothic" w:hAnsi="Century Gothic"/>
          <w:sz w:val="20"/>
          <w:szCs w:val="20"/>
        </w:rPr>
        <w:t>The DSLs will hold and share information: keeping detailed accurate written records of concerns, discussions and decisions including the rationale for decisions.</w:t>
      </w:r>
    </w:p>
    <w:p w:rsidR="00F87D83" w:rsidRPr="00212FA0" w:rsidRDefault="00F87D83" w:rsidP="00F87D83">
      <w:pPr>
        <w:spacing w:before="120" w:after="0" w:line="240" w:lineRule="auto"/>
        <w:ind w:left="568"/>
        <w:rPr>
          <w:rFonts w:ascii="Century Gothic" w:eastAsia="Arial" w:hAnsi="Century Gothic"/>
          <w:sz w:val="20"/>
          <w:szCs w:val="20"/>
        </w:rPr>
      </w:pPr>
    </w:p>
    <w:p w:rsidR="00416668" w:rsidRPr="00D26235" w:rsidRDefault="00416668" w:rsidP="00484DF2">
      <w:pPr>
        <w:spacing w:after="0"/>
        <w:rPr>
          <w:rFonts w:ascii="Century Gothic" w:eastAsia="Arial" w:hAnsi="Century Gothic" w:cs="Arial"/>
          <w:b/>
          <w:bCs/>
          <w:sz w:val="20"/>
          <w:szCs w:val="20"/>
        </w:rPr>
      </w:pPr>
    </w:p>
    <w:p w:rsidR="00B26200" w:rsidRDefault="00B26200" w:rsidP="00484DF2">
      <w:pPr>
        <w:spacing w:after="0"/>
        <w:rPr>
          <w:rFonts w:ascii="Century Gothic" w:eastAsia="Arial" w:hAnsi="Century Gothic" w:cs="Arial"/>
          <w:b/>
          <w:bCs/>
          <w:sz w:val="20"/>
          <w:szCs w:val="20"/>
        </w:rPr>
      </w:pPr>
    </w:p>
    <w:p w:rsidR="004B7AAE" w:rsidRPr="00D26235" w:rsidRDefault="00484DF2" w:rsidP="00484DF2">
      <w:pPr>
        <w:spacing w:after="0"/>
        <w:rPr>
          <w:rFonts w:ascii="Century Gothic" w:hAnsi="Century Gothic"/>
          <w:sz w:val="20"/>
          <w:szCs w:val="20"/>
        </w:rPr>
      </w:pPr>
      <w:r w:rsidRPr="00D26235">
        <w:rPr>
          <w:rFonts w:ascii="Century Gothic" w:eastAsia="Arial" w:hAnsi="Century Gothic" w:cs="Arial"/>
          <w:b/>
          <w:bCs/>
          <w:sz w:val="20"/>
          <w:szCs w:val="20"/>
        </w:rPr>
        <w:t xml:space="preserve">The </w:t>
      </w:r>
      <w:r w:rsidR="004E3AD8">
        <w:rPr>
          <w:rFonts w:ascii="Century Gothic" w:eastAsia="Arial" w:hAnsi="Century Gothic" w:cs="Arial"/>
          <w:b/>
          <w:bCs/>
          <w:sz w:val="20"/>
          <w:szCs w:val="20"/>
        </w:rPr>
        <w:t>Governing B</w:t>
      </w:r>
      <w:r w:rsidR="004F2F1E">
        <w:rPr>
          <w:rFonts w:ascii="Century Gothic" w:eastAsia="Arial" w:hAnsi="Century Gothic" w:cs="Arial"/>
          <w:b/>
          <w:bCs/>
          <w:sz w:val="20"/>
          <w:szCs w:val="20"/>
        </w:rPr>
        <w:t>ody</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The </w:t>
      </w:r>
      <w:r w:rsidR="004F2F1E">
        <w:rPr>
          <w:rFonts w:ascii="Century Gothic" w:hAnsi="Century Gothic"/>
          <w:sz w:val="20"/>
          <w:szCs w:val="20"/>
        </w:rPr>
        <w:t>governing body</w:t>
      </w:r>
      <w:r w:rsidRPr="00D26235">
        <w:rPr>
          <w:rFonts w:ascii="Century Gothic" w:hAnsi="Century Gothic"/>
          <w:sz w:val="20"/>
          <w:szCs w:val="20"/>
        </w:rPr>
        <w:t xml:space="preserve"> will approve this policy at each review, and hold the </w:t>
      </w:r>
      <w:r w:rsidR="00151BBA" w:rsidRPr="00D26235">
        <w:rPr>
          <w:rFonts w:ascii="Century Gothic" w:hAnsi="Century Gothic"/>
          <w:sz w:val="20"/>
          <w:szCs w:val="20"/>
        </w:rPr>
        <w:t>Head Teacher</w:t>
      </w:r>
      <w:r w:rsidRPr="00D26235">
        <w:rPr>
          <w:rFonts w:ascii="Century Gothic" w:hAnsi="Century Gothic"/>
          <w:sz w:val="20"/>
          <w:szCs w:val="20"/>
        </w:rPr>
        <w:t xml:space="preserve"> to account for its implementation.</w:t>
      </w:r>
      <w:r w:rsidR="00151BBA" w:rsidRPr="00D26235">
        <w:rPr>
          <w:rFonts w:ascii="Century Gothic" w:hAnsi="Century Gothic"/>
          <w:sz w:val="20"/>
          <w:szCs w:val="20"/>
        </w:rPr>
        <w:t xml:space="preserve"> </w:t>
      </w:r>
      <w:r w:rsidRPr="00D26235">
        <w:rPr>
          <w:rFonts w:ascii="Century Gothic" w:hAnsi="Century Gothic"/>
          <w:sz w:val="20"/>
          <w:szCs w:val="20"/>
        </w:rPr>
        <w:t xml:space="preserve">The </w:t>
      </w:r>
      <w:r w:rsidR="004F2F1E">
        <w:rPr>
          <w:rFonts w:ascii="Century Gothic" w:hAnsi="Century Gothic"/>
          <w:sz w:val="20"/>
          <w:szCs w:val="20"/>
        </w:rPr>
        <w:t>governing body</w:t>
      </w:r>
      <w:r w:rsidRPr="00D26235">
        <w:rPr>
          <w:rFonts w:ascii="Century Gothic" w:hAnsi="Century Gothic"/>
          <w:sz w:val="20"/>
          <w:szCs w:val="20"/>
        </w:rPr>
        <w:t xml:space="preserve"> will appoint a senior board level (or equivalent) lead to monitor the effectiveness of this policy in conjunction with the full </w:t>
      </w:r>
      <w:r w:rsidR="004F2F1E">
        <w:rPr>
          <w:rFonts w:ascii="Century Gothic" w:hAnsi="Century Gothic"/>
          <w:sz w:val="20"/>
          <w:szCs w:val="20"/>
        </w:rPr>
        <w:t>governing body</w:t>
      </w:r>
      <w:r w:rsidRPr="00D26235">
        <w:rPr>
          <w:rFonts w:ascii="Century Gothic" w:hAnsi="Century Gothic"/>
          <w:sz w:val="20"/>
          <w:szCs w:val="20"/>
        </w:rPr>
        <w:t>. This is always a different person from the DSL.</w:t>
      </w:r>
      <w:r w:rsidR="00C05731" w:rsidRPr="00D26235">
        <w:rPr>
          <w:rFonts w:ascii="Century Gothic" w:hAnsi="Century Gothic"/>
          <w:sz w:val="20"/>
          <w:szCs w:val="20"/>
        </w:rPr>
        <w:t xml:space="preserve"> Our Safeguarding Lead Governor is </w:t>
      </w:r>
      <w:r w:rsidR="007935C3">
        <w:rPr>
          <w:rFonts w:ascii="Century Gothic" w:hAnsi="Century Gothic"/>
          <w:b/>
          <w:sz w:val="20"/>
          <w:szCs w:val="20"/>
        </w:rPr>
        <w:t>Chris Hill and Father Rob Morland</w:t>
      </w:r>
      <w:r w:rsidR="00C05731" w:rsidRPr="00D26235">
        <w:rPr>
          <w:rFonts w:ascii="Century Gothic" w:eastAsia="Arial" w:hAnsi="Century Gothic" w:cs="Arial"/>
          <w:sz w:val="20"/>
          <w:szCs w:val="20"/>
        </w:rPr>
        <w:t>.</w:t>
      </w:r>
      <w:r w:rsidR="00151BBA" w:rsidRPr="00D26235">
        <w:rPr>
          <w:rFonts w:ascii="Century Gothic" w:eastAsia="Arial" w:hAnsi="Century Gothic" w:cs="Arial"/>
          <w:sz w:val="20"/>
          <w:szCs w:val="20"/>
        </w:rPr>
        <w:t xml:space="preserve"> </w:t>
      </w:r>
      <w:r w:rsidRPr="00D26235">
        <w:rPr>
          <w:rFonts w:ascii="Century Gothic" w:hAnsi="Century Gothic"/>
          <w:sz w:val="20"/>
          <w:szCs w:val="20"/>
        </w:rPr>
        <w:t xml:space="preserve">The chair of governors will act as the ‘case manager’ in the event that an allegation of abuse is made against the </w:t>
      </w:r>
      <w:r w:rsidR="00151BBA" w:rsidRPr="00D26235">
        <w:rPr>
          <w:rFonts w:ascii="Century Gothic" w:hAnsi="Century Gothic"/>
          <w:sz w:val="20"/>
          <w:szCs w:val="20"/>
        </w:rPr>
        <w:t>Head Teacher</w:t>
      </w:r>
      <w:r w:rsidRPr="00D26235">
        <w:rPr>
          <w:rFonts w:ascii="Century Gothic" w:hAnsi="Century Gothic"/>
          <w:sz w:val="20"/>
          <w:szCs w:val="20"/>
        </w:rPr>
        <w:t xml:space="preserve">, where </w:t>
      </w:r>
      <w:r w:rsidR="00484DF2" w:rsidRPr="00D26235">
        <w:rPr>
          <w:rFonts w:ascii="Century Gothic" w:hAnsi="Century Gothic"/>
          <w:sz w:val="20"/>
          <w:szCs w:val="20"/>
        </w:rPr>
        <w:t>appropriate.</w:t>
      </w:r>
    </w:p>
    <w:p w:rsidR="00B26200" w:rsidRDefault="00B26200" w:rsidP="00484DF2">
      <w:pPr>
        <w:spacing w:after="0"/>
        <w:rPr>
          <w:rFonts w:ascii="Century Gothic" w:eastAsia="Arial" w:hAnsi="Century Gothic" w:cs="Arial"/>
          <w:b/>
          <w:bCs/>
          <w:sz w:val="20"/>
          <w:szCs w:val="20"/>
        </w:rPr>
      </w:pPr>
    </w:p>
    <w:p w:rsidR="00F2044E" w:rsidRDefault="00F2044E" w:rsidP="00F2044E">
      <w:pPr>
        <w:shd w:val="clear" w:color="auto" w:fill="A5D028" w:themeFill="accent2"/>
        <w:spacing w:after="0"/>
        <w:rPr>
          <w:rFonts w:ascii="Century Gothic" w:eastAsia="Arial" w:hAnsi="Century Gothic" w:cs="Arial"/>
          <w:b/>
          <w:bCs/>
          <w:sz w:val="20"/>
          <w:szCs w:val="20"/>
        </w:rPr>
      </w:pPr>
      <w:r>
        <w:rPr>
          <w:rFonts w:ascii="Century Gothic" w:eastAsia="Arial" w:hAnsi="Century Gothic" w:cs="Arial"/>
          <w:b/>
          <w:bCs/>
          <w:sz w:val="20"/>
          <w:szCs w:val="20"/>
        </w:rPr>
        <w:t>It is the role of governors to make sure:</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lastRenderedPageBreak/>
        <w:t>Your designated safeguarding lead</w:t>
      </w:r>
      <w:r>
        <w:rPr>
          <w:rFonts w:ascii="Century Gothic" w:eastAsia="Arial" w:hAnsi="Century Gothic" w:cs="Arial"/>
          <w:bCs/>
          <w:sz w:val="20"/>
          <w:szCs w:val="20"/>
        </w:rPr>
        <w:t xml:space="preserve"> and team</w:t>
      </w:r>
      <w:r w:rsidRPr="00F2044E">
        <w:rPr>
          <w:rFonts w:ascii="Century Gothic" w:eastAsia="Arial" w:hAnsi="Century Gothic" w:cs="Arial"/>
          <w:bCs/>
          <w:sz w:val="20"/>
          <w:szCs w:val="20"/>
        </w:rPr>
        <w:t xml:space="preserve"> (DSL</w:t>
      </w:r>
      <w:r>
        <w:rPr>
          <w:rFonts w:ascii="Century Gothic" w:eastAsia="Arial" w:hAnsi="Century Gothic" w:cs="Arial"/>
          <w:bCs/>
          <w:sz w:val="20"/>
          <w:szCs w:val="20"/>
        </w:rPr>
        <w:t>/DDSL) have</w:t>
      </w:r>
      <w:r w:rsidRPr="00F2044E">
        <w:rPr>
          <w:rFonts w:ascii="Century Gothic" w:eastAsia="Arial" w:hAnsi="Century Gothic" w:cs="Arial"/>
          <w:bCs/>
          <w:sz w:val="20"/>
          <w:szCs w:val="20"/>
        </w:rPr>
        <w:t xml:space="preserve"> the appropriate status and authority to carry out their job. Governing bodies need to give the DSL the additional time, funding, training, resources and support needed to carry out their role effectively (paragraph 104)</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Online safety is a running and interrelated theme whilst devising and implementing their whole school or college approach to safeguarding and related policies/procedures (this has now been specified as a responsibility of governing bodies and proprietors) (paragraph 137)</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school has appropriate filtering and monitoring systems in place and regularly review their effectiveness (paragraph 141)</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The leadership team and relevant staff are aware of and understand the filters and monitoring systems in place, manage them effectively and know how to escalate concerns (paragraph 141)</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school has procedures to manage any safeguarding concerns (no matter how small) or allegations that do not meet the harm threshold (low-level concerns), about staff members (including supply staff, volunteers and contractors). See paragraph 152</w:t>
      </w:r>
    </w:p>
    <w:p w:rsidR="00B26200"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The child protection policy reflects that children with special educational needs or disabilities (SEND), or certain medical or physical health conditions can face additional barriers, including cognitive understanding (being unable to understand the difference between fact and fiction in online content and then repeating the content/behaviours in schools or colleges, or the consequences of doing so). See paragraph 199</w:t>
      </w:r>
    </w:p>
    <w:p w:rsidR="00F2044E" w:rsidRPr="00F2044E" w:rsidRDefault="00F2044E" w:rsidP="00F2044E">
      <w:pPr>
        <w:pStyle w:val="ListParagraph"/>
        <w:numPr>
          <w:ilvl w:val="0"/>
          <w:numId w:val="43"/>
        </w:numPr>
        <w:shd w:val="clear" w:color="auto" w:fill="A5D028" w:themeFill="accent2"/>
        <w:rPr>
          <w:rFonts w:ascii="Century Gothic" w:eastAsia="Arial" w:hAnsi="Century Gothic" w:cs="Arial"/>
          <w:bCs/>
          <w:sz w:val="20"/>
          <w:szCs w:val="20"/>
        </w:rPr>
      </w:pPr>
      <w:r w:rsidRPr="00F2044E">
        <w:rPr>
          <w:rFonts w:ascii="Century Gothic" w:eastAsia="Arial" w:hAnsi="Century Gothic" w:cs="Arial"/>
          <w:bCs/>
          <w:sz w:val="20"/>
          <w:szCs w:val="20"/>
        </w:rPr>
        <w:t>Seek assurance that where another body is providing services or activities, that they have appropriate safeguarding and child protection policies/procedures in place. This applies regardless of whether or not the children who attend these services/activities are children on the school roll/attend the college (paragraph 167)</w:t>
      </w:r>
    </w:p>
    <w:p w:rsidR="004B7AAE" w:rsidRPr="00D26235" w:rsidRDefault="004B7AAE" w:rsidP="00484DF2">
      <w:pPr>
        <w:spacing w:after="0"/>
        <w:rPr>
          <w:rFonts w:ascii="Century Gothic" w:hAnsi="Century Gothic"/>
          <w:sz w:val="20"/>
          <w:szCs w:val="20"/>
        </w:rPr>
      </w:pPr>
      <w:r w:rsidRPr="00D26235">
        <w:rPr>
          <w:rFonts w:ascii="Century Gothic" w:eastAsia="Arial" w:hAnsi="Century Gothic" w:cs="Arial"/>
          <w:b/>
          <w:bCs/>
          <w:sz w:val="20"/>
          <w:szCs w:val="20"/>
        </w:rPr>
        <w:t xml:space="preserve">The </w:t>
      </w:r>
      <w:r w:rsidR="00151BBA" w:rsidRPr="00D26235">
        <w:rPr>
          <w:rFonts w:ascii="Century Gothic" w:eastAsia="Arial" w:hAnsi="Century Gothic" w:cs="Arial"/>
          <w:b/>
          <w:bCs/>
          <w:sz w:val="20"/>
          <w:szCs w:val="20"/>
        </w:rPr>
        <w:t>Head Teacher</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The </w:t>
      </w:r>
      <w:r w:rsidR="00151BBA" w:rsidRPr="00D26235">
        <w:rPr>
          <w:rFonts w:ascii="Century Gothic" w:hAnsi="Century Gothic"/>
          <w:sz w:val="20"/>
          <w:szCs w:val="20"/>
        </w:rPr>
        <w:t>Head Teacher</w:t>
      </w:r>
      <w:r w:rsidRPr="00D26235">
        <w:rPr>
          <w:rFonts w:ascii="Century Gothic" w:hAnsi="Century Gothic"/>
          <w:sz w:val="20"/>
          <w:szCs w:val="20"/>
        </w:rPr>
        <w:t xml:space="preserve"> is responsible for the implementation of this policy, including:</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that staff (including temporary staff) and volunteers are informed of this policy as part of their induction</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Communicating this policy to parents when their child joins the school and via the school website</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that the DSL</w:t>
      </w:r>
      <w:r w:rsidR="004E3AD8">
        <w:rPr>
          <w:rFonts w:ascii="Century Gothic" w:eastAsia="Arial" w:hAnsi="Century Gothic"/>
          <w:sz w:val="20"/>
          <w:szCs w:val="20"/>
        </w:rPr>
        <w:t>/deputy DSLs</w:t>
      </w:r>
      <w:r w:rsidRPr="00D26235">
        <w:rPr>
          <w:rFonts w:ascii="Century Gothic" w:eastAsia="Arial" w:hAnsi="Century Gothic"/>
          <w:sz w:val="20"/>
          <w:szCs w:val="20"/>
        </w:rPr>
        <w:t xml:space="preserve"> </w:t>
      </w:r>
      <w:r w:rsidR="004E3AD8">
        <w:rPr>
          <w:rFonts w:ascii="Century Gothic" w:eastAsia="Arial" w:hAnsi="Century Gothic"/>
          <w:sz w:val="20"/>
          <w:szCs w:val="20"/>
        </w:rPr>
        <w:t>have</w:t>
      </w:r>
      <w:r w:rsidRPr="00D26235">
        <w:rPr>
          <w:rFonts w:ascii="Century Gothic" w:eastAsia="Arial" w:hAnsi="Century Gothic"/>
          <w:sz w:val="20"/>
          <w:szCs w:val="20"/>
        </w:rPr>
        <w:t xml:space="preserve"> appropriate time, funding, training and resources, and that there is always adequate cover if the DSL is absent</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that all staff undertake appropriate safeguarding and child protection training and update this regularly </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Acting as the ‘case manager’ in the event of an allegation of abuse made against another member of staff or volunteer, where appropriate (see appendix 3)</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the relevant staffing ratios are met, where applicable</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Making sure each child in the Early Years Foundation Stage is assigned a key person</w:t>
      </w:r>
    </w:p>
    <w:p w:rsidR="004B7AAE" w:rsidRPr="00D26235" w:rsidRDefault="004B7AAE" w:rsidP="00151BBA">
      <w:pPr>
        <w:autoSpaceDE w:val="0"/>
        <w:autoSpaceDN w:val="0"/>
        <w:adjustRightInd w:val="0"/>
        <w:spacing w:after="0" w:line="240" w:lineRule="auto"/>
        <w:rPr>
          <w:rFonts w:ascii="Century Gothic" w:eastAsia="Arial" w:hAnsi="Century Gothic" w:cs="Arial"/>
          <w:bCs/>
          <w:sz w:val="20"/>
          <w:szCs w:val="20"/>
        </w:rPr>
      </w:pPr>
    </w:p>
    <w:p w:rsidR="00227D4D" w:rsidRPr="00D26235" w:rsidRDefault="00CE3914" w:rsidP="00151BB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 </w:t>
      </w:r>
      <w:r w:rsidR="00C05731" w:rsidRPr="00D26235">
        <w:rPr>
          <w:rFonts w:ascii="Century Gothic" w:eastAsia="Arial" w:hAnsi="Century Gothic" w:cs="Arial"/>
          <w:bCs/>
          <w:sz w:val="20"/>
          <w:szCs w:val="20"/>
        </w:rPr>
        <w:t xml:space="preserve">The </w:t>
      </w:r>
      <w:r w:rsidR="00151BBA" w:rsidRPr="00D26235">
        <w:rPr>
          <w:rFonts w:ascii="Century Gothic" w:eastAsia="Arial" w:hAnsi="Century Gothic" w:cs="Arial"/>
          <w:bCs/>
          <w:sz w:val="20"/>
          <w:szCs w:val="20"/>
        </w:rPr>
        <w:t>Head Teacher</w:t>
      </w:r>
      <w:r w:rsidR="006873C2" w:rsidRPr="00D26235">
        <w:rPr>
          <w:rFonts w:ascii="Century Gothic" w:eastAsia="Arial" w:hAnsi="Century Gothic" w:cs="Arial"/>
          <w:bCs/>
          <w:sz w:val="20"/>
          <w:szCs w:val="20"/>
        </w:rPr>
        <w:t>/</w:t>
      </w:r>
      <w:r w:rsidR="00C05731" w:rsidRPr="00D26235">
        <w:rPr>
          <w:rFonts w:ascii="Century Gothic" w:eastAsia="Arial" w:hAnsi="Century Gothic" w:cs="Arial"/>
          <w:bCs/>
          <w:sz w:val="20"/>
          <w:szCs w:val="20"/>
        </w:rPr>
        <w:t>DSL will</w:t>
      </w:r>
      <w:r w:rsidRPr="00D26235">
        <w:rPr>
          <w:rFonts w:ascii="Century Gothic" w:eastAsia="Arial" w:hAnsi="Century Gothic" w:cs="Arial"/>
          <w:bCs/>
          <w:sz w:val="20"/>
          <w:szCs w:val="20"/>
        </w:rPr>
        <w:t xml:space="preserve"> n</w:t>
      </w:r>
      <w:r w:rsidR="00227D4D" w:rsidRPr="00D26235">
        <w:rPr>
          <w:rFonts w:ascii="Century Gothic" w:eastAsia="Arial" w:hAnsi="Century Gothic" w:cs="Arial"/>
          <w:bCs/>
          <w:sz w:val="20"/>
          <w:szCs w:val="20"/>
        </w:rPr>
        <w:t>otify any Lead Social Worker if:</w:t>
      </w:r>
    </w:p>
    <w:p w:rsidR="00227D4D" w:rsidRPr="00D26235" w:rsidRDefault="00227D4D" w:rsidP="00151BBA">
      <w:pPr>
        <w:autoSpaceDE w:val="0"/>
        <w:autoSpaceDN w:val="0"/>
        <w:adjustRightInd w:val="0"/>
        <w:spacing w:after="0" w:line="240" w:lineRule="auto"/>
        <w:rPr>
          <w:rFonts w:ascii="Century Gothic" w:eastAsia="Arial" w:hAnsi="Century Gothic" w:cs="Arial"/>
          <w:bCs/>
          <w:sz w:val="20"/>
          <w:szCs w:val="20"/>
        </w:rPr>
      </w:pPr>
    </w:p>
    <w:p w:rsidR="00227D4D" w:rsidRPr="00D26235" w:rsidRDefault="00227D4D"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 pupil subject to a Child Protection Plan (CPP) is excluded (fixed term or permanent)</w:t>
      </w:r>
    </w:p>
    <w:p w:rsidR="00227D4D" w:rsidRPr="00D26235" w:rsidRDefault="00227D4D"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there is an unexplained absence of a pupil on </w:t>
      </w:r>
      <w:r w:rsidR="00307BD4">
        <w:rPr>
          <w:rFonts w:ascii="Century Gothic" w:eastAsia="Arial" w:hAnsi="Century Gothic" w:cs="Arial"/>
          <w:bCs/>
          <w:sz w:val="20"/>
          <w:szCs w:val="20"/>
        </w:rPr>
        <w:t xml:space="preserve">a CPP of more than 2 days or 1 </w:t>
      </w:r>
      <w:r w:rsidRPr="00D26235">
        <w:rPr>
          <w:rFonts w:ascii="Century Gothic" w:eastAsia="Arial" w:hAnsi="Century Gothic" w:cs="Arial"/>
          <w:bCs/>
          <w:sz w:val="20"/>
          <w:szCs w:val="20"/>
        </w:rPr>
        <w:t>day following a weekend, or as agreed as part of a CPP.</w:t>
      </w:r>
    </w:p>
    <w:p w:rsidR="00227D4D" w:rsidRDefault="00AD6DAE"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 child is mi</w:t>
      </w:r>
      <w:r w:rsidR="00B82B2A" w:rsidRPr="00D26235">
        <w:rPr>
          <w:rFonts w:ascii="Century Gothic" w:eastAsia="Arial" w:hAnsi="Century Gothic" w:cs="Arial"/>
          <w:bCs/>
          <w:sz w:val="20"/>
          <w:szCs w:val="20"/>
        </w:rPr>
        <w:t xml:space="preserve">ssing and there is a need to follow </w:t>
      </w:r>
      <w:r w:rsidR="000813FD" w:rsidRPr="00D26235">
        <w:rPr>
          <w:rFonts w:ascii="Century Gothic" w:eastAsia="Arial" w:hAnsi="Century Gothic" w:cs="Arial"/>
          <w:bCs/>
          <w:sz w:val="20"/>
          <w:szCs w:val="20"/>
        </w:rPr>
        <w:t>Manchester</w:t>
      </w:r>
      <w:r w:rsidR="00227D4D" w:rsidRPr="00D26235">
        <w:rPr>
          <w:rFonts w:ascii="Century Gothic" w:eastAsia="Arial" w:hAnsi="Century Gothic" w:cs="Arial"/>
          <w:bCs/>
          <w:sz w:val="20"/>
          <w:szCs w:val="20"/>
        </w:rPr>
        <w:t xml:space="preserve">’s policy and </w:t>
      </w:r>
      <w:r w:rsidR="00B82B2A" w:rsidRPr="00D26235">
        <w:rPr>
          <w:rFonts w:ascii="Century Gothic" w:eastAsia="Arial" w:hAnsi="Century Gothic" w:cs="Arial"/>
          <w:bCs/>
          <w:sz w:val="20"/>
          <w:szCs w:val="20"/>
        </w:rPr>
        <w:t xml:space="preserve">any </w:t>
      </w:r>
      <w:r w:rsidR="00227D4D" w:rsidRPr="00D26235">
        <w:rPr>
          <w:rFonts w:ascii="Century Gothic" w:eastAsia="Arial" w:hAnsi="Century Gothic" w:cs="Arial"/>
          <w:bCs/>
          <w:sz w:val="20"/>
          <w:szCs w:val="20"/>
        </w:rPr>
        <w:t>statutory guidance on Children Missing E</w:t>
      </w:r>
      <w:r w:rsidR="00B82B2A" w:rsidRPr="00D26235">
        <w:rPr>
          <w:rFonts w:ascii="Century Gothic" w:eastAsia="Arial" w:hAnsi="Century Gothic" w:cs="Arial"/>
          <w:bCs/>
          <w:sz w:val="20"/>
          <w:szCs w:val="20"/>
        </w:rPr>
        <w:t>ducation (CME).</w:t>
      </w:r>
    </w:p>
    <w:p w:rsidR="00A501B5" w:rsidRDefault="00A501B5" w:rsidP="00307BD4">
      <w:pPr>
        <w:autoSpaceDE w:val="0"/>
        <w:autoSpaceDN w:val="0"/>
        <w:adjustRightInd w:val="0"/>
        <w:spacing w:after="0" w:line="240" w:lineRule="auto"/>
        <w:rPr>
          <w:rFonts w:ascii="Century Gothic" w:eastAsia="Arial" w:hAnsi="Century Gothic" w:cs="Arial"/>
          <w:b/>
          <w:bCs/>
          <w:sz w:val="20"/>
          <w:szCs w:val="20"/>
        </w:rPr>
      </w:pPr>
    </w:p>
    <w:p w:rsidR="00307BD4" w:rsidRPr="004E5520" w:rsidRDefault="00307BD4" w:rsidP="00307BD4">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The Management of Safeguarding</w:t>
      </w:r>
      <w:r w:rsidR="00A501B5">
        <w:rPr>
          <w:rFonts w:ascii="Century Gothic" w:eastAsia="Arial" w:hAnsi="Century Gothic" w:cs="Arial"/>
          <w:b/>
          <w:bCs/>
          <w:sz w:val="20"/>
          <w:szCs w:val="20"/>
        </w:rPr>
        <w:t>: This is for headteachers, D</w:t>
      </w:r>
      <w:r w:rsidRPr="004E5520">
        <w:rPr>
          <w:rFonts w:ascii="Century Gothic" w:eastAsia="Arial" w:hAnsi="Century Gothic" w:cs="Arial"/>
          <w:b/>
          <w:bCs/>
          <w:sz w:val="20"/>
          <w:szCs w:val="20"/>
        </w:rPr>
        <w:t>esignat</w:t>
      </w:r>
      <w:r w:rsidR="00A501B5">
        <w:rPr>
          <w:rFonts w:ascii="Century Gothic" w:eastAsia="Arial" w:hAnsi="Century Gothic" w:cs="Arial"/>
          <w:b/>
          <w:bCs/>
          <w:sz w:val="20"/>
          <w:szCs w:val="20"/>
        </w:rPr>
        <w:t>ed Safeguarding Lead (DSL) team and G</w:t>
      </w:r>
      <w:r w:rsidRPr="004E5520">
        <w:rPr>
          <w:rFonts w:ascii="Century Gothic" w:eastAsia="Arial" w:hAnsi="Century Gothic" w:cs="Arial"/>
          <w:b/>
          <w:bCs/>
          <w:sz w:val="20"/>
          <w:szCs w:val="20"/>
        </w:rPr>
        <w:t>overnors.</w:t>
      </w:r>
    </w:p>
    <w:p w:rsidR="00307BD4" w:rsidRPr="004E5520" w:rsidRDefault="004E5520"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KCSIE provides </w:t>
      </w:r>
      <w:r w:rsidR="00307BD4" w:rsidRPr="004E5520">
        <w:rPr>
          <w:rFonts w:ascii="Century Gothic" w:eastAsia="Arial" w:hAnsi="Century Gothic" w:cs="Arial"/>
          <w:bCs/>
          <w:sz w:val="20"/>
          <w:szCs w:val="20"/>
        </w:rPr>
        <w:t>information on supporting ch</w:t>
      </w:r>
      <w:r w:rsidRPr="004E5520">
        <w:rPr>
          <w:rFonts w:ascii="Century Gothic" w:eastAsia="Arial" w:hAnsi="Century Gothic" w:cs="Arial"/>
          <w:bCs/>
          <w:sz w:val="20"/>
          <w:szCs w:val="20"/>
        </w:rPr>
        <w:t>ildren who need a social worker. It</w:t>
      </w:r>
      <w:r w:rsidR="00307BD4" w:rsidRPr="004E5520">
        <w:rPr>
          <w:rFonts w:ascii="Century Gothic" w:eastAsia="Arial" w:hAnsi="Century Gothic" w:cs="Arial"/>
          <w:bCs/>
          <w:sz w:val="20"/>
          <w:szCs w:val="20"/>
        </w:rPr>
        <w:t xml:space="preserve"> explain</w:t>
      </w:r>
      <w:r w:rsidR="007578CE">
        <w:rPr>
          <w:rFonts w:ascii="Century Gothic" w:eastAsia="Arial" w:hAnsi="Century Gothic" w:cs="Arial"/>
          <w:bCs/>
          <w:sz w:val="20"/>
          <w:szCs w:val="20"/>
        </w:rPr>
        <w:t>s</w:t>
      </w:r>
      <w:r w:rsidR="00307BD4" w:rsidRPr="004E5520">
        <w:rPr>
          <w:rFonts w:ascii="Century Gothic" w:eastAsia="Arial" w:hAnsi="Century Gothic" w:cs="Arial"/>
          <w:bCs/>
          <w:sz w:val="20"/>
          <w:szCs w:val="20"/>
        </w:rPr>
        <w:t xml:space="preserve"> that: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Children may need a social worker due to safeguarding or welfare needs, such as abuse, neglect and complex family circumstances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These experiences can leave children vulnerable to further harm, as well as potentially creating barriers to attendance, learning, behaviour and mental health</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 </w:t>
      </w:r>
      <w:r w:rsidR="00212FA0" w:rsidRPr="004E5520">
        <w:rPr>
          <w:rFonts w:ascii="Century Gothic" w:eastAsia="Arial" w:hAnsi="Century Gothic" w:cs="Arial"/>
          <w:bCs/>
          <w:sz w:val="20"/>
          <w:szCs w:val="20"/>
        </w:rPr>
        <w:t>The local authority should tell school</w:t>
      </w:r>
      <w:r w:rsidRPr="004E5520">
        <w:rPr>
          <w:rFonts w:ascii="Century Gothic" w:eastAsia="Arial" w:hAnsi="Century Gothic" w:cs="Arial"/>
          <w:bCs/>
          <w:sz w:val="20"/>
          <w:szCs w:val="20"/>
        </w:rPr>
        <w:t xml:space="preserve"> if a child has a social worker, and the DSL should hold and use this information in the best interests of the child's safety, welfare and educational outcomes, such as when decisions are made on:</w:t>
      </w:r>
    </w:p>
    <w:p w:rsidR="00307BD4" w:rsidRPr="004E5520" w:rsidRDefault="00307BD4" w:rsidP="00307BD4">
      <w:pPr>
        <w:pStyle w:val="ListParagraph"/>
        <w:numPr>
          <w:ilvl w:val="0"/>
          <w:numId w:val="27"/>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Responding to unauthorised absence or missing education where there are known safeguarding risks</w:t>
      </w:r>
    </w:p>
    <w:p w:rsidR="00307BD4" w:rsidRPr="004E5520" w:rsidRDefault="00307BD4" w:rsidP="00307BD4">
      <w:pPr>
        <w:pStyle w:val="ListParagraph"/>
        <w:numPr>
          <w:ilvl w:val="0"/>
          <w:numId w:val="27"/>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provision of pastoral and/or academic support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lastRenderedPageBreak/>
        <w:t>There's further information in the findings from the Children in Need review, including the steps the government is taking to support this</w:t>
      </w:r>
    </w:p>
    <w:p w:rsidR="00307BD4" w:rsidRPr="004E5520" w:rsidRDefault="007578CE" w:rsidP="00307BD4">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I</w:t>
      </w:r>
      <w:r w:rsidR="00307BD4" w:rsidRPr="004E5520">
        <w:rPr>
          <w:rFonts w:ascii="Century Gothic" w:eastAsia="Arial" w:hAnsi="Century Gothic" w:cs="Arial"/>
          <w:bCs/>
          <w:sz w:val="20"/>
          <w:szCs w:val="20"/>
        </w:rPr>
        <w:t>nformation on supporting children wh</w:t>
      </w:r>
      <w:r>
        <w:rPr>
          <w:rFonts w:ascii="Century Gothic" w:eastAsia="Arial" w:hAnsi="Century Gothic" w:cs="Arial"/>
          <w:bCs/>
          <w:sz w:val="20"/>
          <w:szCs w:val="20"/>
        </w:rPr>
        <w:t>o require Mental health support is also vailable. KCSIE</w:t>
      </w:r>
      <w:r w:rsidR="00307BD4" w:rsidRPr="004E5520">
        <w:rPr>
          <w:rFonts w:ascii="Century Gothic" w:eastAsia="Arial" w:hAnsi="Century Gothic" w:cs="Arial"/>
          <w:bCs/>
          <w:sz w:val="20"/>
          <w:szCs w:val="20"/>
        </w:rPr>
        <w:t xml:space="preserve"> makes clear that: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Schools have an important role to play in supporting the mental health and wellbeing of their pupils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 </w:t>
      </w:r>
      <w:r w:rsidR="004E3AD8" w:rsidRPr="004E5520">
        <w:rPr>
          <w:rFonts w:ascii="Century Gothic" w:eastAsia="Arial" w:hAnsi="Century Gothic" w:cs="Arial"/>
          <w:bCs/>
          <w:sz w:val="20"/>
          <w:szCs w:val="20"/>
        </w:rPr>
        <w:t>The Governing Body</w:t>
      </w:r>
      <w:r w:rsidRPr="004E5520">
        <w:rPr>
          <w:rFonts w:ascii="Century Gothic" w:eastAsia="Arial" w:hAnsi="Century Gothic" w:cs="Arial"/>
          <w:bCs/>
          <w:sz w:val="20"/>
          <w:szCs w:val="20"/>
        </w:rPr>
        <w:t xml:space="preserve"> should ensure there are clear systems and processes in place for identifying possible mental health problems, including routes to escalate and clear referral and accountability systems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DfE will be supporting the costs of:</w:t>
      </w:r>
    </w:p>
    <w:p w:rsidR="00307BD4" w:rsidRPr="004E5520" w:rsidRDefault="00307BD4" w:rsidP="00307BD4">
      <w:pPr>
        <w:pStyle w:val="ListParagraph"/>
        <w:numPr>
          <w:ilvl w:val="0"/>
          <w:numId w:val="28"/>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A training programme for senior mental health leads to develop a whole school approach to mental health (this should be available by 2025)</w:t>
      </w:r>
    </w:p>
    <w:p w:rsidR="00307BD4" w:rsidRPr="004E5520" w:rsidRDefault="00307BD4" w:rsidP="00307BD4">
      <w:pPr>
        <w:pStyle w:val="ListParagraph"/>
        <w:numPr>
          <w:ilvl w:val="0"/>
          <w:numId w:val="28"/>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national rollout of the Link Programme</w:t>
      </w:r>
    </w:p>
    <w:p w:rsidR="004543CD" w:rsidRDefault="004543CD" w:rsidP="004543CD">
      <w:pPr>
        <w:autoSpaceDE w:val="0"/>
        <w:autoSpaceDN w:val="0"/>
        <w:adjustRightInd w:val="0"/>
        <w:spacing w:after="0" w:line="240" w:lineRule="auto"/>
        <w:rPr>
          <w:rFonts w:ascii="Century Gothic" w:eastAsia="Arial" w:hAnsi="Century Gothic" w:cs="Arial"/>
          <w:bCs/>
          <w:sz w:val="20"/>
          <w:szCs w:val="20"/>
        </w:rPr>
      </w:pPr>
    </w:p>
    <w:p w:rsidR="004543CD" w:rsidRPr="004E5520" w:rsidRDefault="004543CD" w:rsidP="004543CD">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Inspection</w:t>
      </w:r>
    </w:p>
    <w:p w:rsidR="004543CD" w:rsidRPr="004E5520" w:rsidRDefault="004543CD" w:rsidP="004543C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Since September 2019, Ofsted’s inspections of early year</w:t>
      </w:r>
      <w:r w:rsidR="004E5520">
        <w:rPr>
          <w:rFonts w:ascii="Century Gothic" w:eastAsia="Arial" w:hAnsi="Century Gothic" w:cs="Arial"/>
          <w:bCs/>
          <w:sz w:val="20"/>
          <w:szCs w:val="20"/>
        </w:rPr>
        <w:t>s and schools</w:t>
      </w:r>
      <w:r w:rsidRPr="004E5520">
        <w:rPr>
          <w:rFonts w:ascii="Century Gothic" w:eastAsia="Arial" w:hAnsi="Century Gothic" w:cs="Arial"/>
          <w:bCs/>
          <w:sz w:val="20"/>
          <w:szCs w:val="20"/>
        </w:rPr>
        <w:t xml:space="preserve"> are carried out under: Ofsted's Education Inspection Framework. Inspectors will always report on whether or not arrangements for safeguarding children and learners are effective.</w:t>
      </w:r>
    </w:p>
    <w:p w:rsidR="004543CD" w:rsidRPr="004543CD" w:rsidRDefault="004543CD" w:rsidP="004543C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In addition to the framework and inspections handbooks, Ofsted publishes specific guidance to inspectors on inspecting safeguarding: Inspecting safeguarding in early years, education and skills settings.</w:t>
      </w:r>
    </w:p>
    <w:p w:rsidR="00C31302" w:rsidRDefault="00C31302" w:rsidP="00C31302">
      <w:pPr>
        <w:autoSpaceDE w:val="0"/>
        <w:autoSpaceDN w:val="0"/>
        <w:adjustRightInd w:val="0"/>
        <w:spacing w:after="0" w:line="240" w:lineRule="auto"/>
        <w:rPr>
          <w:rFonts w:ascii="Century Gothic" w:eastAsia="Arial" w:hAnsi="Century Gothic" w:cs="Arial"/>
          <w:bCs/>
          <w:sz w:val="20"/>
          <w:szCs w:val="20"/>
        </w:rPr>
      </w:pPr>
    </w:p>
    <w:p w:rsidR="00B26200" w:rsidRDefault="00B26200" w:rsidP="008166BD">
      <w:pPr>
        <w:autoSpaceDE w:val="0"/>
        <w:autoSpaceDN w:val="0"/>
        <w:adjustRightInd w:val="0"/>
        <w:spacing w:after="0" w:line="240" w:lineRule="auto"/>
        <w:rPr>
          <w:rFonts w:ascii="Century Gothic" w:eastAsia="Arial" w:hAnsi="Century Gothic" w:cs="Arial"/>
          <w:b/>
          <w:bCs/>
          <w:sz w:val="20"/>
          <w:szCs w:val="20"/>
          <w:highlight w:val="cyan"/>
        </w:rPr>
      </w:pPr>
    </w:p>
    <w:p w:rsidR="008166BD" w:rsidRPr="004E5520" w:rsidRDefault="008166BD" w:rsidP="008166BD">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 xml:space="preserve">Multi-agency working </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Schools and colleges have a pivotal role to play in multi-agency safeguarding arrangements. Governing bodies and proprietors should ensure that the school or college contributes to multi-agency working in line with statutory guidance Working Together to Safeguard Children.</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New safeguarding partners and child death review partner arrangements are now in place. Locally, the three safeguarding partners (the local authority; a clinical commissioning group for an area within the local authority; and the chief officer of police for an area (any part of which falls) within the local authority area) will make arrangements to work together with appropriate relevant agencies to safeguard and promote the welfare of local children, including identifying and responding to their needs.</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It is especially im</w:t>
      </w:r>
      <w:r w:rsidR="004E5520">
        <w:rPr>
          <w:rFonts w:ascii="Century Gothic" w:eastAsia="Arial" w:hAnsi="Century Gothic" w:cs="Arial"/>
          <w:bCs/>
          <w:sz w:val="20"/>
          <w:szCs w:val="20"/>
        </w:rPr>
        <w:t>portant that school understands its</w:t>
      </w:r>
      <w:r w:rsidRPr="004E5520">
        <w:rPr>
          <w:rFonts w:ascii="Century Gothic" w:eastAsia="Arial" w:hAnsi="Century Gothic" w:cs="Arial"/>
          <w:bCs/>
          <w:sz w:val="20"/>
          <w:szCs w:val="20"/>
        </w:rPr>
        <w:t xml:space="preserve"> role in the three safeguarding partner </w:t>
      </w:r>
      <w:r w:rsidR="00212FA0" w:rsidRPr="004E5520">
        <w:rPr>
          <w:rFonts w:ascii="Century Gothic" w:eastAsia="Arial" w:hAnsi="Century Gothic" w:cs="Arial"/>
          <w:bCs/>
          <w:sz w:val="20"/>
          <w:szCs w:val="20"/>
        </w:rPr>
        <w:t xml:space="preserve">arrangements. Governing bodies </w:t>
      </w:r>
      <w:r w:rsidRPr="004E5520">
        <w:rPr>
          <w:rFonts w:ascii="Century Gothic" w:eastAsia="Arial" w:hAnsi="Century Gothic" w:cs="Arial"/>
          <w:bCs/>
          <w:sz w:val="20"/>
          <w:szCs w:val="20"/>
        </w:rPr>
        <w:t>and their senior leadership teams, especially their designated safeguarding leads, should make themselves aware of and follow their local arrangements.</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three safeguarding partners have a shared and equal duty to work together to safeguard and promote the welfare of children. To fulfil this role</w:t>
      </w:r>
      <w:r w:rsidR="00DA0448" w:rsidRPr="004E5520">
        <w:rPr>
          <w:rFonts w:ascii="Century Gothic" w:eastAsia="Arial" w:hAnsi="Century Gothic" w:cs="Arial"/>
          <w:bCs/>
          <w:sz w:val="20"/>
          <w:szCs w:val="20"/>
        </w:rPr>
        <w:t>,</w:t>
      </w:r>
      <w:r w:rsidRPr="004E5520">
        <w:rPr>
          <w:rFonts w:ascii="Century Gothic" w:eastAsia="Arial" w:hAnsi="Century Gothic" w:cs="Arial"/>
          <w:bCs/>
          <w:sz w:val="20"/>
          <w:szCs w:val="20"/>
        </w:rPr>
        <w:t xml:space="preserve"> they must set out how they will work together a</w:t>
      </w:r>
      <w:r w:rsidR="00212FA0" w:rsidRPr="004E5520">
        <w:rPr>
          <w:rFonts w:ascii="Century Gothic" w:eastAsia="Arial" w:hAnsi="Century Gothic" w:cs="Arial"/>
          <w:bCs/>
          <w:sz w:val="20"/>
          <w:szCs w:val="20"/>
        </w:rPr>
        <w:t>nd with any relevant agencies.</w:t>
      </w:r>
      <w:r w:rsidRPr="004E5520">
        <w:rPr>
          <w:rFonts w:ascii="Century Gothic" w:eastAsia="Arial" w:hAnsi="Century Gothic" w:cs="Arial"/>
          <w:bCs/>
          <w:sz w:val="20"/>
          <w:szCs w:val="20"/>
        </w:rPr>
        <w:t xml:space="preserve"> Relevant agencies are those organisations and agencies whose involvement that the three safeguarding partners consider may be required to safeguard and promote the welfare of children with regard to local need. The three safeguarding partners will have set out in their published arrangements which organisations and agencies they will be working with and the expectations placed on any agencies and organisations by the arrangements.</w:t>
      </w:r>
    </w:p>
    <w:p w:rsidR="008166BD"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three safeguarding partners should make arrangements to allow all schools (including those in multi-academy trusts) and colleges in the local area to be fully engaged, involved and included in safeguarding arrangements. It is expected that, locally, the three safeguarding partners will name schools and colleges as relevant agencies and will reach their own conclusions on the best way to achieve the active engagement with individual institutions in a meaningful way.</w:t>
      </w:r>
    </w:p>
    <w:p w:rsidR="004E5520" w:rsidRDefault="004E5520" w:rsidP="008166BD">
      <w:pPr>
        <w:autoSpaceDE w:val="0"/>
        <w:autoSpaceDN w:val="0"/>
        <w:adjustRightInd w:val="0"/>
        <w:spacing w:after="0" w:line="240" w:lineRule="auto"/>
        <w:rPr>
          <w:rFonts w:ascii="Century Gothic" w:eastAsia="Arial" w:hAnsi="Century Gothic" w:cs="Arial"/>
          <w:bCs/>
          <w:sz w:val="20"/>
          <w:szCs w:val="20"/>
        </w:rPr>
      </w:pPr>
    </w:p>
    <w:p w:rsidR="004E5520" w:rsidRPr="00206366" w:rsidRDefault="004E5520" w:rsidP="004E5520">
      <w:pPr>
        <w:autoSpaceDE w:val="0"/>
        <w:autoSpaceDN w:val="0"/>
        <w:adjustRightInd w:val="0"/>
        <w:spacing w:after="0" w:line="240" w:lineRule="auto"/>
        <w:rPr>
          <w:rFonts w:ascii="Century Gothic" w:eastAsia="Arial" w:hAnsi="Century Gothic" w:cs="Arial"/>
          <w:bCs/>
          <w:sz w:val="20"/>
          <w:szCs w:val="20"/>
        </w:rPr>
      </w:pPr>
      <w:r w:rsidRPr="00C31302">
        <w:rPr>
          <w:rFonts w:ascii="Century Gothic" w:eastAsia="Arial" w:hAnsi="Century Gothic" w:cs="Arial"/>
          <w:bCs/>
          <w:sz w:val="20"/>
          <w:szCs w:val="20"/>
        </w:rPr>
        <w:t xml:space="preserve">The designated safeguarding lead and any deputies should liaise with the three safeguarding partners and work with other agencies in line with </w:t>
      </w:r>
      <w:r w:rsidRPr="00206366">
        <w:rPr>
          <w:rFonts w:ascii="Century Gothic" w:eastAsia="Arial" w:hAnsi="Century Gothic" w:cs="Arial"/>
          <w:bCs/>
          <w:sz w:val="20"/>
          <w:szCs w:val="20"/>
          <w:u w:val="single"/>
        </w:rPr>
        <w:t xml:space="preserve">Working </w:t>
      </w:r>
      <w:r w:rsidR="00206366" w:rsidRPr="00206366">
        <w:rPr>
          <w:rFonts w:ascii="Century Gothic" w:eastAsia="Arial" w:hAnsi="Century Gothic" w:cs="Arial"/>
          <w:bCs/>
          <w:sz w:val="20"/>
          <w:szCs w:val="20"/>
          <w:u w:val="single"/>
        </w:rPr>
        <w:t>Together to Safeguard Children</w:t>
      </w:r>
      <w:r w:rsidR="00206366" w:rsidRPr="00206366">
        <w:rPr>
          <w:rFonts w:ascii="Century Gothic" w:eastAsia="Arial" w:hAnsi="Century Gothic" w:cs="Arial"/>
          <w:bCs/>
          <w:sz w:val="20"/>
          <w:szCs w:val="20"/>
        </w:rPr>
        <w:t xml:space="preserve"> and</w:t>
      </w:r>
      <w:r w:rsidR="00206366" w:rsidRPr="00206366">
        <w:rPr>
          <w:rFonts w:ascii="Century Gothic" w:eastAsia="Arial" w:hAnsi="Century Gothic" w:cs="Arial"/>
          <w:bCs/>
          <w:sz w:val="20"/>
          <w:szCs w:val="20"/>
          <w:u w:val="single"/>
        </w:rPr>
        <w:t xml:space="preserve"> the </w:t>
      </w:r>
      <w:r w:rsidRPr="00206366">
        <w:rPr>
          <w:rFonts w:ascii="Century Gothic" w:eastAsia="Arial" w:hAnsi="Century Gothic" w:cs="Arial"/>
          <w:bCs/>
          <w:sz w:val="20"/>
          <w:szCs w:val="20"/>
          <w:u w:val="single"/>
        </w:rPr>
        <w:t xml:space="preserve">NSPCC- When to call the police </w:t>
      </w:r>
      <w:r w:rsidRPr="00206366">
        <w:rPr>
          <w:rFonts w:ascii="Century Gothic" w:eastAsia="Arial" w:hAnsi="Century Gothic" w:cs="Arial"/>
          <w:bCs/>
          <w:sz w:val="20"/>
          <w:szCs w:val="20"/>
        </w:rPr>
        <w:t xml:space="preserve">(see appendix 9 below) </w:t>
      </w:r>
      <w:r w:rsidR="00206366">
        <w:rPr>
          <w:rFonts w:ascii="Century Gothic" w:eastAsia="Arial" w:hAnsi="Century Gothic" w:cs="Arial"/>
          <w:bCs/>
          <w:sz w:val="20"/>
          <w:szCs w:val="20"/>
        </w:rPr>
        <w:t xml:space="preserve">which </w:t>
      </w:r>
      <w:r w:rsidRPr="00206366">
        <w:rPr>
          <w:rFonts w:ascii="Century Gothic" w:eastAsia="Arial" w:hAnsi="Century Gothic" w:cs="Arial"/>
          <w:bCs/>
          <w:sz w:val="20"/>
          <w:szCs w:val="20"/>
        </w:rPr>
        <w:t>should help designated safeguarding leads</w:t>
      </w:r>
      <w:r w:rsidR="00206366">
        <w:rPr>
          <w:rFonts w:ascii="Century Gothic" w:eastAsia="Arial" w:hAnsi="Century Gothic" w:cs="Arial"/>
          <w:bCs/>
          <w:sz w:val="20"/>
          <w:szCs w:val="20"/>
        </w:rPr>
        <w:t xml:space="preserve"> and the deputy DSLs</w:t>
      </w:r>
      <w:r w:rsidRPr="00206366">
        <w:rPr>
          <w:rFonts w:ascii="Century Gothic" w:eastAsia="Arial" w:hAnsi="Century Gothic" w:cs="Arial"/>
          <w:bCs/>
          <w:sz w:val="20"/>
          <w:szCs w:val="20"/>
        </w:rPr>
        <w:t xml:space="preserve"> understand when they should consider calling the police and what to expect when they do.</w:t>
      </w:r>
    </w:p>
    <w:p w:rsidR="00227D4D" w:rsidRPr="00D26235" w:rsidRDefault="00227D4D" w:rsidP="003245F3">
      <w:pPr>
        <w:pStyle w:val="Heading2"/>
        <w:rPr>
          <w:rFonts w:ascii="Century Gothic" w:hAnsi="Century Gothic"/>
          <w:sz w:val="20"/>
          <w:szCs w:val="20"/>
        </w:rPr>
      </w:pPr>
    </w:p>
    <w:p w:rsidR="002D00DA" w:rsidRPr="00D26235" w:rsidRDefault="002D00DA" w:rsidP="002D00DA">
      <w:pPr>
        <w:pStyle w:val="Heading1"/>
        <w:spacing w:before="0"/>
        <w:rPr>
          <w:rFonts w:ascii="Century Gothic" w:hAnsi="Century Gothic"/>
          <w:color w:val="00B050"/>
          <w:sz w:val="20"/>
          <w:szCs w:val="20"/>
        </w:rPr>
      </w:pPr>
      <w:bookmarkStart w:id="7" w:name="_Toc494354307"/>
      <w:r w:rsidRPr="00D26235">
        <w:rPr>
          <w:rFonts w:ascii="Century Gothic" w:hAnsi="Century Gothic"/>
          <w:color w:val="00B050"/>
          <w:sz w:val="20"/>
          <w:szCs w:val="20"/>
        </w:rPr>
        <w:t>CONFIDENTIALITY</w:t>
      </w:r>
      <w:bookmarkEnd w:id="7"/>
    </w:p>
    <w:p w:rsidR="002D00DA" w:rsidRPr="00D26235" w:rsidRDefault="000232B9" w:rsidP="002D00DA">
      <w:pPr>
        <w:pStyle w:val="Caption1"/>
        <w:spacing w:before="0" w:after="0"/>
        <w:rPr>
          <w:rFonts w:ascii="Century Gothic" w:hAnsi="Century Gothic"/>
          <w:i w:val="0"/>
          <w:color w:val="2C2C2C" w:themeColor="text1"/>
          <w:szCs w:val="20"/>
          <w:lang w:val="en-GB"/>
        </w:rPr>
      </w:pPr>
      <w:r>
        <w:rPr>
          <w:rFonts w:ascii="Century Gothic" w:hAnsi="Century Gothic"/>
          <w:i w:val="0"/>
          <w:color w:val="2C2C2C" w:themeColor="text1"/>
          <w:szCs w:val="20"/>
          <w:lang w:val="en-GB"/>
        </w:rPr>
        <w:t xml:space="preserve">St </w:t>
      </w:r>
      <w:r w:rsidR="00F425DD">
        <w:rPr>
          <w:rFonts w:ascii="Century Gothic" w:hAnsi="Century Gothic"/>
          <w:i w:val="0"/>
          <w:color w:val="2C2C2C" w:themeColor="text1"/>
          <w:szCs w:val="20"/>
          <w:lang w:val="en-GB"/>
        </w:rPr>
        <w:t>Joseph</w:t>
      </w:r>
      <w:r w:rsidR="00F425DD" w:rsidRPr="00D26235">
        <w:rPr>
          <w:rFonts w:ascii="Century Gothic" w:hAnsi="Century Gothic"/>
          <w:i w:val="0"/>
          <w:color w:val="2C2C2C" w:themeColor="text1"/>
          <w:szCs w:val="20"/>
          <w:lang w:val="en-GB"/>
        </w:rPr>
        <w:t>s’</w:t>
      </w:r>
      <w:r w:rsidR="002D00DA" w:rsidRPr="00D26235">
        <w:rPr>
          <w:rFonts w:ascii="Century Gothic" w:hAnsi="Century Gothic"/>
          <w:i w:val="0"/>
          <w:color w:val="2C2C2C" w:themeColor="text1"/>
          <w:szCs w:val="20"/>
          <w:lang w:val="en-GB"/>
        </w:rPr>
        <w:t xml:space="preserve"> recognises the importance of sensitivity and confidentiality</w:t>
      </w:r>
      <w:r w:rsidR="006873C2" w:rsidRPr="00D26235">
        <w:rPr>
          <w:rFonts w:ascii="Century Gothic" w:hAnsi="Century Gothic"/>
          <w:i w:val="0"/>
          <w:color w:val="2C2C2C" w:themeColor="text1"/>
          <w:szCs w:val="20"/>
          <w:lang w:val="en-GB"/>
        </w:rPr>
        <w:t xml:space="preserve"> when dealing with safeguarding issues</w:t>
      </w:r>
      <w:r w:rsidR="002D00DA" w:rsidRPr="00D26235">
        <w:rPr>
          <w:rFonts w:ascii="Century Gothic" w:hAnsi="Century Gothic"/>
          <w:i w:val="0"/>
          <w:color w:val="2C2C2C" w:themeColor="text1"/>
          <w:szCs w:val="20"/>
          <w:lang w:val="en-GB"/>
        </w:rPr>
        <w:t>. It also recognises that:</w:t>
      </w:r>
    </w:p>
    <w:p w:rsidR="002D00DA" w:rsidRPr="00D26235" w:rsidRDefault="002D00DA" w:rsidP="002D00DA">
      <w:pPr>
        <w:pStyle w:val="Caption1"/>
        <w:spacing w:before="0" w:after="0"/>
        <w:rPr>
          <w:rFonts w:ascii="Century Gothic" w:hAnsi="Century Gothic"/>
          <w:i w:val="0"/>
          <w:color w:val="2C2C2C" w:themeColor="text1"/>
          <w:szCs w:val="20"/>
          <w:lang w:val="en-GB"/>
        </w:rPr>
      </w:pP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Timely information sharing is essential to effective safeguarding</w:t>
      </w: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Information must be shared on a ‘need-to-know’ basis, but you do not need consent to share information if a child is suffering, or at risk of, serious harm</w:t>
      </w: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Staff should never promise a child that they will not tell anyone about an allegation, as this may not be in the child’s best interests</w:t>
      </w:r>
    </w:p>
    <w:p w:rsidR="002D00DA"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Confidentiality is also addressed in this policy with respect to record-keeping</w:t>
      </w:r>
    </w:p>
    <w:p w:rsidR="008166BD" w:rsidRDefault="008166BD" w:rsidP="008166BD">
      <w:pPr>
        <w:spacing w:after="0" w:line="240" w:lineRule="auto"/>
        <w:rPr>
          <w:rFonts w:ascii="Century Gothic" w:eastAsia="MS Mincho" w:hAnsi="Century Gothic"/>
          <w:color w:val="2C2C2C" w:themeColor="text1"/>
          <w:sz w:val="20"/>
          <w:szCs w:val="20"/>
        </w:rPr>
      </w:pPr>
    </w:p>
    <w:p w:rsidR="008166BD" w:rsidRDefault="008166BD" w:rsidP="008166BD">
      <w:pPr>
        <w:spacing w:after="0" w:line="240" w:lineRule="auto"/>
        <w:rPr>
          <w:rFonts w:ascii="Century Gothic" w:eastAsia="MS Mincho" w:hAnsi="Century Gothic"/>
          <w:color w:val="2C2C2C" w:themeColor="text1"/>
          <w:sz w:val="20"/>
          <w:szCs w:val="20"/>
        </w:rPr>
      </w:pPr>
      <w:r w:rsidRPr="004E5520">
        <w:rPr>
          <w:rFonts w:ascii="Century Gothic" w:eastAsia="MS Mincho" w:hAnsi="Century Gothic"/>
          <w:color w:val="2C2C2C" w:themeColor="text1"/>
          <w:sz w:val="20"/>
          <w:szCs w:val="20"/>
        </w:rPr>
        <w:lastRenderedPageBreak/>
        <w:t>NOTE: It is the responsibility of all staff to follow data protection protocol. It is the scho</w:t>
      </w:r>
      <w:r w:rsidR="00212FA0" w:rsidRPr="004E5520">
        <w:rPr>
          <w:rFonts w:ascii="Century Gothic" w:eastAsia="MS Mincho" w:hAnsi="Century Gothic"/>
          <w:color w:val="2C2C2C" w:themeColor="text1"/>
          <w:sz w:val="20"/>
          <w:szCs w:val="20"/>
        </w:rPr>
        <w:t>ol’s responsibility to store, share and when to provide/not provide</w:t>
      </w:r>
      <w:r w:rsidRPr="004E5520">
        <w:rPr>
          <w:rFonts w:ascii="Century Gothic" w:eastAsia="MS Mincho" w:hAnsi="Century Gothic"/>
          <w:color w:val="2C2C2C" w:themeColor="text1"/>
          <w:sz w:val="20"/>
          <w:szCs w:val="20"/>
        </w:rPr>
        <w:t xml:space="preserve"> information appropriately in accordance with Data Protection Act 2018 and the GDPR. This will include assessing risk against the HARM TEST.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Pr="004E5520">
        <w:t xml:space="preserve"> </w:t>
      </w:r>
      <w:r w:rsidR="004543CD" w:rsidRPr="004E5520">
        <w:rPr>
          <w:rFonts w:ascii="Century Gothic" w:eastAsia="MS Mincho" w:hAnsi="Century Gothic"/>
          <w:color w:val="2C2C2C" w:themeColor="text1"/>
          <w:sz w:val="20"/>
          <w:szCs w:val="20"/>
        </w:rPr>
        <w:t>In KCSIE 2020 there is a link to</w:t>
      </w:r>
      <w:r w:rsidRPr="004E5520">
        <w:rPr>
          <w:rFonts w:ascii="Century Gothic" w:eastAsia="MS Mincho" w:hAnsi="Century Gothic"/>
          <w:color w:val="2C2C2C" w:themeColor="text1"/>
          <w:sz w:val="20"/>
          <w:szCs w:val="20"/>
        </w:rPr>
        <w:t xml:space="preserve"> </w:t>
      </w:r>
      <w:r w:rsidRPr="004E5520">
        <w:rPr>
          <w:rFonts w:ascii="Century Gothic" w:eastAsia="MS Mincho" w:hAnsi="Century Gothic"/>
          <w:color w:val="0070C0"/>
          <w:sz w:val="20"/>
          <w:szCs w:val="20"/>
          <w:u w:val="single"/>
        </w:rPr>
        <w:t>Data protection: toolkit for schools</w:t>
      </w:r>
      <w:r w:rsidRPr="004E5520">
        <w:rPr>
          <w:rFonts w:ascii="Century Gothic" w:eastAsia="MS Mincho" w:hAnsi="Century Gothic"/>
          <w:color w:val="0070C0"/>
          <w:sz w:val="20"/>
          <w:szCs w:val="20"/>
        </w:rPr>
        <w:t xml:space="preserve"> </w:t>
      </w:r>
      <w:r w:rsidRPr="004E5520">
        <w:rPr>
          <w:rFonts w:ascii="Century Gothic" w:eastAsia="MS Mincho" w:hAnsi="Century Gothic"/>
          <w:color w:val="2C2C2C" w:themeColor="text1"/>
          <w:sz w:val="20"/>
          <w:szCs w:val="20"/>
        </w:rPr>
        <w:t>- Guidance to support schools with data protection activity, including comp</w:t>
      </w:r>
      <w:r w:rsidR="004543CD" w:rsidRPr="004E5520">
        <w:rPr>
          <w:rFonts w:ascii="Century Gothic" w:eastAsia="MS Mincho" w:hAnsi="Century Gothic"/>
          <w:color w:val="2C2C2C" w:themeColor="text1"/>
          <w:sz w:val="20"/>
          <w:szCs w:val="20"/>
        </w:rPr>
        <w:t>liance with the GDPR for further information.</w:t>
      </w:r>
    </w:p>
    <w:p w:rsidR="00022B49" w:rsidRDefault="00022B49" w:rsidP="008166BD">
      <w:pPr>
        <w:spacing w:after="0" w:line="240" w:lineRule="auto"/>
        <w:rPr>
          <w:rFonts w:ascii="Century Gothic" w:eastAsia="MS Mincho" w:hAnsi="Century Gothic"/>
          <w:color w:val="2C2C2C" w:themeColor="text1"/>
          <w:sz w:val="20"/>
          <w:szCs w:val="20"/>
        </w:rPr>
      </w:pPr>
    </w:p>
    <w:p w:rsidR="00022B49" w:rsidRPr="00F1570C" w:rsidRDefault="00022B49" w:rsidP="00022B49">
      <w:pPr>
        <w:spacing w:after="0" w:line="240" w:lineRule="auto"/>
        <w:rPr>
          <w:rFonts w:ascii="Century Gothic" w:eastAsia="MS Mincho" w:hAnsi="Century Gothic"/>
          <w:color w:val="2C2C2C" w:themeColor="text1"/>
          <w:sz w:val="20"/>
          <w:szCs w:val="20"/>
        </w:rPr>
      </w:pPr>
      <w:r w:rsidRPr="00655FCC">
        <w:rPr>
          <w:rFonts w:ascii="Century Gothic" w:eastAsia="MS Mincho" w:hAnsi="Century Gothic"/>
          <w:color w:val="2C2C2C" w:themeColor="text1"/>
          <w:sz w:val="20"/>
          <w:szCs w:val="20"/>
        </w:rPr>
        <w:t>In December 2020’s Working Together to Safeguar</w:t>
      </w:r>
      <w:r w:rsidR="004E5520" w:rsidRPr="00655FCC">
        <w:rPr>
          <w:rFonts w:ascii="Century Gothic" w:eastAsia="MS Mincho" w:hAnsi="Century Gothic"/>
          <w:color w:val="2C2C2C" w:themeColor="text1"/>
          <w:sz w:val="20"/>
          <w:szCs w:val="20"/>
        </w:rPr>
        <w:t>d Children,</w:t>
      </w:r>
      <w:r w:rsidR="004E5520" w:rsidRPr="00F1570C">
        <w:rPr>
          <w:rFonts w:ascii="Century Gothic" w:eastAsia="MS Mincho" w:hAnsi="Century Gothic"/>
          <w:color w:val="2C2C2C" w:themeColor="text1"/>
          <w:sz w:val="20"/>
          <w:szCs w:val="20"/>
        </w:rPr>
        <w:t xml:space="preserve"> information was</w:t>
      </w:r>
      <w:r w:rsidRPr="00F1570C">
        <w:rPr>
          <w:rFonts w:ascii="Century Gothic" w:eastAsia="MS Mincho" w:hAnsi="Century Gothic"/>
          <w:color w:val="2C2C2C" w:themeColor="text1"/>
          <w:sz w:val="20"/>
          <w:szCs w:val="20"/>
        </w:rPr>
        <w:t xml:space="preserve"> refined in response to the Data Protection Act 2018 and General Data Protection Regulation (GDPR). This includes guidance about appropriate information sharing of safeguarding and child protection concerns, including the explicit statement that data protection legislation does not prevent the sharing of information to keep a child safe and that consent is not required when sharing information for safeguarding and protecting the welfare of a child (p.19).</w:t>
      </w:r>
    </w:p>
    <w:p w:rsidR="00022B49" w:rsidRPr="00F1570C" w:rsidRDefault="00022B49" w:rsidP="00022B49">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 making decisions about appropriate information sharing, the guidance recommends using GDPR lawful bases for sharing, i.e. legal obligation (the exercise of official authority) or public task (a task performed in the public interest). Further information about this is available in the new appendices of this document in Appendix B, and includes a useful myth busting guide to information sharing (p.21).</w:t>
      </w:r>
    </w:p>
    <w:p w:rsidR="00022B49" w:rsidRPr="00F1570C" w:rsidRDefault="00022B49" w:rsidP="00022B49">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It is also stated that (p.15), while encouraged, the agreement of the child and parents is not required to share information, although it is important to explain the reasons for this.</w:t>
      </w:r>
    </w:p>
    <w:p w:rsidR="000D15B7" w:rsidRPr="00F1570C" w:rsidRDefault="000D15B7" w:rsidP="00022B49">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WORKING TOGETHER TO SAFEGUARD CHILDREN (DEC 2020) CLEARLY STATES:</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Myth-busting guide to information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Sharing information enables practitioners and agencies to identify and provide appropriate services</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that safeguard and promote the welfare of children. Below are common myths that may hinder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effective information sharing.</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Data protection legislation is a barrier to sharing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the Data Protection Act 2018 and GDPR do not prohibit the collection and sharing of personal</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information, but rather provide a framework to ensure that personal information is shared</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appropriately. In particular, the Data Protection Act 2018 balances the rights of the information subject</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(the individual whom the information is about) and the possible need to share information about them.</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Consent is needed to share personal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you do not need consent to share personal information. It is one way to comply with the data</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protection legislation but not the only way. The GDPR provides a number of bases for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personal information. It is not necessary to seek consent to share information for the purposes of</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safeguarding and promoting the welfare of a child provided that there is a lawful basis to process any</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personal information required. The legal bases that may be appropriate for sharing data in these</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circumstances could be ‘legal obligation’, or ‘public task’ which includes the performance of a task in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the public interest or the exercise of official authority. Each of the lawful bases under GDPR has</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different requirements.15 It continues to be good practice to ensure transparency and to inform parent/</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carers that you are sharing information for these purposes and seek to work cooperatively with them.</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Personal information collected by one organisation/agency cannot be disclosed to another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this is not the case, unless the information is to be used for a purpose incompatible with the</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purpose for which it was originally collected. In the case of children in need, or children at risk of</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significant harm, it is difficult to foresee circumstances where information law would be a barrier to</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sharing personal information with other practitioners16.</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The common law duty of confidence and the Human Rights Act 1998 prevent the sharing of</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personal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this is not the case. In addition to the Data Protection Act 2018 and GDPR, practitioners need to</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balance the common law duty of confidence and the Human Rights Act 1998 against the effect 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individuals or others of not sharing the information.</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IT Systems are often a barrier to effective information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IT systems, such as the Child Protection Information Sharing project (CP-IS), can be useful for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information sharing. IT systems are most valuable when practitioners use the shared data to make</w:t>
      </w:r>
    </w:p>
    <w:p w:rsidR="000D15B7"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more informed decisions about how to support and safeguard a child.</w:t>
      </w:r>
    </w:p>
    <w:p w:rsidR="00655FCC" w:rsidRDefault="00655FCC" w:rsidP="000D15B7">
      <w:pPr>
        <w:spacing w:after="0" w:line="240" w:lineRule="auto"/>
        <w:rPr>
          <w:rFonts w:ascii="Century Gothic" w:eastAsia="MS Mincho" w:hAnsi="Century Gothic"/>
          <w:color w:val="2C2C2C" w:themeColor="text1"/>
          <w:sz w:val="20"/>
          <w:szCs w:val="20"/>
        </w:rPr>
      </w:pP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b/>
          <w:color w:val="2C2C2C" w:themeColor="text1"/>
          <w:sz w:val="20"/>
          <w:szCs w:val="20"/>
          <w:highlight w:val="cyan"/>
        </w:rPr>
        <w:t>Working together to safeguard children</w:t>
      </w:r>
      <w:r w:rsidRPr="00655FCC">
        <w:rPr>
          <w:rFonts w:ascii="Century Gothic" w:eastAsia="MS Mincho" w:hAnsi="Century Gothic"/>
          <w:color w:val="2C2C2C" w:themeColor="text1"/>
          <w:sz w:val="20"/>
          <w:szCs w:val="20"/>
          <w:highlight w:val="cyan"/>
        </w:rPr>
        <w:t xml:space="preserve"> </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This is a factual update to Working Together to Safeguard Children to reflect recent changes to legislation, including:</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Integrated Care Boards: from 1 July 2022, integrated care boards have replaced clinical commissioning groups as a result of the Health and Care Act 2022</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lastRenderedPageBreak/>
        <w:t>Public Health England: has now been replaced by the UK Health Security Agency and the Office for Health Improvement and Disparities (OHID), which is part of the Department of Health and Social Care, and by the UK Health Security Agency. The Chief Public Health Nurse role has transferred to OHID</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Domestic Abuse Act 2021: references to the Domestic Abuse Bill should be read as the Domestic Abuse Act 2021</w:t>
      </w:r>
    </w:p>
    <w:p w:rsidR="00B26200" w:rsidRDefault="00655FCC" w:rsidP="00BE5F5E">
      <w:pPr>
        <w:spacing w:after="0" w:line="240" w:lineRule="auto"/>
        <w:rPr>
          <w:rFonts w:ascii="Century Gothic" w:eastAsia="MS Mincho" w:hAnsi="Century Gothic"/>
          <w:color w:val="2C2C2C" w:themeColor="text1"/>
          <w:sz w:val="20"/>
          <w:szCs w:val="20"/>
        </w:rPr>
      </w:pPr>
      <w:r w:rsidRPr="00655FCC">
        <w:rPr>
          <w:rFonts w:ascii="Century Gothic" w:eastAsia="MS Mincho" w:hAnsi="Century Gothic"/>
          <w:color w:val="2C2C2C" w:themeColor="text1"/>
          <w:sz w:val="20"/>
          <w:szCs w:val="20"/>
          <w:highlight w:val="cyan"/>
        </w:rPr>
        <w:t>UK GDPR: references to the GDPR should be read as the UK GDPR. The UK GDPR is the retained EU law version of the GDPR. The UK GDPR sits alongside the Data Protection Act 2018</w:t>
      </w:r>
    </w:p>
    <w:p w:rsidR="00BE5F5E" w:rsidRDefault="00BE5F5E" w:rsidP="00BE5F5E">
      <w:pPr>
        <w:spacing w:after="0" w:line="240" w:lineRule="auto"/>
        <w:rPr>
          <w:rFonts w:ascii="Century Gothic" w:eastAsia="MS Mincho" w:hAnsi="Century Gothic"/>
          <w:color w:val="2C2C2C" w:themeColor="text1"/>
          <w:sz w:val="20"/>
          <w:szCs w:val="20"/>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rPr>
      </w:pPr>
      <w:r w:rsidRPr="00AB3268">
        <w:rPr>
          <w:rFonts w:ascii="Century Gothic" w:eastAsia="MS Mincho" w:hAnsi="Century Gothic"/>
          <w:b/>
          <w:color w:val="2C2C2C" w:themeColor="text1"/>
          <w:sz w:val="20"/>
          <w:szCs w:val="20"/>
          <w:highlight w:val="lightGray"/>
        </w:rPr>
        <w:t>Working together to safeguard Children December 2023</w:t>
      </w:r>
    </w:p>
    <w:p w:rsidR="0063022B" w:rsidRPr="00AB3268" w:rsidRDefault="0063022B" w:rsidP="0063022B">
      <w:pPr>
        <w:spacing w:after="0" w:line="240" w:lineRule="auto"/>
        <w:rPr>
          <w:rFonts w:ascii="Century Gothic" w:eastAsia="MS Mincho" w:hAnsi="Century Gothic"/>
          <w:b/>
          <w:color w:val="2C2C2C" w:themeColor="text1"/>
          <w:sz w:val="20"/>
          <w:szCs w:val="20"/>
          <w:highlight w:val="lightGray"/>
        </w:rPr>
      </w:pPr>
      <w:r w:rsidRPr="00AB3268">
        <w:rPr>
          <w:rFonts w:ascii="Century Gothic" w:hAnsi="Century Gothic"/>
          <w:highlight w:val="lightGray"/>
        </w:rPr>
        <w:t xml:space="preserve">This new edition of Working together is central to delivering on the strategy set out in </w:t>
      </w:r>
      <w:r>
        <w:rPr>
          <w:rFonts w:ascii="Century Gothic" w:hAnsi="Century Gothic"/>
          <w:highlight w:val="lightGray"/>
        </w:rPr>
        <w:t>‘</w:t>
      </w:r>
      <w:r w:rsidRPr="00AB3268">
        <w:rPr>
          <w:rFonts w:ascii="Century Gothic" w:hAnsi="Century Gothic"/>
          <w:highlight w:val="lightGray"/>
        </w:rPr>
        <w:t>Stable homes, built on love</w:t>
      </w:r>
      <w:r>
        <w:rPr>
          <w:rFonts w:ascii="Century Gothic" w:hAnsi="Century Gothic"/>
          <w:highlight w:val="lightGray"/>
        </w:rPr>
        <w:t>’</w:t>
      </w:r>
      <w:r w:rsidRPr="00AB3268">
        <w:rPr>
          <w:rFonts w:ascii="Century Gothic" w:hAnsi="Century Gothic"/>
          <w:highlight w:val="lightGray"/>
        </w:rPr>
        <w:t xml:space="preserve"> (2023), which outlines the Government’s commitment to support every child to grow up in a safe, stable and loving home.</w:t>
      </w:r>
    </w:p>
    <w:p w:rsidR="0063022B" w:rsidRPr="00AB3268" w:rsidRDefault="0063022B" w:rsidP="0063022B">
      <w:pPr>
        <w:spacing w:after="0" w:line="240" w:lineRule="auto"/>
        <w:rPr>
          <w:rFonts w:ascii="Century Gothic" w:eastAsia="MS Mincho" w:hAnsi="Century Gothic"/>
          <w:b/>
          <w:color w:val="2C2C2C" w:themeColor="text1"/>
          <w:sz w:val="24"/>
          <w:szCs w:val="24"/>
          <w:highlight w:val="lightGray"/>
        </w:rPr>
      </w:pPr>
    </w:p>
    <w:p w:rsidR="0063022B" w:rsidRPr="00AB3268" w:rsidRDefault="0063022B" w:rsidP="0063022B">
      <w:pPr>
        <w:spacing w:after="0" w:line="240" w:lineRule="auto"/>
        <w:rPr>
          <w:rFonts w:ascii="Century Gothic" w:eastAsia="MS Mincho" w:hAnsi="Century Gothic"/>
          <w:b/>
          <w:color w:val="2C2C2C" w:themeColor="text1"/>
          <w:sz w:val="20"/>
          <w:szCs w:val="20"/>
          <w:highlight w:val="lightGray"/>
        </w:rPr>
      </w:pPr>
      <w:r w:rsidRPr="00AB3268">
        <w:rPr>
          <w:rFonts w:ascii="Century Gothic" w:eastAsia="MS Mincho" w:hAnsi="Century Gothic"/>
          <w:b/>
          <w:color w:val="2C2C2C" w:themeColor="text1"/>
          <w:sz w:val="20"/>
          <w:szCs w:val="20"/>
          <w:highlight w:val="lightGray"/>
        </w:rPr>
        <w:t>Multi-agency expectations for all practitioners</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The guidance introduces a set of multi-agency expectations for all practitioners involved in safeguarding and child protection. These expectations aim to ensure that practitioners: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share the same goals and learn with and from each other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have what they need to help families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acknowledge and appreciate difference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challenge each other. </w:t>
      </w:r>
    </w:p>
    <w:p w:rsidR="0063022B" w:rsidRPr="00AB3268" w:rsidRDefault="0063022B" w:rsidP="0063022B">
      <w:pPr>
        <w:spacing w:after="0" w:line="240" w:lineRule="auto"/>
        <w:rPr>
          <w:rFonts w:ascii="Century Gothic" w:hAnsi="Century Gothic"/>
          <w:highlight w:val="lightGray"/>
        </w:rPr>
      </w:pP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They are structured across three levels: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strategic leaders (such as chief executives)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senior and middle managers (such as heads of services, team managers, head teachers) </w:t>
      </w:r>
    </w:p>
    <w:p w:rsidR="0063022B" w:rsidRPr="00AB3268" w:rsidRDefault="0063022B" w:rsidP="0063022B">
      <w:pPr>
        <w:spacing w:after="0" w:line="240" w:lineRule="auto"/>
        <w:rPr>
          <w:rFonts w:ascii="Century Gothic" w:hAnsi="Century Gothic"/>
        </w:rPr>
      </w:pPr>
      <w:r w:rsidRPr="00AB3268">
        <w:rPr>
          <w:rFonts w:ascii="Century Gothic" w:hAnsi="Century Gothic"/>
          <w:highlight w:val="lightGray"/>
        </w:rPr>
        <w:t>• direct practice (such as frontline social workers, police constables, teachers).</w:t>
      </w:r>
    </w:p>
    <w:p w:rsidR="0063022B" w:rsidRPr="00AB3268" w:rsidRDefault="0063022B" w:rsidP="0063022B">
      <w:pPr>
        <w:spacing w:after="0" w:line="240" w:lineRule="auto"/>
        <w:rPr>
          <w:rFonts w:ascii="Century Gothic" w:eastAsia="MS Mincho" w:hAnsi="Century Gothic"/>
          <w:b/>
          <w:color w:val="2C2C2C" w:themeColor="text1"/>
          <w:sz w:val="20"/>
          <w:szCs w:val="20"/>
        </w:rPr>
      </w:pPr>
      <w:r>
        <w:rPr>
          <w:rFonts w:ascii="Century Gothic" w:eastAsia="MS Mincho" w:hAnsi="Century Gothic"/>
          <w:b/>
          <w:color w:val="2C2C2C" w:themeColor="text1"/>
          <w:sz w:val="20"/>
          <w:szCs w:val="20"/>
        </w:rPr>
        <w:t>Working with Parents and Carers</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Working with parents and carers The updated guidance sets out four principles that professionals should follow when working with parents and carers: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effective partnership and the importance of building strong, positive, trusting and co-operative relationships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respectful, non-blaming, clear and inclusive verbal and non-verbal communication that is adapted to the needs of parents and carers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empowering parents and carers to participate in decision making by equipping them with information, keeping them updated and directing them to further resources </w:t>
      </w:r>
    </w:p>
    <w:p w:rsidR="0063022B" w:rsidRDefault="0063022B" w:rsidP="0063022B">
      <w:pPr>
        <w:spacing w:after="0" w:line="240" w:lineRule="auto"/>
        <w:rPr>
          <w:rFonts w:ascii="Century Gothic" w:hAnsi="Century Gothic"/>
        </w:rPr>
      </w:pPr>
      <w:r w:rsidRPr="00AB3268">
        <w:rPr>
          <w:rFonts w:ascii="Century Gothic" w:hAnsi="Century Gothic"/>
          <w:highlight w:val="lightGray"/>
        </w:rPr>
        <w:t>• involving parents and carers in the design of processes and services that affect them.</w:t>
      </w:r>
    </w:p>
    <w:p w:rsidR="0063022B" w:rsidRDefault="0063022B" w:rsidP="0063022B">
      <w:pPr>
        <w:spacing w:after="0" w:line="240" w:lineRule="auto"/>
        <w:rPr>
          <w:rFonts w:ascii="Century Gothic" w:hAnsi="Century Gothic"/>
        </w:rPr>
      </w:pPr>
    </w:p>
    <w:p w:rsidR="0063022B" w:rsidRPr="004855FE" w:rsidRDefault="0063022B" w:rsidP="0063022B">
      <w:pPr>
        <w:spacing w:after="0" w:line="240" w:lineRule="auto"/>
        <w:rPr>
          <w:rFonts w:ascii="Century Gothic" w:hAnsi="Century Gothic"/>
          <w:b/>
          <w:highlight w:val="lightGray"/>
        </w:rPr>
      </w:pPr>
      <w:r w:rsidRPr="004855FE">
        <w:rPr>
          <w:rFonts w:ascii="Century Gothic" w:hAnsi="Century Gothic"/>
          <w:b/>
          <w:highlight w:val="lightGray"/>
        </w:rPr>
        <w:t xml:space="preserve">National multi-agency practice standards </w:t>
      </w:r>
    </w:p>
    <w:p w:rsidR="0063022B" w:rsidRPr="004855FE" w:rsidRDefault="0063022B" w:rsidP="0063022B">
      <w:pPr>
        <w:spacing w:after="0" w:line="240" w:lineRule="auto"/>
        <w:rPr>
          <w:rFonts w:ascii="Century Gothic" w:eastAsia="MS Mincho" w:hAnsi="Century Gothic"/>
          <w:color w:val="2C2C2C" w:themeColor="text1"/>
          <w:sz w:val="20"/>
          <w:szCs w:val="20"/>
        </w:rPr>
      </w:pPr>
      <w:r w:rsidRPr="004855FE">
        <w:rPr>
          <w:rFonts w:ascii="Century Gothic" w:hAnsi="Century Gothic"/>
          <w:highlight w:val="lightGray"/>
        </w:rPr>
        <w:t>The updated guidance introduces new multi-agency practice standards for all practitioners working in services and settings that come into contact with children who may be suffering or have suffered significant harm within or outside the home. The guidance introduces changes that emphasise the advantages of prison and probation services exchanging information with children’s social care and other agencies.</w:t>
      </w:r>
    </w:p>
    <w:p w:rsidR="0063022B" w:rsidRPr="00BE5F5E" w:rsidRDefault="0063022B" w:rsidP="00BE5F5E">
      <w:pPr>
        <w:spacing w:after="0" w:line="240" w:lineRule="auto"/>
        <w:rPr>
          <w:rFonts w:ascii="Century Gothic" w:eastAsia="MS Mincho" w:hAnsi="Century Gothic"/>
          <w:color w:val="2C2C2C" w:themeColor="text1"/>
          <w:sz w:val="20"/>
          <w:szCs w:val="20"/>
        </w:rPr>
      </w:pPr>
    </w:p>
    <w:p w:rsidR="00D241A2" w:rsidRDefault="00D241A2" w:rsidP="00B26200">
      <w:pPr>
        <w:pStyle w:val="Heading1"/>
        <w:spacing w:before="0"/>
        <w:rPr>
          <w:rFonts w:ascii="Century Gothic" w:hAnsi="Century Gothic"/>
          <w:color w:val="00B050"/>
          <w:sz w:val="20"/>
          <w:szCs w:val="20"/>
        </w:rPr>
      </w:pPr>
    </w:p>
    <w:p w:rsidR="00BE5F5E" w:rsidRDefault="00BE5F5E" w:rsidP="00B26200">
      <w:pPr>
        <w:pStyle w:val="Heading1"/>
        <w:spacing w:before="0"/>
        <w:rPr>
          <w:rFonts w:ascii="Century Gothic" w:hAnsi="Century Gothic"/>
          <w:color w:val="00B050"/>
          <w:sz w:val="20"/>
          <w:szCs w:val="20"/>
        </w:rPr>
      </w:pPr>
    </w:p>
    <w:p w:rsidR="002D00DA" w:rsidRPr="00B26200" w:rsidRDefault="002D00DA" w:rsidP="00B26200">
      <w:pPr>
        <w:pStyle w:val="Heading1"/>
        <w:spacing w:before="0"/>
        <w:rPr>
          <w:rFonts w:ascii="Century Gothic" w:hAnsi="Century Gothic"/>
          <w:color w:val="00B050"/>
          <w:sz w:val="20"/>
          <w:szCs w:val="20"/>
        </w:rPr>
      </w:pPr>
      <w:r w:rsidRPr="00D26235">
        <w:rPr>
          <w:rFonts w:ascii="Century Gothic" w:hAnsi="Century Gothic"/>
          <w:color w:val="00B050"/>
          <w:sz w:val="20"/>
          <w:szCs w:val="20"/>
        </w:rPr>
        <w:t>RECOGNISING ABUSE AND TAKING ACTION </w:t>
      </w:r>
    </w:p>
    <w:p w:rsidR="00C25E28" w:rsidRDefault="00C25E28" w:rsidP="00C25E28">
      <w:pPr>
        <w:spacing w:after="0"/>
        <w:rPr>
          <w:rFonts w:ascii="Century Gothic" w:hAnsi="Century Gothic"/>
          <w:sz w:val="20"/>
          <w:szCs w:val="20"/>
        </w:rPr>
      </w:pP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w:t>
      </w:r>
    </w:p>
    <w:p w:rsidR="00DA0448" w:rsidRDefault="00C25E28" w:rsidP="00C25E28">
      <w:pPr>
        <w:spacing w:after="0"/>
        <w:rPr>
          <w:rFonts w:ascii="Century Gothic" w:hAnsi="Century Gothic"/>
          <w:sz w:val="20"/>
          <w:szCs w:val="20"/>
        </w:rPr>
      </w:pPr>
      <w:r w:rsidRPr="00C25E28">
        <w:rPr>
          <w:rFonts w:ascii="Century Gothic" w:hAnsi="Century Gothic"/>
          <w:sz w:val="20"/>
          <w:szCs w:val="20"/>
          <w:highlight w:val="green"/>
        </w:rPr>
        <w:t xml:space="preserve">a professional curiosity and speaking to the designated safeguarding lead (DSL) if they have concerns about a child. It is also important that staff determine how best to build trusted relationships with children </w:t>
      </w:r>
      <w:r w:rsidRPr="00C25E28">
        <w:rPr>
          <w:rFonts w:ascii="Century Gothic" w:hAnsi="Century Gothic"/>
          <w:sz w:val="20"/>
          <w:szCs w:val="20"/>
          <w:highlight w:val="green"/>
        </w:rPr>
        <w:lastRenderedPageBreak/>
        <w:t>and young people which facilitate communication.</w:t>
      </w:r>
      <w:r w:rsidRPr="00C25E28">
        <w:rPr>
          <w:rFonts w:ascii="Century Gothic" w:hAnsi="Century Gothic"/>
          <w:sz w:val="20"/>
          <w:szCs w:val="20"/>
        </w:rPr>
        <w:t xml:space="preserve"> </w:t>
      </w:r>
      <w:r w:rsidRPr="00C25E28">
        <w:rPr>
          <w:rFonts w:ascii="Century Gothic" w:hAnsi="Century Gothic"/>
          <w:sz w:val="20"/>
          <w:szCs w:val="20"/>
        </w:rPr>
        <w:cr/>
      </w:r>
    </w:p>
    <w:p w:rsidR="00DA0448" w:rsidRDefault="00DA0448" w:rsidP="002D00DA">
      <w:pPr>
        <w:spacing w:after="0"/>
        <w:rPr>
          <w:rFonts w:ascii="Century Gothic" w:hAnsi="Century Gothic"/>
          <w:sz w:val="20"/>
          <w:szCs w:val="20"/>
        </w:rPr>
      </w:pPr>
      <w:r>
        <w:rPr>
          <w:rFonts w:ascii="Century Gothic" w:hAnsi="Century Gothic"/>
          <w:sz w:val="20"/>
          <w:szCs w:val="20"/>
        </w:rPr>
        <w:t>All staff should be able to identify signs of abuse- physical, sexual and emotional as well as neglect.</w:t>
      </w:r>
    </w:p>
    <w:p w:rsidR="000417D8" w:rsidRPr="007578CE" w:rsidRDefault="000417D8" w:rsidP="002D00DA">
      <w:pPr>
        <w:spacing w:after="0"/>
        <w:rPr>
          <w:rFonts w:ascii="Century Gothic" w:hAnsi="Century Gothic"/>
          <w:sz w:val="20"/>
          <w:szCs w:val="20"/>
          <w:highlight w:val="yellow"/>
        </w:rPr>
      </w:pPr>
      <w:r w:rsidRPr="007578CE">
        <w:rPr>
          <w:rFonts w:ascii="Century Gothic" w:hAnsi="Century Gothic"/>
          <w:sz w:val="20"/>
          <w:szCs w:val="20"/>
          <w:highlight w:val="yellow"/>
        </w:rPr>
        <w:t>All staff should be aware of safeguarding issues that can put children at risk of harm. Behaviours linked to issues such as drug taking and/or alcohol misuse, deliberately missing education and consensual and non- consensual sharing of nude and semi-nude images and/or videos can be signs that children are at risk. Other safeguarding issues all staff should be aware of include:</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Child sexual exploitation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Child criminal exploitation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Female genital Mutilation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Mental Health</w:t>
      </w:r>
    </w:p>
    <w:p w:rsidR="001251A1" w:rsidRPr="007578CE" w:rsidRDefault="000417D8" w:rsidP="001251A1">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Serious violence</w:t>
      </w:r>
    </w:p>
    <w:p w:rsidR="000417D8" w:rsidRPr="00C25E28" w:rsidRDefault="00C25E28" w:rsidP="000417D8">
      <w:pPr>
        <w:pStyle w:val="ListParagraph"/>
        <w:numPr>
          <w:ilvl w:val="0"/>
          <w:numId w:val="34"/>
        </w:numPr>
        <w:spacing w:after="0"/>
        <w:rPr>
          <w:rFonts w:ascii="Century Gothic" w:hAnsi="Century Gothic"/>
          <w:sz w:val="20"/>
          <w:szCs w:val="20"/>
          <w:highlight w:val="green"/>
        </w:rPr>
      </w:pPr>
      <w:r w:rsidRPr="00C25E28">
        <w:rPr>
          <w:rFonts w:ascii="Century Gothic" w:hAnsi="Century Gothic"/>
          <w:sz w:val="20"/>
          <w:szCs w:val="20"/>
          <w:highlight w:val="green"/>
        </w:rPr>
        <w:t>child on child</w:t>
      </w:r>
    </w:p>
    <w:p w:rsidR="000417D8" w:rsidRDefault="000417D8"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Staff, volunteers and governors must follow the procedures set out below in the event of a safeguarding issue.</w:t>
      </w:r>
    </w:p>
    <w:p w:rsidR="00CF3537" w:rsidRPr="00D26235" w:rsidRDefault="00CF3537" w:rsidP="002D00DA">
      <w:pPr>
        <w:spacing w:after="0"/>
        <w:rPr>
          <w:rFonts w:ascii="Century Gothic" w:eastAsia="Arial" w:hAnsi="Century Gothic" w:cs="Arial"/>
          <w:b/>
          <w:bCs/>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If a child is in immediate danger</w:t>
      </w:r>
    </w:p>
    <w:p w:rsidR="0098313B" w:rsidRDefault="0098313B" w:rsidP="002D00DA">
      <w:pPr>
        <w:spacing w:after="0"/>
        <w:rPr>
          <w:rFonts w:ascii="Century Gothic" w:hAnsi="Century Gothic"/>
          <w:sz w:val="20"/>
          <w:szCs w:val="20"/>
        </w:rPr>
      </w:pPr>
      <w:r>
        <w:rPr>
          <w:rFonts w:ascii="Century Gothic" w:hAnsi="Century Gothic"/>
          <w:sz w:val="20"/>
          <w:szCs w:val="20"/>
        </w:rPr>
        <w:t>I</w:t>
      </w:r>
      <w:r w:rsidRPr="0098313B">
        <w:rPr>
          <w:rFonts w:ascii="Century Gothic" w:hAnsi="Century Gothic"/>
          <w:sz w:val="20"/>
          <w:szCs w:val="20"/>
        </w:rPr>
        <w:t>f a child is in immediate danger or is at risk of serious si</w:t>
      </w:r>
      <w:r>
        <w:rPr>
          <w:rFonts w:ascii="Century Gothic" w:hAnsi="Century Gothic"/>
          <w:sz w:val="20"/>
          <w:szCs w:val="20"/>
        </w:rPr>
        <w:t>gnificant harm, the DSL, deputy DSLs or the member of staff</w:t>
      </w:r>
      <w:r w:rsidRPr="0098313B">
        <w:rPr>
          <w:rFonts w:ascii="Century Gothic" w:hAnsi="Century Gothic"/>
          <w:sz w:val="20"/>
          <w:szCs w:val="20"/>
        </w:rPr>
        <w:t xml:space="preserve"> should contact the Police (999)</w:t>
      </w:r>
      <w:r>
        <w:rPr>
          <w:rFonts w:ascii="Century Gothic" w:hAnsi="Century Gothic"/>
          <w:sz w:val="20"/>
          <w:szCs w:val="20"/>
        </w:rPr>
        <w:t xml:space="preserve"> </w:t>
      </w:r>
      <w:r w:rsidRPr="0098313B">
        <w:rPr>
          <w:rFonts w:ascii="Century Gothic" w:hAnsi="Century Gothic"/>
          <w:b/>
          <w:sz w:val="20"/>
          <w:szCs w:val="20"/>
        </w:rPr>
        <w:t>immediately</w:t>
      </w:r>
      <w:r w:rsidRPr="0098313B">
        <w:rPr>
          <w:rFonts w:ascii="Century Gothic" w:hAnsi="Century Gothic"/>
          <w:sz w:val="20"/>
          <w:szCs w:val="20"/>
        </w:rPr>
        <w:t xml:space="preserve"> and </w:t>
      </w:r>
      <w:r>
        <w:rPr>
          <w:rFonts w:ascii="Century Gothic" w:hAnsi="Century Gothic"/>
          <w:sz w:val="20"/>
          <w:szCs w:val="20"/>
        </w:rPr>
        <w:t>also m</w:t>
      </w:r>
      <w:r w:rsidR="002D00DA" w:rsidRPr="00D26235">
        <w:rPr>
          <w:rFonts w:ascii="Century Gothic" w:hAnsi="Century Gothic"/>
          <w:sz w:val="20"/>
          <w:szCs w:val="20"/>
        </w:rPr>
        <w:t>ake a re</w:t>
      </w:r>
      <w:r w:rsidR="00E90597" w:rsidRPr="00D26235">
        <w:rPr>
          <w:rFonts w:ascii="Century Gothic" w:hAnsi="Century Gothic"/>
          <w:sz w:val="20"/>
          <w:szCs w:val="20"/>
        </w:rPr>
        <w:t>ferral to children’s social services</w:t>
      </w:r>
      <w:r>
        <w:rPr>
          <w:rFonts w:ascii="Century Gothic" w:hAnsi="Century Gothic"/>
          <w:b/>
          <w:bCs/>
          <w:sz w:val="20"/>
          <w:szCs w:val="20"/>
        </w:rPr>
        <w:t xml:space="preserve">. </w:t>
      </w:r>
    </w:p>
    <w:p w:rsidR="002D00DA" w:rsidRPr="00D26235" w:rsidRDefault="0098313B" w:rsidP="002D00DA">
      <w:pPr>
        <w:spacing w:after="0"/>
        <w:rPr>
          <w:rFonts w:ascii="Century Gothic" w:hAnsi="Century Gothic"/>
          <w:sz w:val="20"/>
          <w:szCs w:val="20"/>
        </w:rPr>
      </w:pPr>
      <w:r>
        <w:rPr>
          <w:rFonts w:ascii="Century Gothic" w:hAnsi="Century Gothic"/>
          <w:sz w:val="20"/>
          <w:szCs w:val="20"/>
        </w:rPr>
        <w:t xml:space="preserve">Remember </w:t>
      </w:r>
      <w:r>
        <w:rPr>
          <w:rFonts w:ascii="Century Gothic" w:hAnsi="Century Gothic"/>
          <w:b/>
          <w:bCs/>
          <w:sz w:val="20"/>
          <w:szCs w:val="20"/>
        </w:rPr>
        <w:t>a</w:t>
      </w:r>
      <w:r w:rsidR="002D00DA" w:rsidRPr="00D26235">
        <w:rPr>
          <w:rFonts w:ascii="Century Gothic" w:hAnsi="Century Gothic"/>
          <w:b/>
          <w:bCs/>
          <w:sz w:val="20"/>
          <w:szCs w:val="20"/>
        </w:rPr>
        <w:t>nyone can make a referral.</w:t>
      </w:r>
    </w:p>
    <w:p w:rsidR="002D00DA" w:rsidRDefault="00CF3537" w:rsidP="002D00DA">
      <w:pPr>
        <w:spacing w:after="0"/>
        <w:rPr>
          <w:rStyle w:val="Hyperlink"/>
          <w:rFonts w:ascii="Century Gothic" w:hAnsi="Century Gothic"/>
          <w:color w:val="auto"/>
          <w:sz w:val="20"/>
          <w:szCs w:val="20"/>
          <w:u w:val="none"/>
        </w:rPr>
      </w:pPr>
      <w:r w:rsidRPr="00D26235">
        <w:rPr>
          <w:rFonts w:ascii="Century Gothic" w:hAnsi="Century Gothic"/>
          <w:sz w:val="20"/>
          <w:szCs w:val="20"/>
        </w:rPr>
        <w:t>Tell the DSL</w:t>
      </w:r>
      <w:r w:rsidR="002D00DA" w:rsidRPr="00D26235">
        <w:rPr>
          <w:rFonts w:ascii="Century Gothic" w:hAnsi="Century Gothic"/>
          <w:sz w:val="20"/>
          <w:szCs w:val="20"/>
        </w:rPr>
        <w:t xml:space="preserve"> as soon as possible i</w:t>
      </w:r>
      <w:r w:rsidRPr="00D26235">
        <w:rPr>
          <w:rFonts w:ascii="Century Gothic" w:hAnsi="Century Gothic"/>
          <w:sz w:val="20"/>
          <w:szCs w:val="20"/>
        </w:rPr>
        <w:t>f you make a referral directly. (See ‘</w:t>
      </w:r>
      <w:r w:rsidR="002D00DA" w:rsidRPr="00D26235">
        <w:rPr>
          <w:rFonts w:ascii="Century Gothic" w:hAnsi="Century Gothic"/>
          <w:sz w:val="20"/>
          <w:szCs w:val="20"/>
        </w:rPr>
        <w:t>reporting child abuse to your local council</w:t>
      </w:r>
      <w:r w:rsidRPr="00D26235">
        <w:rPr>
          <w:rFonts w:ascii="Century Gothic" w:hAnsi="Century Gothic"/>
          <w:sz w:val="20"/>
          <w:szCs w:val="20"/>
        </w:rPr>
        <w:t xml:space="preserve">’ at </w:t>
      </w:r>
      <w:hyperlink r:id="rId28" w:history="1">
        <w:r w:rsidR="002D00DA" w:rsidRPr="00D26235">
          <w:rPr>
            <w:rStyle w:val="Hyperlink"/>
            <w:rFonts w:ascii="Century Gothic" w:hAnsi="Century Gothic"/>
            <w:sz w:val="20"/>
            <w:szCs w:val="20"/>
          </w:rPr>
          <w:t>https://www.gov.uk/report-child-abuse-to-local-council</w:t>
        </w:r>
      </w:hyperlink>
      <w:r w:rsidR="00E90597" w:rsidRPr="00D26235">
        <w:rPr>
          <w:rStyle w:val="Hyperlink"/>
          <w:rFonts w:ascii="Century Gothic" w:hAnsi="Century Gothic"/>
          <w:sz w:val="20"/>
          <w:szCs w:val="20"/>
        </w:rPr>
        <w:t xml:space="preserve"> </w:t>
      </w:r>
      <w:r w:rsidR="00E90597" w:rsidRPr="00D26235">
        <w:rPr>
          <w:rStyle w:val="Hyperlink"/>
          <w:rFonts w:ascii="Century Gothic" w:hAnsi="Century Gothic"/>
          <w:color w:val="auto"/>
          <w:sz w:val="20"/>
          <w:szCs w:val="20"/>
          <w:u w:val="none"/>
        </w:rPr>
        <w:t>for further details.)</w:t>
      </w:r>
    </w:p>
    <w:p w:rsidR="0098313B" w:rsidRPr="0098313B" w:rsidRDefault="0098313B" w:rsidP="002D00DA">
      <w:pPr>
        <w:spacing w:after="0"/>
        <w:rPr>
          <w:rStyle w:val="Hyperlink"/>
          <w:rFonts w:ascii="Century Gothic" w:hAnsi="Century Gothic"/>
          <w:b/>
          <w:sz w:val="20"/>
          <w:szCs w:val="20"/>
        </w:rPr>
      </w:pPr>
      <w:r w:rsidRPr="0098313B">
        <w:rPr>
          <w:rStyle w:val="Hyperlink"/>
          <w:rFonts w:ascii="Century Gothic" w:hAnsi="Century Gothic"/>
          <w:b/>
          <w:color w:val="auto"/>
          <w:sz w:val="20"/>
          <w:szCs w:val="20"/>
          <w:u w:val="none"/>
        </w:rPr>
        <w:t>These responsibilities for staff working in schools are also s</w:t>
      </w:r>
      <w:r>
        <w:rPr>
          <w:rStyle w:val="Hyperlink"/>
          <w:rFonts w:ascii="Century Gothic" w:hAnsi="Century Gothic"/>
          <w:b/>
          <w:color w:val="auto"/>
          <w:sz w:val="20"/>
          <w:szCs w:val="20"/>
          <w:u w:val="none"/>
        </w:rPr>
        <w:t>taff responsibilities when staff are not in</w:t>
      </w:r>
      <w:r w:rsidR="00206366">
        <w:rPr>
          <w:rStyle w:val="Hyperlink"/>
          <w:rFonts w:ascii="Century Gothic" w:hAnsi="Century Gothic"/>
          <w:b/>
          <w:color w:val="auto"/>
          <w:sz w:val="20"/>
          <w:szCs w:val="20"/>
          <w:u w:val="none"/>
        </w:rPr>
        <w:t xml:space="preserve"> school ie. out of school hours eg evenings,</w:t>
      </w:r>
      <w:r>
        <w:rPr>
          <w:rStyle w:val="Hyperlink"/>
          <w:rFonts w:ascii="Century Gothic" w:hAnsi="Century Gothic"/>
          <w:b/>
          <w:color w:val="auto"/>
          <w:sz w:val="20"/>
          <w:szCs w:val="20"/>
          <w:u w:val="none"/>
        </w:rPr>
        <w:t xml:space="preserve"> weekends, holidays.</w:t>
      </w:r>
    </w:p>
    <w:p w:rsidR="00CF3537" w:rsidRPr="00D26235" w:rsidRDefault="00CF3537" w:rsidP="002D00DA">
      <w:pPr>
        <w:spacing w:after="0"/>
        <w:rPr>
          <w:rFonts w:ascii="Century Gothic" w:eastAsia="Arial" w:hAnsi="Century Gothic" w:cs="Arial"/>
          <w:b/>
          <w:bCs/>
          <w:sz w:val="20"/>
          <w:szCs w:val="20"/>
        </w:rPr>
      </w:pPr>
    </w:p>
    <w:p w:rsidR="002D00DA" w:rsidRPr="00D26235" w:rsidRDefault="004F2F1E" w:rsidP="002D00DA">
      <w:pPr>
        <w:spacing w:after="0"/>
        <w:rPr>
          <w:rFonts w:ascii="Century Gothic" w:hAnsi="Century Gothic"/>
          <w:sz w:val="20"/>
          <w:szCs w:val="20"/>
        </w:rPr>
      </w:pPr>
      <w:r>
        <w:rPr>
          <w:rFonts w:ascii="Century Gothic" w:eastAsia="Arial" w:hAnsi="Century Gothic" w:cs="Arial"/>
          <w:b/>
          <w:bCs/>
          <w:sz w:val="20"/>
          <w:szCs w:val="20"/>
        </w:rPr>
        <w:t>If a child makes an allegation about someone</w:t>
      </w:r>
      <w:r w:rsidR="002D00DA" w:rsidRPr="00D26235">
        <w:rPr>
          <w:rFonts w:ascii="Century Gothic" w:eastAsia="Arial" w:hAnsi="Century Gothic" w:cs="Arial"/>
          <w:b/>
          <w:bCs/>
          <w:sz w:val="20"/>
          <w:szCs w:val="20"/>
        </w:rPr>
        <w:t xml:space="preserve"> to you </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a child </w:t>
      </w:r>
      <w:r w:rsidR="00200D27">
        <w:rPr>
          <w:rFonts w:ascii="Century Gothic" w:hAnsi="Century Gothic"/>
          <w:sz w:val="20"/>
          <w:szCs w:val="20"/>
        </w:rPr>
        <w:t>raises</w:t>
      </w:r>
      <w:r w:rsidRPr="00D26235">
        <w:rPr>
          <w:rFonts w:ascii="Century Gothic" w:hAnsi="Century Gothic"/>
          <w:sz w:val="20"/>
          <w:szCs w:val="20"/>
        </w:rPr>
        <w:t xml:space="preserve"> a safeguarding issue to you, you should:</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Listen to them. Allow them time to talk freely and do not ask leading questions</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Stay calm and do not show that you are shocked or upset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Tell the child they have done the right thing in telling you. Do not tell them they should have told you sooner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Explain what will happen next and that you will have to pass this information on. Do not promise to keep it a secret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Write up your conversation as soon as possible in the child’s own words. Stick to the facts, and do not put your own judgement on it</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Sign and date the write-up and pass it on to the DSL. Alternatively, if appropriate, make a referral to children’s social care and/or the police directly and tell the DSL as soon as possible that you have done so</w:t>
      </w:r>
    </w:p>
    <w:p w:rsidR="00B75315" w:rsidRPr="00D26235" w:rsidRDefault="00B75315" w:rsidP="00B75315">
      <w:pPr>
        <w:spacing w:after="0" w:line="240" w:lineRule="auto"/>
        <w:rPr>
          <w:rFonts w:ascii="Century Gothic" w:eastAsia="Arial" w:hAnsi="Century Gothic"/>
          <w:sz w:val="20"/>
          <w:szCs w:val="20"/>
        </w:rPr>
      </w:pPr>
    </w:p>
    <w:p w:rsidR="00B75315" w:rsidRPr="00D26235" w:rsidRDefault="00B75315" w:rsidP="00B75315">
      <w:pPr>
        <w:spacing w:after="0"/>
        <w:rPr>
          <w:rFonts w:ascii="Century Gothic" w:hAnsi="Century Gothic"/>
          <w:b/>
          <w:sz w:val="20"/>
          <w:szCs w:val="20"/>
        </w:rPr>
      </w:pPr>
      <w:r w:rsidRPr="00D26235">
        <w:rPr>
          <w:rFonts w:ascii="Century Gothic" w:hAnsi="Century Gothic"/>
          <w:b/>
          <w:sz w:val="20"/>
          <w:szCs w:val="20"/>
        </w:rPr>
        <w:t xml:space="preserve">Concerns about extremism </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If a child is not at immediate risk of harm, where possible, speak to the DSL first to agree a course of action. Alternatively, make a referral to local authority children’s social care directly if appropriate (see ‘Referral’ above).</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Where there is a concern, the DSL will consider the level of risk and decide which agency to make a referral to. This could include </w:t>
      </w:r>
      <w:hyperlink r:id="rId29" w:history="1">
        <w:r w:rsidRPr="00D26235">
          <w:rPr>
            <w:rStyle w:val="Hyperlink"/>
            <w:rFonts w:ascii="Century Gothic" w:hAnsi="Century Gothic"/>
            <w:sz w:val="20"/>
            <w:szCs w:val="20"/>
          </w:rPr>
          <w:t>Channel</w:t>
        </w:r>
      </w:hyperlink>
      <w:r w:rsidRPr="00D26235">
        <w:rPr>
          <w:rFonts w:ascii="Century Gothic" w:hAnsi="Century Gothic"/>
          <w:sz w:val="20"/>
          <w:szCs w:val="20"/>
        </w:rPr>
        <w:t xml:space="preserve">, the government’s programme for identifying and supporting individuals at risk of being drawn into terrorism, or the local authority children’s social care team. </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The Department for Education also has a dedicated telephone helpline, 020 7340 7264, that school staff and governors can call to raise concerns about extremism with respect to a pupil. The school can also email </w:t>
      </w:r>
      <w:hyperlink r:id="rId30" w:history="1">
        <w:r w:rsidRPr="00D26235">
          <w:rPr>
            <w:rStyle w:val="Hyperlink"/>
            <w:rFonts w:ascii="Century Gothic" w:hAnsi="Century Gothic"/>
            <w:sz w:val="20"/>
            <w:szCs w:val="20"/>
          </w:rPr>
          <w:t>counter.extremism@education.gov.uk</w:t>
        </w:r>
      </w:hyperlink>
      <w:r w:rsidRPr="00D26235">
        <w:rPr>
          <w:rFonts w:ascii="Century Gothic" w:hAnsi="Century Gothic"/>
          <w:sz w:val="20"/>
          <w:szCs w:val="20"/>
        </w:rPr>
        <w:t>. (Note that this is not for use in emergency situations.)</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In an emergency, 999 should be called or the confidential anti-terrorist hotline on 0800 789 321 if you: </w:t>
      </w:r>
    </w:p>
    <w:p w:rsidR="00B75315" w:rsidRPr="00D2623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Think someone is in immediate danger</w:t>
      </w:r>
    </w:p>
    <w:p w:rsidR="00B75315" w:rsidRPr="00D2623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Think someone may be planning to travel to join an extremist group</w:t>
      </w:r>
    </w:p>
    <w:p w:rsidR="00B7531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See or hear something that may be terrorist-related</w:t>
      </w:r>
    </w:p>
    <w:p w:rsidR="00CF3537" w:rsidRPr="00D26235" w:rsidRDefault="00CF3537" w:rsidP="00CF3537">
      <w:pPr>
        <w:spacing w:after="0" w:line="240" w:lineRule="auto"/>
        <w:ind w:left="568"/>
        <w:rPr>
          <w:rFonts w:ascii="Century Gothic" w:eastAsia="Arial" w:hAnsi="Century Gothic"/>
          <w:sz w:val="20"/>
          <w:szCs w:val="20"/>
        </w:rPr>
      </w:pPr>
    </w:p>
    <w:p w:rsidR="002D00DA" w:rsidRPr="00D26235" w:rsidRDefault="002D00DA" w:rsidP="002D00DA">
      <w:pPr>
        <w:spacing w:after="0"/>
        <w:rPr>
          <w:rFonts w:ascii="Century Gothic" w:hAnsi="Century Gothic"/>
          <w:b/>
          <w:sz w:val="20"/>
          <w:szCs w:val="20"/>
        </w:rPr>
      </w:pPr>
      <w:r w:rsidRPr="00D26235">
        <w:rPr>
          <w:rFonts w:ascii="Century Gothic" w:hAnsi="Century Gothic"/>
          <w:b/>
          <w:sz w:val="20"/>
          <w:szCs w:val="20"/>
        </w:rPr>
        <w:t>If you discover that FGM has taken place or a pupil is at risk of FGM</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lastRenderedPageBreak/>
        <w:t>The Department for Education’s Keeping Children Safe in Education explains that FGM comprises “all procedures involving partial or total removal of the external female genitalia, or other injury to the female genital organs”.</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FGM is illegal in the UK and a form of child abuse with long-lasting, harmful consequences. It is also known as ‘female genital cutting’, ‘circumcision’ or ‘initiation’.</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Possible indicators that a pupil has already been subjected to FGM, and factors that suggest a pupil may be at</w:t>
      </w:r>
      <w:r w:rsidR="00CF3537" w:rsidRPr="00D26235">
        <w:rPr>
          <w:rFonts w:ascii="Century Gothic" w:hAnsi="Century Gothic"/>
          <w:sz w:val="20"/>
          <w:szCs w:val="20"/>
        </w:rPr>
        <w:t xml:space="preserve"> risk, are set out in appendix 2</w:t>
      </w:r>
      <w:r w:rsidRPr="00D26235">
        <w:rPr>
          <w:rFonts w:ascii="Century Gothic" w:hAnsi="Century Gothic"/>
          <w:sz w:val="20"/>
          <w:szCs w:val="20"/>
        </w:rPr>
        <w:t xml:space="preserve">. </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teacher</w:t>
      </w:r>
      <w:r w:rsidRPr="00D26235">
        <w:rPr>
          <w:rFonts w:ascii="Century Gothic" w:hAnsi="Century Gothic"/>
          <w:sz w:val="20"/>
          <w:szCs w:val="20"/>
        </w:rPr>
        <w:t xml:space="preserve"> who discovers that an act of FGM appears to have been carried out on a </w:t>
      </w:r>
      <w:r w:rsidRPr="00D26235">
        <w:rPr>
          <w:rFonts w:ascii="Century Gothic" w:hAnsi="Century Gothic"/>
          <w:b/>
          <w:sz w:val="20"/>
          <w:szCs w:val="20"/>
        </w:rPr>
        <w:t>pupil under 18</w:t>
      </w:r>
      <w:r w:rsidRPr="00D26235">
        <w:rPr>
          <w:rFonts w:ascii="Century Gothic" w:hAnsi="Century Gothic"/>
          <w:sz w:val="20"/>
          <w:szCs w:val="20"/>
        </w:rPr>
        <w:t xml:space="preserve"> </w:t>
      </w:r>
      <w:r w:rsidRPr="0098313B">
        <w:rPr>
          <w:rFonts w:ascii="Century Gothic" w:hAnsi="Century Gothic"/>
          <w:b/>
          <w:sz w:val="20"/>
          <w:szCs w:val="20"/>
        </w:rPr>
        <w:t>must immediately report this to the police, personally</w:t>
      </w:r>
      <w:r w:rsidRPr="00D26235">
        <w:rPr>
          <w:rFonts w:ascii="Century Gothic" w:hAnsi="Century Gothic"/>
          <w:sz w:val="20"/>
          <w:szCs w:val="20"/>
        </w:rPr>
        <w:t>. This is a statutory duty, and teachers will face disciplinary sanctions for failing to meet it.</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The duty above does not apply in cases where a pupil is </w:t>
      </w:r>
      <w:r w:rsidRPr="00D26235">
        <w:rPr>
          <w:rFonts w:ascii="Century Gothic" w:hAnsi="Century Gothic"/>
          <w:i/>
          <w:sz w:val="20"/>
          <w:szCs w:val="20"/>
        </w:rPr>
        <w:t xml:space="preserve">at risk </w:t>
      </w:r>
      <w:r w:rsidRPr="00D26235">
        <w:rPr>
          <w:rFonts w:ascii="Century Gothic" w:hAnsi="Century Gothic"/>
          <w:sz w:val="20"/>
          <w:szCs w:val="20"/>
        </w:rPr>
        <w:t>of FGM or FGM is suspected but is not known to have been carried out. Staff should not examine pupils.</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other member of staff</w:t>
      </w:r>
      <w:r w:rsidRPr="00D26235">
        <w:rPr>
          <w:rFonts w:ascii="Century Gothic" w:hAnsi="Century Gothic"/>
          <w:sz w:val="20"/>
          <w:szCs w:val="20"/>
        </w:rPr>
        <w:t xml:space="preserve"> who discovers that an act of FGM appears to have been carried out on a </w:t>
      </w:r>
      <w:r w:rsidRPr="00D26235">
        <w:rPr>
          <w:rFonts w:ascii="Century Gothic" w:hAnsi="Century Gothic"/>
          <w:b/>
          <w:sz w:val="20"/>
          <w:szCs w:val="20"/>
        </w:rPr>
        <w:t>pupil under 18</w:t>
      </w:r>
      <w:r w:rsidRPr="00D26235">
        <w:rPr>
          <w:rFonts w:ascii="Century Gothic" w:hAnsi="Century Gothic"/>
          <w:sz w:val="20"/>
          <w:szCs w:val="20"/>
        </w:rPr>
        <w:t xml:space="preserve"> must speak to the DSL and follow our local safeguarding procedures.</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member of staff</w:t>
      </w:r>
      <w:r w:rsidRPr="00D26235">
        <w:rPr>
          <w:rFonts w:ascii="Century Gothic" w:hAnsi="Century Gothic"/>
          <w:sz w:val="20"/>
          <w:szCs w:val="20"/>
        </w:rPr>
        <w:t xml:space="preserve"> who suspects a pupil is </w:t>
      </w:r>
      <w:r w:rsidRPr="00D26235">
        <w:rPr>
          <w:rFonts w:ascii="Century Gothic" w:hAnsi="Century Gothic"/>
          <w:i/>
          <w:sz w:val="20"/>
          <w:szCs w:val="20"/>
        </w:rPr>
        <w:t>at risk</w:t>
      </w:r>
      <w:r w:rsidRPr="00D26235">
        <w:rPr>
          <w:rFonts w:ascii="Century Gothic" w:hAnsi="Century Gothic"/>
          <w:sz w:val="20"/>
          <w:szCs w:val="20"/>
        </w:rPr>
        <w:t xml:space="preserve"> of </w:t>
      </w:r>
      <w:r w:rsidR="00CF3537" w:rsidRPr="00D26235">
        <w:rPr>
          <w:rFonts w:ascii="Century Gothic" w:hAnsi="Century Gothic"/>
          <w:sz w:val="20"/>
          <w:szCs w:val="20"/>
        </w:rPr>
        <w:t>FGM</w:t>
      </w:r>
      <w:r w:rsidRPr="00D26235">
        <w:rPr>
          <w:rFonts w:ascii="Century Gothic" w:hAnsi="Century Gothic"/>
          <w:sz w:val="20"/>
          <w:szCs w:val="20"/>
        </w:rPr>
        <w:t>, must speak to the DSL and follow our local safeguarding procedures.</w:t>
      </w:r>
    </w:p>
    <w:p w:rsidR="00CF3537" w:rsidRPr="00D26235" w:rsidRDefault="00CF3537"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If you have concerns about a child (as opposed to a child being in immediate danger)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Figure 1 illustrates the procedure to follow if you have concerns about a child’s welfare and the child is not in immediate danger.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Where possible, speak to the DSL</w:t>
      </w:r>
      <w:r w:rsidR="00206366">
        <w:rPr>
          <w:rFonts w:ascii="Century Gothic" w:hAnsi="Century Gothic"/>
          <w:sz w:val="20"/>
          <w:szCs w:val="20"/>
        </w:rPr>
        <w:t>/ deputy DSLs</w:t>
      </w:r>
      <w:r w:rsidRPr="00D26235">
        <w:rPr>
          <w:rFonts w:ascii="Century Gothic" w:hAnsi="Century Gothic"/>
          <w:sz w:val="20"/>
          <w:szCs w:val="20"/>
        </w:rPr>
        <w:t xml:space="preserve"> first to agree a course of action. Alternatively, make a referral to local authority children’s social care directly (see ‘Referral’ below).</w:t>
      </w:r>
    </w:p>
    <w:p w:rsidR="002D00DA" w:rsidRDefault="002D00DA" w:rsidP="002D00DA">
      <w:pPr>
        <w:spacing w:after="0"/>
        <w:rPr>
          <w:rFonts w:ascii="Century Gothic" w:hAnsi="Century Gothic"/>
          <w:sz w:val="20"/>
          <w:szCs w:val="20"/>
        </w:rPr>
      </w:pPr>
      <w:r w:rsidRPr="00D26235">
        <w:rPr>
          <w:rFonts w:ascii="Century Gothic" w:hAnsi="Century Gothic"/>
          <w:sz w:val="20"/>
          <w:szCs w:val="20"/>
        </w:rPr>
        <w:t>You can also contact the charity NSPCC on 0808 800 5000 if you need advice on the appropriate action. If early help is appropriate, the DSL</w:t>
      </w:r>
      <w:r w:rsidR="00206366">
        <w:rPr>
          <w:rFonts w:ascii="Century Gothic" w:hAnsi="Century Gothic"/>
          <w:sz w:val="20"/>
          <w:szCs w:val="20"/>
        </w:rPr>
        <w:t>/ deputy DSLs</w:t>
      </w:r>
      <w:r w:rsidRPr="00D26235">
        <w:rPr>
          <w:rFonts w:ascii="Century Gothic" w:hAnsi="Century Gothic"/>
          <w:sz w:val="20"/>
          <w:szCs w:val="20"/>
        </w:rPr>
        <w:t xml:space="preserve"> will </w:t>
      </w:r>
      <w:r w:rsidR="00CF3537" w:rsidRPr="00D26235">
        <w:rPr>
          <w:rFonts w:ascii="Century Gothic" w:hAnsi="Century Gothic"/>
          <w:sz w:val="20"/>
          <w:szCs w:val="20"/>
        </w:rPr>
        <w:t>liaise</w:t>
      </w:r>
      <w:r w:rsidRPr="00D26235">
        <w:rPr>
          <w:rFonts w:ascii="Century Gothic" w:hAnsi="Century Gothic"/>
          <w:sz w:val="20"/>
          <w:szCs w:val="20"/>
        </w:rPr>
        <w:t xml:space="preserve"> with other agencies and</w:t>
      </w:r>
      <w:r w:rsidR="00CF3537" w:rsidRPr="00D26235">
        <w:rPr>
          <w:rFonts w:ascii="Century Gothic" w:hAnsi="Century Gothic"/>
          <w:sz w:val="20"/>
          <w:szCs w:val="20"/>
        </w:rPr>
        <w:t xml:space="preserve"> will</w:t>
      </w:r>
      <w:r w:rsidRPr="00D26235">
        <w:rPr>
          <w:rFonts w:ascii="Century Gothic" w:hAnsi="Century Gothic"/>
          <w:sz w:val="20"/>
          <w:szCs w:val="20"/>
        </w:rPr>
        <w:t xml:space="preserve"> se</w:t>
      </w:r>
      <w:r w:rsidR="00CF3537" w:rsidRPr="00D26235">
        <w:rPr>
          <w:rFonts w:ascii="Century Gothic" w:hAnsi="Century Gothic"/>
          <w:sz w:val="20"/>
          <w:szCs w:val="20"/>
        </w:rPr>
        <w:t>t</w:t>
      </w:r>
      <w:r w:rsidRPr="00D26235">
        <w:rPr>
          <w:rFonts w:ascii="Century Gothic" w:hAnsi="Century Gothic"/>
          <w:sz w:val="20"/>
          <w:szCs w:val="20"/>
        </w:rPr>
        <w:t xml:space="preserve"> up an inter-agency assessment as appropriate.</w:t>
      </w:r>
      <w:r w:rsidR="00A0351F" w:rsidRPr="00D26235">
        <w:rPr>
          <w:rFonts w:ascii="Century Gothic" w:hAnsi="Century Gothic"/>
          <w:sz w:val="20"/>
          <w:szCs w:val="20"/>
        </w:rPr>
        <w:t xml:space="preserve"> </w:t>
      </w:r>
      <w:r w:rsidRPr="00D26235">
        <w:rPr>
          <w:rFonts w:ascii="Century Gothic" w:hAnsi="Century Gothic"/>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r w:rsidR="00A0351F" w:rsidRPr="00D26235">
        <w:rPr>
          <w:rFonts w:ascii="Century Gothic" w:hAnsi="Century Gothic"/>
          <w:sz w:val="20"/>
          <w:szCs w:val="20"/>
        </w:rPr>
        <w:t>(See ‘Early Help’ section for further details.)</w:t>
      </w:r>
    </w:p>
    <w:p w:rsidR="00B26200" w:rsidRDefault="00B26200" w:rsidP="0009190E">
      <w:pPr>
        <w:spacing w:after="0"/>
        <w:rPr>
          <w:rFonts w:ascii="Century Gothic" w:hAnsi="Century Gothic"/>
          <w:b/>
          <w:sz w:val="20"/>
          <w:szCs w:val="20"/>
          <w:highlight w:val="cyan"/>
        </w:rPr>
      </w:pPr>
    </w:p>
    <w:p w:rsidR="0009190E" w:rsidRPr="00715E4E" w:rsidRDefault="0009190E" w:rsidP="0009190E">
      <w:pPr>
        <w:spacing w:after="0"/>
        <w:rPr>
          <w:rFonts w:ascii="Century Gothic" w:hAnsi="Century Gothic"/>
          <w:b/>
          <w:sz w:val="20"/>
          <w:szCs w:val="20"/>
        </w:rPr>
      </w:pPr>
      <w:r w:rsidRPr="00715E4E">
        <w:rPr>
          <w:rFonts w:ascii="Century Gothic" w:hAnsi="Century Gothic"/>
          <w:b/>
          <w:sz w:val="20"/>
          <w:szCs w:val="20"/>
        </w:rPr>
        <w:t>Contextual Safeguarding</w:t>
      </w:r>
    </w:p>
    <w:p w:rsidR="0009190E" w:rsidRPr="00715E4E" w:rsidRDefault="0009190E" w:rsidP="0009190E">
      <w:pPr>
        <w:pStyle w:val="ListParagraph"/>
        <w:numPr>
          <w:ilvl w:val="0"/>
          <w:numId w:val="24"/>
        </w:numPr>
        <w:spacing w:after="0"/>
        <w:rPr>
          <w:rFonts w:ascii="Century Gothic" w:hAnsi="Century Gothic"/>
          <w:sz w:val="20"/>
          <w:szCs w:val="20"/>
        </w:rPr>
      </w:pPr>
      <w:r w:rsidRPr="00715E4E">
        <w:rPr>
          <w:rFonts w:ascii="Century Gothic" w:hAnsi="Century Gothic"/>
          <w:sz w:val="20"/>
          <w:szCs w:val="20"/>
        </w:rPr>
        <w:t>All</w:t>
      </w:r>
      <w:r w:rsidR="00D2366C" w:rsidRPr="00715E4E">
        <w:rPr>
          <w:rFonts w:ascii="Century Gothic" w:hAnsi="Century Gothic"/>
          <w:sz w:val="20"/>
          <w:szCs w:val="20"/>
        </w:rPr>
        <w:t xml:space="preserve"> staff, especially DSLs</w:t>
      </w:r>
      <w:r w:rsidRPr="00715E4E">
        <w:rPr>
          <w:rFonts w:ascii="Century Gothic" w:hAnsi="Century Gothic"/>
          <w:sz w:val="20"/>
          <w:szCs w:val="20"/>
        </w:rPr>
        <w:t>, should be aware that safeguarding incidents and/or behaviours can be associated with factors outside school and/or can occur between children outside of the school or home environment.</w:t>
      </w:r>
    </w:p>
    <w:p w:rsidR="002C014B" w:rsidRPr="00715E4E" w:rsidRDefault="0009190E" w:rsidP="002D00DA">
      <w:pPr>
        <w:pStyle w:val="ListParagraph"/>
        <w:numPr>
          <w:ilvl w:val="0"/>
          <w:numId w:val="24"/>
        </w:numPr>
        <w:spacing w:after="0"/>
        <w:rPr>
          <w:rFonts w:ascii="Century Gothic" w:hAnsi="Century Gothic"/>
          <w:sz w:val="20"/>
          <w:szCs w:val="20"/>
        </w:rPr>
      </w:pPr>
      <w:r w:rsidRPr="00715E4E">
        <w:rPr>
          <w:rFonts w:ascii="Century Gothic" w:hAnsi="Century Gothic"/>
          <w:sz w:val="20"/>
          <w:szCs w:val="20"/>
        </w:rPr>
        <w:t>All staff should consider whether children are at risk of abuse or exploitation in situations outside their families (e.g. sexual exploitation, criminal exploitation, serious youth violence)</w:t>
      </w:r>
      <w:r w:rsidR="00715E4E">
        <w:rPr>
          <w:rFonts w:ascii="Century Gothic" w:hAnsi="Century Gothic"/>
          <w:sz w:val="20"/>
          <w:szCs w:val="20"/>
        </w:rPr>
        <w:t>.</w:t>
      </w:r>
    </w:p>
    <w:p w:rsidR="006F3AE6" w:rsidRPr="00F1570C" w:rsidRDefault="006F3AE6" w:rsidP="006F3AE6">
      <w:pPr>
        <w:spacing w:after="0"/>
        <w:rPr>
          <w:rFonts w:ascii="Century Gothic" w:hAnsi="Century Gothic"/>
          <w:sz w:val="20"/>
          <w:szCs w:val="20"/>
        </w:rPr>
      </w:pPr>
      <w:r w:rsidRPr="00F1570C">
        <w:rPr>
          <w:rFonts w:ascii="Century Gothic" w:hAnsi="Century Gothic"/>
          <w:sz w:val="20"/>
          <w:szCs w:val="20"/>
        </w:rPr>
        <w:t xml:space="preserve">Contextual safeguarding was renamed in Working Together to Safeguard Children (Dec 20) as “assessment of risk outside the home” (p.25) and teenage relationship abuse has been added as an area of risk. </w:t>
      </w:r>
    </w:p>
    <w:p w:rsidR="006F3AE6" w:rsidRPr="006F3AE6" w:rsidRDefault="006F3AE6" w:rsidP="006F3AE6">
      <w:pPr>
        <w:spacing w:after="0"/>
        <w:rPr>
          <w:rFonts w:ascii="Century Gothic" w:hAnsi="Century Gothic"/>
          <w:sz w:val="20"/>
          <w:szCs w:val="20"/>
          <w:highlight w:val="green"/>
        </w:rPr>
      </w:pPr>
    </w:p>
    <w:p w:rsidR="002D00DA" w:rsidRPr="00D26235" w:rsidRDefault="002D00DA" w:rsidP="002D00DA">
      <w:pPr>
        <w:spacing w:after="0"/>
        <w:rPr>
          <w:rFonts w:ascii="Century Gothic" w:hAnsi="Century Gothic"/>
          <w:b/>
          <w:sz w:val="20"/>
          <w:szCs w:val="20"/>
        </w:rPr>
      </w:pPr>
      <w:r w:rsidRPr="00D26235">
        <w:rPr>
          <w:rFonts w:ascii="Century Gothic" w:hAnsi="Century Gothic"/>
          <w:b/>
          <w:sz w:val="20"/>
          <w:szCs w:val="20"/>
        </w:rPr>
        <w:t>Referral</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it is appropriate to refer the case to local </w:t>
      </w:r>
      <w:r w:rsidR="00E90597" w:rsidRPr="00D26235">
        <w:rPr>
          <w:rFonts w:ascii="Century Gothic" w:hAnsi="Century Gothic"/>
          <w:sz w:val="20"/>
          <w:szCs w:val="20"/>
        </w:rPr>
        <w:t>authority children’s social services</w:t>
      </w:r>
      <w:r w:rsidRPr="00D26235">
        <w:rPr>
          <w:rFonts w:ascii="Century Gothic" w:hAnsi="Century Gothic"/>
          <w:sz w:val="20"/>
          <w:szCs w:val="20"/>
        </w:rPr>
        <w:t xml:space="preserve"> or the police, the DSL will make the referral or support </w:t>
      </w:r>
      <w:r w:rsidR="00CF3537" w:rsidRPr="00D26235">
        <w:rPr>
          <w:rFonts w:ascii="Century Gothic" w:hAnsi="Century Gothic"/>
          <w:sz w:val="20"/>
          <w:szCs w:val="20"/>
        </w:rPr>
        <w:t>the member of staff to do so</w:t>
      </w:r>
      <w:r w:rsidRPr="00D26235">
        <w:rPr>
          <w:rFonts w:ascii="Century Gothic" w:hAnsi="Century Gothic"/>
          <w:sz w:val="20"/>
          <w:szCs w:val="20"/>
        </w:rPr>
        <w:t>.</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CF3537"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the child’s situation does not seem to be improving after the referral, the DSL or person who made the referral must contact the local authority and make sure the case is reconsidered to ensure the concerns have been addressed and </w:t>
      </w:r>
      <w:r w:rsidR="00416668">
        <w:rPr>
          <w:rFonts w:ascii="Century Gothic" w:hAnsi="Century Gothic"/>
          <w:sz w:val="20"/>
          <w:szCs w:val="20"/>
        </w:rPr>
        <w:t>the child’s situation improves.</w:t>
      </w:r>
    </w:p>
    <w:p w:rsidR="00416668" w:rsidRPr="00416668" w:rsidRDefault="00416668" w:rsidP="00416668">
      <w:pPr>
        <w:spacing w:after="0" w:line="240" w:lineRule="auto"/>
        <w:ind w:left="568"/>
        <w:rPr>
          <w:rFonts w:ascii="Century Gothic" w:eastAsia="Arial" w:hAnsi="Century Gothic"/>
          <w:sz w:val="20"/>
          <w:szCs w:val="20"/>
        </w:rPr>
      </w:pPr>
    </w:p>
    <w:p w:rsidR="00BC7847" w:rsidRDefault="00BC7847" w:rsidP="002D00DA">
      <w:pPr>
        <w:spacing w:after="0"/>
        <w:rPr>
          <w:rFonts w:ascii="Century Gothic" w:hAnsi="Century Gothic"/>
          <w:b/>
          <w:sz w:val="20"/>
          <w:szCs w:val="20"/>
        </w:rPr>
      </w:pPr>
    </w:p>
    <w:p w:rsidR="00BC7847" w:rsidRDefault="00BC7847" w:rsidP="002D00DA">
      <w:pPr>
        <w:spacing w:after="0"/>
        <w:rPr>
          <w:rFonts w:ascii="Century Gothic" w:hAnsi="Century Gothic"/>
          <w:b/>
          <w:sz w:val="20"/>
          <w:szCs w:val="20"/>
        </w:rPr>
      </w:pPr>
    </w:p>
    <w:p w:rsidR="002D00DA" w:rsidRDefault="00CF3537" w:rsidP="002D00DA">
      <w:pPr>
        <w:spacing w:after="0"/>
        <w:rPr>
          <w:rFonts w:ascii="Century Gothic" w:hAnsi="Century Gothic"/>
          <w:b/>
          <w:sz w:val="20"/>
          <w:szCs w:val="20"/>
        </w:rPr>
      </w:pPr>
      <w:r w:rsidRPr="00D26235">
        <w:rPr>
          <w:rFonts w:ascii="Century Gothic" w:hAnsi="Century Gothic"/>
          <w:b/>
          <w:sz w:val="20"/>
          <w:szCs w:val="20"/>
        </w:rPr>
        <w:t>F</w:t>
      </w:r>
      <w:r w:rsidR="002D00DA" w:rsidRPr="00D26235">
        <w:rPr>
          <w:rFonts w:ascii="Century Gothic" w:hAnsi="Century Gothic"/>
          <w:b/>
          <w:sz w:val="20"/>
          <w:szCs w:val="20"/>
        </w:rPr>
        <w:t xml:space="preserve">igure 1: </w:t>
      </w:r>
      <w:r w:rsidR="004C569B">
        <w:rPr>
          <w:rFonts w:ascii="Century Gothic" w:hAnsi="Century Gothic"/>
          <w:b/>
          <w:sz w:val="20"/>
          <w:szCs w:val="20"/>
        </w:rPr>
        <w:t xml:space="preserve">School </w:t>
      </w:r>
      <w:r w:rsidR="002D00DA" w:rsidRPr="00D26235">
        <w:rPr>
          <w:rFonts w:ascii="Century Gothic" w:hAnsi="Century Gothic"/>
          <w:b/>
          <w:sz w:val="20"/>
          <w:szCs w:val="20"/>
        </w:rPr>
        <w:t>procedure if you have concerns about a child’s welfare (no immediate danger)</w:t>
      </w:r>
    </w:p>
    <w:p w:rsidR="00A0722B" w:rsidRPr="00A0722B" w:rsidRDefault="00A0722B" w:rsidP="00A0722B">
      <w:pPr>
        <w:spacing w:after="0"/>
        <w:rPr>
          <w:rFonts w:ascii="Century Gothic" w:hAnsi="Century Gothic"/>
          <w:b/>
          <w:i/>
          <w:sz w:val="16"/>
          <w:szCs w:val="16"/>
        </w:rPr>
      </w:pPr>
      <w:r w:rsidRPr="00BE5F5E">
        <w:rPr>
          <w:rFonts w:ascii="Century Gothic" w:hAnsi="Century Gothic"/>
          <w:b/>
          <w:i/>
          <w:sz w:val="16"/>
          <w:szCs w:val="16"/>
          <w:highlight w:val="magenta"/>
        </w:rPr>
        <w:t>(KCSIE</w:t>
      </w:r>
      <w:r w:rsidR="00BE5F5E" w:rsidRPr="00BE5F5E">
        <w:rPr>
          <w:rFonts w:ascii="Century Gothic" w:hAnsi="Century Gothic"/>
          <w:b/>
          <w:i/>
          <w:sz w:val="16"/>
          <w:szCs w:val="16"/>
          <w:highlight w:val="magenta"/>
        </w:rPr>
        <w:t xml:space="preserve"> 2023</w:t>
      </w:r>
      <w:r w:rsidR="00F2044E" w:rsidRPr="00BE5F5E">
        <w:rPr>
          <w:rFonts w:ascii="Century Gothic" w:hAnsi="Century Gothic"/>
          <w:b/>
          <w:i/>
          <w:sz w:val="16"/>
          <w:szCs w:val="16"/>
          <w:highlight w:val="magenta"/>
        </w:rPr>
        <w:t xml:space="preserve"> September</w:t>
      </w:r>
      <w:r w:rsidRPr="00BE5F5E">
        <w:rPr>
          <w:rFonts w:ascii="Century Gothic" w:hAnsi="Century Gothic"/>
          <w:b/>
          <w:i/>
          <w:sz w:val="16"/>
          <w:szCs w:val="16"/>
          <w:highlight w:val="magenta"/>
        </w:rPr>
        <w:t xml:space="preserve"> also has a flowchart ‘Actions where there are c</w:t>
      </w:r>
      <w:r w:rsidR="00F2044E" w:rsidRPr="00BE5F5E">
        <w:rPr>
          <w:rFonts w:ascii="Century Gothic" w:hAnsi="Century Gothic"/>
          <w:b/>
          <w:i/>
          <w:sz w:val="16"/>
          <w:szCs w:val="16"/>
          <w:highlight w:val="magenta"/>
        </w:rPr>
        <w:t>oncerns about a child on page 22</w:t>
      </w:r>
      <w:r w:rsidRPr="00BE5F5E">
        <w:rPr>
          <w:rFonts w:ascii="Century Gothic" w:hAnsi="Century Gothic"/>
          <w:b/>
          <w:i/>
          <w:sz w:val="16"/>
          <w:szCs w:val="16"/>
          <w:highlight w:val="magenta"/>
        </w:rPr>
        <w:t>)’</w:t>
      </w:r>
    </w:p>
    <w:p w:rsidR="002D00DA" w:rsidRPr="00A0722B" w:rsidRDefault="002D00DA" w:rsidP="002D00DA">
      <w:pPr>
        <w:spacing w:after="0"/>
        <w:rPr>
          <w:rFonts w:ascii="Century Gothic" w:hAnsi="Century Gothic"/>
          <w:b/>
          <w:i/>
          <w:sz w:val="20"/>
          <w:szCs w:val="20"/>
        </w:rPr>
      </w:pPr>
    </w:p>
    <w:p w:rsidR="002D00DA" w:rsidRPr="00D26235" w:rsidRDefault="0009596B" w:rsidP="002D00DA">
      <w:pPr>
        <w:spacing w:after="0"/>
        <w:rPr>
          <w:rFonts w:ascii="Century Gothic" w:hAnsi="Century Gothic"/>
          <w:sz w:val="20"/>
          <w:szCs w:val="20"/>
        </w:rPr>
      </w:pPr>
      <w:r w:rsidRPr="00D26235">
        <w:rPr>
          <w:rFonts w:ascii="Century Gothic" w:hAnsi="Century Gothic"/>
          <w:noProof/>
          <w:sz w:val="20"/>
          <w:szCs w:val="20"/>
          <w:lang w:eastAsia="en-GB"/>
        </w:rPr>
        <w:lastRenderedPageBreak/>
        <w:drawing>
          <wp:anchor distT="0" distB="0" distL="114300" distR="114300" simplePos="0" relativeHeight="251660288" behindDoc="0" locked="0" layoutInCell="1" allowOverlap="1" wp14:anchorId="5AAD9C3C" wp14:editId="514F9FE2">
            <wp:simplePos x="0" y="0"/>
            <wp:positionH relativeFrom="column">
              <wp:posOffset>1112520</wp:posOffset>
            </wp:positionH>
            <wp:positionV relativeFrom="paragraph">
              <wp:posOffset>31750</wp:posOffset>
            </wp:positionV>
            <wp:extent cx="5219700" cy="7429500"/>
            <wp:effectExtent l="0" t="0" r="0" b="0"/>
            <wp:wrapSquare wrapText="bothSides"/>
            <wp:docPr id="3" name="Picture 3"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fegaurding flowchart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742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0DA" w:rsidRPr="00D26235">
        <w:rPr>
          <w:rFonts w:ascii="Century Gothic" w:eastAsia="Arial" w:hAnsi="Century Gothic" w:cs="Arial"/>
          <w:sz w:val="20"/>
          <w:szCs w:val="20"/>
        </w:rPr>
        <w:t> </w:t>
      </w: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sz w:val="20"/>
          <w:szCs w:val="20"/>
        </w:rPr>
        <w:t> </w:t>
      </w: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br w:type="page"/>
      </w:r>
      <w:r w:rsidRPr="00D26235">
        <w:rPr>
          <w:rFonts w:ascii="Century Gothic" w:eastAsia="Arial" w:hAnsi="Century Gothic" w:cs="Arial"/>
          <w:b/>
          <w:bCs/>
          <w:sz w:val="20"/>
          <w:szCs w:val="20"/>
        </w:rPr>
        <w:lastRenderedPageBreak/>
        <w:t>Concerns about a staff member</w:t>
      </w:r>
      <w:r w:rsidR="00E57CE4">
        <w:rPr>
          <w:rFonts w:ascii="Century Gothic" w:eastAsia="Arial" w:hAnsi="Century Gothic" w:cs="Arial"/>
          <w:b/>
          <w:bCs/>
          <w:sz w:val="20"/>
          <w:szCs w:val="20"/>
        </w:rPr>
        <w:t>, visitor</w:t>
      </w:r>
      <w:r w:rsidRPr="00D26235">
        <w:rPr>
          <w:rFonts w:ascii="Century Gothic" w:eastAsia="Arial" w:hAnsi="Century Gothic" w:cs="Arial"/>
          <w:b/>
          <w:bCs/>
          <w:sz w:val="20"/>
          <w:szCs w:val="20"/>
        </w:rPr>
        <w:t xml:space="preserve"> or volunteer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you have concerns about a member of staff or volunteer, speak to the </w:t>
      </w:r>
      <w:r w:rsidR="00E90597" w:rsidRPr="00D26235">
        <w:rPr>
          <w:rFonts w:ascii="Century Gothic" w:hAnsi="Century Gothic"/>
          <w:sz w:val="20"/>
          <w:szCs w:val="20"/>
        </w:rPr>
        <w:t>Head Teacher</w:t>
      </w:r>
      <w:r w:rsidRPr="00D26235">
        <w:rPr>
          <w:rFonts w:ascii="Century Gothic" w:hAnsi="Century Gothic"/>
          <w:sz w:val="20"/>
          <w:szCs w:val="20"/>
        </w:rPr>
        <w:t xml:space="preserve">. If you have concerns about the </w:t>
      </w:r>
      <w:r w:rsidR="00E90597" w:rsidRPr="00D26235">
        <w:rPr>
          <w:rFonts w:ascii="Century Gothic" w:hAnsi="Century Gothic"/>
          <w:sz w:val="20"/>
          <w:szCs w:val="20"/>
        </w:rPr>
        <w:t>Head Teacher</w:t>
      </w:r>
      <w:r w:rsidRPr="00D26235">
        <w:rPr>
          <w:rFonts w:ascii="Century Gothic" w:hAnsi="Century Gothic"/>
          <w:sz w:val="20"/>
          <w:szCs w:val="20"/>
        </w:rPr>
        <w:t>, speak to the chair of governors.</w:t>
      </w:r>
      <w:r w:rsidR="004A31D2">
        <w:rPr>
          <w:rFonts w:ascii="Century Gothic" w:hAnsi="Century Gothic"/>
          <w:sz w:val="20"/>
          <w:szCs w:val="20"/>
        </w:rPr>
        <w:t xml:space="preserve"> </w:t>
      </w:r>
    </w:p>
    <w:p w:rsidR="004A31D2" w:rsidRDefault="002D00DA" w:rsidP="004A31D2">
      <w:pPr>
        <w:spacing w:after="0"/>
        <w:rPr>
          <w:rFonts w:ascii="Century Gothic" w:hAnsi="Century Gothic"/>
          <w:sz w:val="20"/>
          <w:szCs w:val="20"/>
        </w:rPr>
      </w:pPr>
      <w:r w:rsidRPr="00D26235">
        <w:rPr>
          <w:rFonts w:ascii="Century Gothic" w:hAnsi="Century Gothic"/>
          <w:sz w:val="20"/>
          <w:szCs w:val="20"/>
        </w:rPr>
        <w:t>You can also discuss any concerns about any staff member or volunteer with the DSL</w:t>
      </w:r>
      <w:r w:rsidR="00715E4E">
        <w:rPr>
          <w:rFonts w:ascii="Century Gothic" w:hAnsi="Century Gothic"/>
          <w:sz w:val="20"/>
          <w:szCs w:val="20"/>
        </w:rPr>
        <w:t xml:space="preserve"> or a deputy DSL</w:t>
      </w:r>
      <w:r w:rsidRPr="00D26235">
        <w:rPr>
          <w:rFonts w:ascii="Century Gothic" w:hAnsi="Century Gothic"/>
          <w:sz w:val="20"/>
          <w:szCs w:val="20"/>
        </w:rPr>
        <w:t xml:space="preserve">. </w:t>
      </w:r>
      <w:r w:rsidR="00E64521" w:rsidRPr="00E64521">
        <w:rPr>
          <w:rFonts w:ascii="Century Gothic" w:hAnsi="Century Gothic"/>
          <w:sz w:val="20"/>
          <w:szCs w:val="20"/>
          <w:highlight w:val="green"/>
        </w:rPr>
        <w:t>Once a concern is raised, it will be referred to as ‘allegation’.</w:t>
      </w:r>
      <w:r w:rsidR="001678B6">
        <w:rPr>
          <w:rFonts w:ascii="Century Gothic" w:hAnsi="Century Gothic"/>
          <w:sz w:val="20"/>
          <w:szCs w:val="20"/>
        </w:rPr>
        <w:t xml:space="preserve"> </w:t>
      </w:r>
      <w:r w:rsidR="004A31D2" w:rsidRPr="001678B6">
        <w:rPr>
          <w:rFonts w:ascii="Century Gothic" w:hAnsi="Century Gothic"/>
          <w:sz w:val="20"/>
          <w:szCs w:val="20"/>
          <w:highlight w:val="green"/>
        </w:rPr>
        <w:t xml:space="preserve">Low-level concerns can arise in several ways from various sources, e.g. suspicion, complaint or a disclosure (paragraph 428). </w:t>
      </w:r>
      <w:r w:rsidR="001678B6" w:rsidRPr="001678B6">
        <w:rPr>
          <w:rFonts w:ascii="Century Gothic" w:hAnsi="Century Gothic"/>
          <w:sz w:val="20"/>
          <w:szCs w:val="20"/>
          <w:highlight w:val="green"/>
        </w:rPr>
        <w:t>If the headteacher or DSL is in any</w:t>
      </w:r>
      <w:r w:rsidR="004A31D2" w:rsidRPr="001678B6">
        <w:rPr>
          <w:rFonts w:ascii="Century Gothic" w:hAnsi="Century Gothic"/>
          <w:sz w:val="20"/>
          <w:szCs w:val="20"/>
          <w:highlight w:val="green"/>
        </w:rPr>
        <w:t xml:space="preserve"> doubt as to whether a low-level concern meets the h</w:t>
      </w:r>
      <w:r w:rsidR="001678B6" w:rsidRPr="001678B6">
        <w:rPr>
          <w:rFonts w:ascii="Century Gothic" w:hAnsi="Century Gothic"/>
          <w:sz w:val="20"/>
          <w:szCs w:val="20"/>
          <w:highlight w:val="green"/>
        </w:rPr>
        <w:t>arm threshold, then the procedure will be to consult the</w:t>
      </w:r>
      <w:r w:rsidR="004A31D2" w:rsidRPr="001678B6">
        <w:rPr>
          <w:rFonts w:ascii="Century Gothic" w:hAnsi="Century Gothic"/>
          <w:sz w:val="20"/>
          <w:szCs w:val="20"/>
          <w:highlight w:val="green"/>
        </w:rPr>
        <w:t xml:space="preserve"> local authority designated</w:t>
      </w:r>
      <w:r w:rsidR="001678B6" w:rsidRPr="001678B6">
        <w:rPr>
          <w:rFonts w:ascii="Century Gothic" w:hAnsi="Century Gothic"/>
          <w:sz w:val="20"/>
          <w:szCs w:val="20"/>
          <w:highlight w:val="green"/>
        </w:rPr>
        <w:t xml:space="preserve"> officer (LADO) (paragraph 435).</w:t>
      </w:r>
    </w:p>
    <w:p w:rsidR="00871358" w:rsidRDefault="00871358" w:rsidP="00257FDB">
      <w:pPr>
        <w:spacing w:after="0"/>
        <w:rPr>
          <w:rFonts w:ascii="Century Gothic" w:hAnsi="Century Gothic"/>
          <w:sz w:val="20"/>
          <w:szCs w:val="20"/>
        </w:rPr>
      </w:pPr>
    </w:p>
    <w:p w:rsidR="00871358" w:rsidRDefault="00715E4E" w:rsidP="00257FDB">
      <w:pPr>
        <w:spacing w:after="0"/>
        <w:rPr>
          <w:rFonts w:ascii="Century Gothic" w:hAnsi="Century Gothic"/>
          <w:sz w:val="20"/>
          <w:szCs w:val="20"/>
        </w:rPr>
      </w:pPr>
      <w:r w:rsidRPr="00715E4E">
        <w:rPr>
          <w:rFonts w:ascii="Century Gothic" w:hAnsi="Century Gothic"/>
          <w:sz w:val="20"/>
          <w:szCs w:val="20"/>
        </w:rPr>
        <w:t>The P</w:t>
      </w:r>
      <w:r w:rsidR="00257FDB" w:rsidRPr="00715E4E">
        <w:rPr>
          <w:rFonts w:ascii="Century Gothic" w:hAnsi="Century Gothic"/>
          <w:sz w:val="20"/>
          <w:szCs w:val="20"/>
        </w:rPr>
        <w:t xml:space="preserve">rocedures set out in part 4 of KCSIE should apply to anyone working in the school who has behaved, or may have behaved, in a way that indicates they may not be suitable to work with children. </w:t>
      </w:r>
    </w:p>
    <w:p w:rsidR="00871358" w:rsidRDefault="00871358" w:rsidP="00257FDB">
      <w:pPr>
        <w:spacing w:after="0"/>
        <w:rPr>
          <w:rFonts w:ascii="Century Gothic" w:hAnsi="Century Gothic"/>
          <w:sz w:val="20"/>
          <w:szCs w:val="20"/>
        </w:rPr>
      </w:pPr>
    </w:p>
    <w:p w:rsidR="00715E4E" w:rsidRPr="007578CE" w:rsidRDefault="00715E4E" w:rsidP="00257FDB">
      <w:pPr>
        <w:spacing w:after="0"/>
        <w:rPr>
          <w:rFonts w:ascii="Century Gothic" w:hAnsi="Century Gothic"/>
          <w:sz w:val="20"/>
          <w:szCs w:val="20"/>
          <w:highlight w:val="yellow"/>
        </w:rPr>
      </w:pPr>
      <w:r w:rsidRPr="007578CE">
        <w:rPr>
          <w:rFonts w:ascii="Century Gothic" w:hAnsi="Century Gothic"/>
          <w:sz w:val="20"/>
          <w:szCs w:val="20"/>
          <w:highlight w:val="yellow"/>
        </w:rPr>
        <w:t>When dealing with an allegation, the school’s policy is to refer to Part 4 of KCSIE in determining whether an allegation may meet the harm threshold or whether the allegation/co</w:t>
      </w:r>
      <w:r w:rsidR="0042189A" w:rsidRPr="007578CE">
        <w:rPr>
          <w:rFonts w:ascii="Century Gothic" w:hAnsi="Century Gothic"/>
          <w:sz w:val="20"/>
          <w:szCs w:val="20"/>
          <w:highlight w:val="yellow"/>
        </w:rPr>
        <w:t>ncerns does not meet this</w:t>
      </w:r>
      <w:r w:rsidRPr="007578CE">
        <w:rPr>
          <w:rFonts w:ascii="Century Gothic" w:hAnsi="Century Gothic"/>
          <w:sz w:val="20"/>
          <w:szCs w:val="20"/>
          <w:highlight w:val="yellow"/>
        </w:rPr>
        <w:t xml:space="preserve"> </w:t>
      </w:r>
      <w:r w:rsidR="0042189A" w:rsidRPr="007578CE">
        <w:rPr>
          <w:rFonts w:ascii="Century Gothic" w:hAnsi="Century Gothic"/>
          <w:sz w:val="20"/>
          <w:szCs w:val="20"/>
          <w:highlight w:val="yellow"/>
        </w:rPr>
        <w:t xml:space="preserve">threshold ie low level concerns. </w:t>
      </w:r>
    </w:p>
    <w:p w:rsidR="00D751AA" w:rsidRPr="007578CE" w:rsidRDefault="00D751AA" w:rsidP="00257FDB">
      <w:pPr>
        <w:spacing w:after="0"/>
        <w:rPr>
          <w:rFonts w:ascii="Century Gothic" w:hAnsi="Century Gothic"/>
          <w:sz w:val="20"/>
          <w:szCs w:val="20"/>
          <w:highlight w:val="yellow"/>
        </w:rPr>
      </w:pPr>
    </w:p>
    <w:p w:rsidR="0042189A" w:rsidRPr="007578CE" w:rsidRDefault="0042189A" w:rsidP="00257FDB">
      <w:pPr>
        <w:spacing w:after="0"/>
        <w:rPr>
          <w:rFonts w:ascii="Century Gothic" w:hAnsi="Century Gothic"/>
          <w:b/>
          <w:sz w:val="20"/>
          <w:szCs w:val="20"/>
          <w:highlight w:val="yellow"/>
        </w:rPr>
      </w:pPr>
      <w:r w:rsidRPr="007578CE">
        <w:rPr>
          <w:rFonts w:ascii="Century Gothic" w:hAnsi="Century Gothic"/>
          <w:b/>
          <w:sz w:val="20"/>
          <w:szCs w:val="20"/>
          <w:highlight w:val="yellow"/>
        </w:rPr>
        <w:t>Allegations that may meet the harms threshold</w:t>
      </w:r>
    </w:p>
    <w:p w:rsidR="0042189A" w:rsidRPr="007578CE" w:rsidRDefault="0042189A" w:rsidP="00257FDB">
      <w:pPr>
        <w:spacing w:after="0"/>
        <w:rPr>
          <w:rFonts w:ascii="Century Gothic" w:hAnsi="Century Gothic"/>
          <w:sz w:val="20"/>
          <w:szCs w:val="20"/>
          <w:highlight w:val="yellow"/>
        </w:rPr>
      </w:pPr>
      <w:r w:rsidRPr="007578CE">
        <w:rPr>
          <w:rFonts w:ascii="Century Gothic" w:hAnsi="Century Gothic"/>
          <w:sz w:val="20"/>
          <w:szCs w:val="20"/>
          <w:highlight w:val="yellow"/>
        </w:rPr>
        <w:t>This guidance should be followed when it is alleged tha</w:t>
      </w:r>
      <w:r w:rsidR="004B3BA4" w:rsidRPr="007578CE">
        <w:rPr>
          <w:rFonts w:ascii="Century Gothic" w:hAnsi="Century Gothic"/>
          <w:sz w:val="20"/>
          <w:szCs w:val="20"/>
          <w:highlight w:val="yellow"/>
        </w:rPr>
        <w:t xml:space="preserve">t anyone working in </w:t>
      </w:r>
      <w:r w:rsidRPr="007578CE">
        <w:rPr>
          <w:rFonts w:ascii="Century Gothic" w:hAnsi="Century Gothic"/>
          <w:sz w:val="20"/>
          <w:szCs w:val="20"/>
          <w:highlight w:val="yellow"/>
        </w:rPr>
        <w:t>the school including supply teachers</w:t>
      </w:r>
      <w:r w:rsidR="004B3BA4" w:rsidRPr="007578CE">
        <w:rPr>
          <w:rFonts w:ascii="Century Gothic" w:hAnsi="Century Gothic"/>
          <w:sz w:val="20"/>
          <w:szCs w:val="20"/>
          <w:highlight w:val="yellow"/>
        </w:rPr>
        <w:t>, volunteers or contractors has:</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in a way that has harmed a child, or may have harmed a child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Possibly committed a criminal offence against or related to a child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towards a child/ren in a way that indicates he or she may pose a risk of harm to children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or may have behaved in a way that indicates they may not be suitable to work with children. This may also include behaviour that may have happened outside school and is known as transferable risk. Where this is the case, an assessment of transferable risk to children should be completed. The Local Authority’s Designated Officer (LADO) will give advice.</w:t>
      </w:r>
    </w:p>
    <w:p w:rsidR="00DE2D22" w:rsidRDefault="00F27E9F" w:rsidP="00257FDB">
      <w:pPr>
        <w:spacing w:after="0"/>
        <w:rPr>
          <w:rFonts w:ascii="Century Gothic" w:hAnsi="Century Gothic"/>
          <w:sz w:val="20"/>
          <w:szCs w:val="20"/>
        </w:rPr>
      </w:pPr>
      <w:r w:rsidRPr="007578CE">
        <w:rPr>
          <w:rFonts w:ascii="Century Gothic" w:hAnsi="Century Gothic"/>
          <w:sz w:val="20"/>
          <w:szCs w:val="20"/>
          <w:highlight w:val="yellow"/>
        </w:rPr>
        <w:t>When school identifies a child has been harmed, that there may be an immediate risk of harm or if the situation is an emergency, school will make contact with social services and the police in line with Part 1 of KCSIE. The first consideration is the welfare of the child and in ensuring that the child</w:t>
      </w:r>
      <w:r w:rsidR="00143088" w:rsidRPr="007578CE">
        <w:rPr>
          <w:rFonts w:ascii="Century Gothic" w:hAnsi="Century Gothic"/>
          <w:sz w:val="20"/>
          <w:szCs w:val="20"/>
          <w:highlight w:val="yellow"/>
        </w:rPr>
        <w:t xml:space="preserve"> is not at risk</w:t>
      </w:r>
      <w:r w:rsidRPr="007578CE">
        <w:rPr>
          <w:rFonts w:ascii="Century Gothic" w:hAnsi="Century Gothic"/>
          <w:sz w:val="20"/>
          <w:szCs w:val="20"/>
          <w:highlight w:val="yellow"/>
        </w:rPr>
        <w:t>, referring cases of suspected abuse to social services in line with this policy.</w:t>
      </w:r>
      <w:r w:rsidR="00143088">
        <w:rPr>
          <w:rFonts w:ascii="Century Gothic" w:hAnsi="Century Gothic"/>
          <w:sz w:val="20"/>
          <w:szCs w:val="20"/>
        </w:rPr>
        <w:t xml:space="preserve"> </w:t>
      </w:r>
    </w:p>
    <w:p w:rsidR="00D751AA" w:rsidRDefault="00D751AA" w:rsidP="00257FDB">
      <w:pPr>
        <w:spacing w:after="0"/>
        <w:rPr>
          <w:rFonts w:ascii="Century Gothic" w:hAnsi="Century Gothic"/>
          <w:b/>
          <w:sz w:val="20"/>
          <w:szCs w:val="20"/>
        </w:rPr>
      </w:pPr>
    </w:p>
    <w:p w:rsidR="00257FDB" w:rsidRDefault="00143088" w:rsidP="00257FDB">
      <w:pPr>
        <w:spacing w:after="0"/>
        <w:rPr>
          <w:rFonts w:ascii="Century Gothic" w:hAnsi="Century Gothic"/>
          <w:b/>
          <w:sz w:val="20"/>
          <w:szCs w:val="20"/>
        </w:rPr>
      </w:pPr>
      <w:r w:rsidRPr="00143088">
        <w:rPr>
          <w:rFonts w:ascii="Century Gothic" w:hAnsi="Century Gothic"/>
          <w:b/>
          <w:sz w:val="20"/>
          <w:szCs w:val="20"/>
        </w:rPr>
        <w:t>NOTE: Should the allegation become part of a police investigation, it woul</w:t>
      </w:r>
      <w:r w:rsidR="00473B5E">
        <w:rPr>
          <w:rFonts w:ascii="Century Gothic" w:hAnsi="Century Gothic"/>
          <w:b/>
          <w:sz w:val="20"/>
          <w:szCs w:val="20"/>
        </w:rPr>
        <w:t>d not be investigated by school. As a school, we will fully co-operate with the police and other appropriate agencies, whilst they are carrying out their investigation</w:t>
      </w:r>
      <w:r w:rsidR="009A02AF">
        <w:rPr>
          <w:rFonts w:ascii="Century Gothic" w:hAnsi="Century Gothic"/>
          <w:b/>
          <w:sz w:val="20"/>
          <w:szCs w:val="20"/>
        </w:rPr>
        <w:t>s</w:t>
      </w:r>
      <w:r w:rsidR="00473B5E">
        <w:rPr>
          <w:rFonts w:ascii="Century Gothic" w:hAnsi="Century Gothic"/>
          <w:b/>
          <w:sz w:val="20"/>
          <w:szCs w:val="20"/>
        </w:rPr>
        <w:t>.</w:t>
      </w:r>
    </w:p>
    <w:p w:rsidR="00143088" w:rsidRPr="00143088" w:rsidRDefault="00143088" w:rsidP="00257FDB">
      <w:pPr>
        <w:spacing w:after="0"/>
        <w:rPr>
          <w:rFonts w:ascii="Century Gothic" w:hAnsi="Century Gothic"/>
          <w:b/>
          <w:sz w:val="20"/>
          <w:szCs w:val="20"/>
        </w:rPr>
      </w:pPr>
    </w:p>
    <w:p w:rsidR="00F27E9F" w:rsidRPr="00F27E9F" w:rsidRDefault="00F27E9F" w:rsidP="00257FDB">
      <w:pPr>
        <w:spacing w:after="0"/>
        <w:rPr>
          <w:rFonts w:ascii="Century Gothic" w:hAnsi="Century Gothic"/>
          <w:b/>
          <w:sz w:val="20"/>
          <w:szCs w:val="20"/>
        </w:rPr>
      </w:pPr>
      <w:r w:rsidRPr="00F27E9F">
        <w:rPr>
          <w:rFonts w:ascii="Century Gothic" w:hAnsi="Century Gothic"/>
          <w:b/>
          <w:sz w:val="20"/>
          <w:szCs w:val="20"/>
        </w:rPr>
        <w:t>Investigating and supporting the person subject to the allegation.</w:t>
      </w:r>
    </w:p>
    <w:p w:rsidR="00F27E9F" w:rsidRDefault="00F27E9F" w:rsidP="00257FDB">
      <w:pPr>
        <w:spacing w:after="0"/>
        <w:rPr>
          <w:rFonts w:ascii="Century Gothic" w:hAnsi="Century Gothic"/>
          <w:sz w:val="20"/>
          <w:szCs w:val="20"/>
        </w:rPr>
      </w:pPr>
      <w:r>
        <w:rPr>
          <w:rFonts w:ascii="Century Gothic" w:hAnsi="Century Gothic"/>
          <w:sz w:val="20"/>
          <w:szCs w:val="20"/>
        </w:rPr>
        <w:t>The case manager will discuss with the LADO the nature, content and context of the allegation and agree a course of action. W</w:t>
      </w:r>
      <w:r w:rsidR="00473B5E">
        <w:rPr>
          <w:rFonts w:ascii="Century Gothic" w:hAnsi="Century Gothic"/>
          <w:sz w:val="20"/>
          <w:szCs w:val="20"/>
        </w:rPr>
        <w:t>hen dealing with allegations, the case manager</w:t>
      </w:r>
      <w:r>
        <w:rPr>
          <w:rFonts w:ascii="Century Gothic" w:hAnsi="Century Gothic"/>
          <w:sz w:val="20"/>
          <w:szCs w:val="20"/>
        </w:rPr>
        <w:t xml:space="preserve"> will:</w:t>
      </w:r>
    </w:p>
    <w:p w:rsidR="00F27E9F" w:rsidRDefault="00F27E9F"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Apply common sense and judgement;</w:t>
      </w:r>
    </w:p>
    <w:p w:rsidR="00F27E9F" w:rsidRDefault="00F27E9F"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 xml:space="preserve">Deal with allegations </w:t>
      </w:r>
      <w:r w:rsidR="00DE2D22">
        <w:rPr>
          <w:rFonts w:ascii="Century Gothic" w:hAnsi="Century Gothic"/>
          <w:sz w:val="20"/>
          <w:szCs w:val="20"/>
        </w:rPr>
        <w:t xml:space="preserve">quickly, fairly and consistently; </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Provide effective protection for the child and support the person subject to the allegation;</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Understand the local authority’s arrangements and requirements for managing allegations;</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Conduct basic enquiries in line with local procedures;</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 xml:space="preserve">Be careful not to jeopardise </w:t>
      </w:r>
      <w:r w:rsidR="00473B5E">
        <w:rPr>
          <w:rFonts w:ascii="Century Gothic" w:hAnsi="Century Gothic"/>
          <w:sz w:val="20"/>
          <w:szCs w:val="20"/>
        </w:rPr>
        <w:t>any future police investigation;</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Record the decision and justification if no further action is needed, in discussion with the LADO;</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Work with the LADO if further enquiries are required;</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Appoint an independent investigator if necessary which will be monitored by the case manager.</w:t>
      </w:r>
    </w:p>
    <w:p w:rsidR="00473B5E" w:rsidRPr="00473B5E" w:rsidRDefault="00473B5E" w:rsidP="00473B5E">
      <w:pPr>
        <w:spacing w:after="0"/>
        <w:rPr>
          <w:rFonts w:ascii="Century Gothic" w:hAnsi="Century Gothic"/>
          <w:sz w:val="20"/>
          <w:szCs w:val="20"/>
        </w:rPr>
      </w:pPr>
      <w:r>
        <w:rPr>
          <w:rFonts w:ascii="Century Gothic" w:hAnsi="Century Gothic"/>
          <w:sz w:val="20"/>
          <w:szCs w:val="20"/>
        </w:rPr>
        <w:t>Note: the LADO’s role is not to investigate but to ensure that an appropriate investigation is carried out whether that is by the police, social services, school or a combination of these.</w:t>
      </w:r>
    </w:p>
    <w:p w:rsidR="00DE2D22" w:rsidRPr="00DE2D22" w:rsidRDefault="00DE2D22" w:rsidP="00DE2D22">
      <w:pPr>
        <w:spacing w:after="0"/>
        <w:ind w:left="360"/>
        <w:rPr>
          <w:rFonts w:ascii="Century Gothic" w:hAnsi="Century Gothic"/>
          <w:sz w:val="20"/>
          <w:szCs w:val="20"/>
        </w:rPr>
      </w:pPr>
    </w:p>
    <w:p w:rsidR="00257FDB" w:rsidRPr="00473B5E" w:rsidRDefault="00E64521" w:rsidP="00257FDB">
      <w:pPr>
        <w:spacing w:after="0"/>
        <w:rPr>
          <w:rFonts w:ascii="Century Gothic" w:hAnsi="Century Gothic"/>
          <w:sz w:val="20"/>
          <w:szCs w:val="20"/>
        </w:rPr>
      </w:pPr>
      <w:r>
        <w:rPr>
          <w:rFonts w:ascii="Century Gothic" w:hAnsi="Century Gothic"/>
          <w:sz w:val="20"/>
          <w:szCs w:val="20"/>
        </w:rPr>
        <w:t xml:space="preserve">Where </w:t>
      </w:r>
      <w:r w:rsidR="00257FDB" w:rsidRPr="00473B5E">
        <w:rPr>
          <w:rFonts w:ascii="Century Gothic" w:hAnsi="Century Gothic"/>
          <w:sz w:val="20"/>
          <w:szCs w:val="20"/>
        </w:rPr>
        <w:t>allegations concern someone who works in the school bu</w:t>
      </w:r>
      <w:r w:rsidR="00473B5E" w:rsidRPr="00473B5E">
        <w:rPr>
          <w:rFonts w:ascii="Century Gothic" w:hAnsi="Century Gothic"/>
          <w:sz w:val="20"/>
          <w:szCs w:val="20"/>
        </w:rPr>
        <w:t xml:space="preserve">t is not directly employed by </w:t>
      </w:r>
      <w:r w:rsidR="00257FDB" w:rsidRPr="00473B5E">
        <w:rPr>
          <w:rFonts w:ascii="Century Gothic" w:hAnsi="Century Gothic"/>
          <w:sz w:val="20"/>
          <w:szCs w:val="20"/>
        </w:rPr>
        <w:t xml:space="preserve"> </w:t>
      </w:r>
      <w:r w:rsidR="00473B5E">
        <w:rPr>
          <w:rFonts w:ascii="Century Gothic" w:hAnsi="Century Gothic"/>
          <w:sz w:val="20"/>
          <w:szCs w:val="20"/>
        </w:rPr>
        <w:t xml:space="preserve">the school, KCSIE states that: </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lastRenderedPageBreak/>
        <w:t>•</w:t>
      </w:r>
      <w:r w:rsidRPr="00473B5E">
        <w:rPr>
          <w:rFonts w:ascii="Century Gothic" w:hAnsi="Century Gothic"/>
          <w:sz w:val="20"/>
          <w:szCs w:val="20"/>
        </w:rPr>
        <w:tab/>
        <w:t>School should make sure allegations are dealt with properly, and you shouldn't decide to stop using a supply teacher due to safeguarding concerns without finding out the facts and liaising with your LADO to determine a suitable outcome</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the Headteacher or governing body should discuss with the agency whether it's appropriate to suspend the supply teacher, or redeploy them to another part of the school, while they carry out their investigation</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Agencies/employers should be fully involved and co-operate in any enquiries, but that the school will usually take the lead as the agency won't be able to collect the necessary information</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The allegations management meeting should address issues such as information sharing, to ensure previous concerns or allegations known to the agency are taken into account</w:t>
      </w:r>
    </w:p>
    <w:p w:rsidR="00257FDB"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When using an agency, the school should inform them of our process for managing allegations, including inviting the agency's HR manager or equivalent to meetings and keeping them up to date with information about your policies</w:t>
      </w:r>
    </w:p>
    <w:p w:rsidR="002D00DA" w:rsidRPr="00D26235" w:rsidRDefault="002D00DA" w:rsidP="002D00DA">
      <w:pPr>
        <w:spacing w:after="0"/>
        <w:rPr>
          <w:rFonts w:ascii="Century Gothic" w:hAnsi="Century Gothic"/>
          <w:sz w:val="20"/>
          <w:szCs w:val="20"/>
        </w:rPr>
      </w:pPr>
    </w:p>
    <w:p w:rsidR="002D00DA" w:rsidRDefault="002D00DA" w:rsidP="002D00DA">
      <w:pPr>
        <w:spacing w:after="0"/>
        <w:rPr>
          <w:rFonts w:ascii="Century Gothic" w:hAnsi="Century Gothic"/>
          <w:sz w:val="20"/>
          <w:szCs w:val="20"/>
        </w:rPr>
      </w:pPr>
      <w:r w:rsidRPr="00D26235">
        <w:rPr>
          <w:rFonts w:ascii="Century Gothic" w:hAnsi="Century Gothic"/>
          <w:sz w:val="20"/>
          <w:szCs w:val="20"/>
        </w:rPr>
        <w:t xml:space="preserve">The </w:t>
      </w:r>
      <w:r w:rsidR="00E90597" w:rsidRPr="00D26235">
        <w:rPr>
          <w:rFonts w:ascii="Century Gothic" w:hAnsi="Century Gothic"/>
          <w:sz w:val="20"/>
          <w:szCs w:val="20"/>
        </w:rPr>
        <w:t>Head Teacher</w:t>
      </w:r>
      <w:r w:rsidRPr="00D26235">
        <w:rPr>
          <w:rFonts w:ascii="Century Gothic" w:hAnsi="Century Gothic"/>
          <w:sz w:val="20"/>
          <w:szCs w:val="20"/>
        </w:rPr>
        <w:t>/chair of governors/DSL will then follow the procedures set out in appendix 3</w:t>
      </w:r>
      <w:r w:rsidR="00257FDB">
        <w:rPr>
          <w:rFonts w:ascii="Century Gothic" w:hAnsi="Century Gothic"/>
          <w:sz w:val="20"/>
          <w:szCs w:val="20"/>
        </w:rPr>
        <w:t xml:space="preserve"> of our policy</w:t>
      </w:r>
      <w:r w:rsidRPr="00D26235">
        <w:rPr>
          <w:rFonts w:ascii="Century Gothic" w:hAnsi="Century Gothic"/>
          <w:sz w:val="20"/>
          <w:szCs w:val="20"/>
        </w:rPr>
        <w:t>, if appropriate.</w:t>
      </w:r>
      <w:r w:rsidR="00257FDB">
        <w:rPr>
          <w:rFonts w:ascii="Century Gothic" w:hAnsi="Century Gothic"/>
          <w:sz w:val="20"/>
          <w:szCs w:val="20"/>
        </w:rPr>
        <w:t xml:space="preserve"> </w:t>
      </w:r>
      <w:r w:rsidRPr="00D26235">
        <w:rPr>
          <w:rFonts w:ascii="Century Gothic" w:hAnsi="Century Gothic"/>
          <w:sz w:val="20"/>
          <w:szCs w:val="20"/>
        </w:rPr>
        <w:t>Where appropriate, the school will inform Ofsted of the allegation and actions taken, within the necessary timescale (see appendix 3 for more detail).</w:t>
      </w:r>
    </w:p>
    <w:p w:rsidR="00473B5E" w:rsidRDefault="00473B5E" w:rsidP="002D00DA">
      <w:pPr>
        <w:spacing w:after="0"/>
        <w:rPr>
          <w:rFonts w:ascii="Century Gothic" w:hAnsi="Century Gothic"/>
          <w:sz w:val="20"/>
          <w:szCs w:val="20"/>
        </w:rPr>
      </w:pPr>
    </w:p>
    <w:p w:rsidR="00473B5E" w:rsidRPr="00CD2126" w:rsidRDefault="00473B5E" w:rsidP="002D00DA">
      <w:pPr>
        <w:spacing w:after="0"/>
        <w:rPr>
          <w:rFonts w:ascii="Century Gothic" w:hAnsi="Century Gothic"/>
          <w:b/>
          <w:sz w:val="20"/>
          <w:szCs w:val="20"/>
        </w:rPr>
      </w:pPr>
      <w:r w:rsidRPr="00CD2126">
        <w:rPr>
          <w:rFonts w:ascii="Century Gothic" w:hAnsi="Century Gothic"/>
          <w:b/>
          <w:sz w:val="20"/>
          <w:szCs w:val="20"/>
        </w:rPr>
        <w:t>Governors</w:t>
      </w:r>
    </w:p>
    <w:p w:rsidR="00473B5E" w:rsidRPr="00CD2126" w:rsidRDefault="009A02AF" w:rsidP="002D00DA">
      <w:pPr>
        <w:spacing w:after="0"/>
        <w:rPr>
          <w:rFonts w:ascii="Century Gothic" w:hAnsi="Century Gothic"/>
          <w:sz w:val="20"/>
          <w:szCs w:val="20"/>
        </w:rPr>
      </w:pPr>
      <w:r w:rsidRPr="00CD2126">
        <w:rPr>
          <w:rFonts w:ascii="Century Gothic" w:hAnsi="Century Gothic"/>
          <w:sz w:val="20"/>
          <w:szCs w:val="20"/>
        </w:rPr>
        <w:t xml:space="preserve">Allegations against governors will be investigated. </w:t>
      </w:r>
      <w:r w:rsidR="00473B5E" w:rsidRPr="00CD2126">
        <w:rPr>
          <w:rFonts w:ascii="Century Gothic" w:hAnsi="Century Gothic"/>
          <w:sz w:val="20"/>
          <w:szCs w:val="20"/>
        </w:rPr>
        <w:t>Where an</w:t>
      </w:r>
      <w:r w:rsidRPr="00CD2126">
        <w:rPr>
          <w:rFonts w:ascii="Century Gothic" w:hAnsi="Century Gothic"/>
          <w:sz w:val="20"/>
          <w:szCs w:val="20"/>
        </w:rPr>
        <w:t xml:space="preserve"> allegation against a governor is substantiated, school will follow procedures to consider their removal from office.</w:t>
      </w:r>
    </w:p>
    <w:p w:rsidR="009A02AF" w:rsidRPr="00CD2126" w:rsidRDefault="009A02AF" w:rsidP="002D00DA">
      <w:pPr>
        <w:spacing w:after="0"/>
        <w:rPr>
          <w:rFonts w:ascii="Century Gothic" w:hAnsi="Century Gothic"/>
          <w:sz w:val="20"/>
          <w:szCs w:val="20"/>
        </w:rPr>
      </w:pPr>
    </w:p>
    <w:p w:rsidR="009A02AF" w:rsidRPr="00CD2126" w:rsidRDefault="009A02AF" w:rsidP="002D00DA">
      <w:pPr>
        <w:spacing w:after="0"/>
        <w:rPr>
          <w:rFonts w:ascii="Century Gothic" w:hAnsi="Century Gothic"/>
          <w:b/>
          <w:sz w:val="20"/>
          <w:szCs w:val="20"/>
        </w:rPr>
      </w:pPr>
      <w:r w:rsidRPr="00CD2126">
        <w:rPr>
          <w:rFonts w:ascii="Century Gothic" w:hAnsi="Century Gothic"/>
          <w:b/>
          <w:sz w:val="20"/>
          <w:szCs w:val="20"/>
        </w:rPr>
        <w:t>Suspension</w:t>
      </w:r>
    </w:p>
    <w:p w:rsidR="009A02AF" w:rsidRDefault="009A02AF" w:rsidP="002D00DA">
      <w:pPr>
        <w:spacing w:after="0"/>
        <w:rPr>
          <w:rFonts w:ascii="Century Gothic" w:hAnsi="Century Gothic"/>
          <w:sz w:val="20"/>
          <w:szCs w:val="20"/>
        </w:rPr>
      </w:pPr>
      <w:r w:rsidRPr="00CD2126">
        <w:rPr>
          <w:rFonts w:ascii="Century Gothic" w:hAnsi="Century Gothic"/>
          <w:sz w:val="20"/>
          <w:szCs w:val="20"/>
        </w:rPr>
        <w:t>This should not be an automatic response when an allegation is made. It should be considered only in cases where there is cause to suspect a child/ren are at risk of harm or the case is so serious that it might be grounds for dismissal. The case manager will seek advice from both the LADO an</w:t>
      </w:r>
      <w:r w:rsidR="00E64521">
        <w:rPr>
          <w:rFonts w:ascii="Century Gothic" w:hAnsi="Century Gothic"/>
          <w:sz w:val="20"/>
          <w:szCs w:val="20"/>
        </w:rPr>
        <w:t>d the HR advisor- One Education</w:t>
      </w:r>
      <w:r w:rsidR="00E64521" w:rsidRPr="00E64521">
        <w:rPr>
          <w:rFonts w:ascii="Century Gothic" w:hAnsi="Century Gothic"/>
          <w:sz w:val="20"/>
          <w:szCs w:val="20"/>
          <w:highlight w:val="green"/>
        </w:rPr>
        <w:t>, and where appropriate the police and social services.</w:t>
      </w:r>
    </w:p>
    <w:p w:rsidR="009A02AF" w:rsidRDefault="009A02AF" w:rsidP="002D00DA">
      <w:pPr>
        <w:spacing w:after="0"/>
        <w:rPr>
          <w:rFonts w:ascii="Century Gothic" w:hAnsi="Century Gothic"/>
          <w:sz w:val="20"/>
          <w:szCs w:val="20"/>
        </w:rPr>
      </w:pPr>
    </w:p>
    <w:p w:rsidR="009A02AF" w:rsidRPr="009A02AF" w:rsidRDefault="009A02AF" w:rsidP="002D00DA">
      <w:pPr>
        <w:spacing w:after="0"/>
        <w:rPr>
          <w:rFonts w:ascii="Century Gothic" w:hAnsi="Century Gothic"/>
          <w:b/>
          <w:sz w:val="20"/>
          <w:szCs w:val="20"/>
        </w:rPr>
      </w:pPr>
      <w:r w:rsidRPr="009A02AF">
        <w:rPr>
          <w:rFonts w:ascii="Century Gothic" w:hAnsi="Century Gothic"/>
          <w:b/>
          <w:sz w:val="20"/>
          <w:szCs w:val="20"/>
        </w:rPr>
        <w:t>Duty of Care</w:t>
      </w:r>
    </w:p>
    <w:p w:rsidR="009A02AF" w:rsidRDefault="009A02AF" w:rsidP="002D00DA">
      <w:pPr>
        <w:spacing w:after="0"/>
        <w:rPr>
          <w:rFonts w:ascii="Century Gothic" w:hAnsi="Century Gothic"/>
          <w:sz w:val="20"/>
          <w:szCs w:val="20"/>
        </w:rPr>
      </w:pPr>
      <w:r>
        <w:rPr>
          <w:rFonts w:ascii="Century Gothic" w:hAnsi="Century Gothic"/>
          <w:sz w:val="20"/>
          <w:szCs w:val="20"/>
        </w:rPr>
        <w:t>The welfare of a child is paramount. The school has a duty of care to support those involved. Protocols regarding confidentiality</w:t>
      </w:r>
      <w:r w:rsidR="00CD2126">
        <w:rPr>
          <w:rFonts w:ascii="Century Gothic" w:hAnsi="Century Gothic"/>
          <w:sz w:val="20"/>
          <w:szCs w:val="20"/>
        </w:rPr>
        <w:t>, record keeping</w:t>
      </w:r>
      <w:r>
        <w:rPr>
          <w:rFonts w:ascii="Century Gothic" w:hAnsi="Century Gothic"/>
          <w:sz w:val="20"/>
          <w:szCs w:val="20"/>
        </w:rPr>
        <w:t xml:space="preserve"> and information sharing must be appropriately followed.</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sz w:val="20"/>
          <w:szCs w:val="20"/>
        </w:rPr>
      </w:pPr>
      <w:r>
        <w:rPr>
          <w:rFonts w:ascii="Century Gothic" w:hAnsi="Century Gothic"/>
          <w:sz w:val="20"/>
          <w:szCs w:val="20"/>
        </w:rPr>
        <w:t>Where serious allegations are substantiated the school will take appropriate action and report it to relevant agencies.</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sz w:val="20"/>
          <w:szCs w:val="20"/>
        </w:rPr>
      </w:pPr>
      <w:r>
        <w:rPr>
          <w:rFonts w:ascii="Century Gothic" w:hAnsi="Century Gothic"/>
          <w:sz w:val="20"/>
          <w:szCs w:val="20"/>
        </w:rPr>
        <w:t>If an allegation is determined to be unsubstantiated, unfounded, false or malicious, the LADO and the case manager should consider child and/or person making the allegation is in need of help or may have been abused by someone else. In such circumstances a referral to social services may be appropriate.</w:t>
      </w:r>
    </w:p>
    <w:p w:rsidR="00D751AA" w:rsidRDefault="00D751AA" w:rsidP="002D00DA">
      <w:pPr>
        <w:spacing w:after="0"/>
        <w:rPr>
          <w:rFonts w:ascii="Century Gothic" w:hAnsi="Century Gothic"/>
          <w:sz w:val="20"/>
          <w:szCs w:val="20"/>
        </w:rPr>
      </w:pPr>
    </w:p>
    <w:p w:rsidR="00D751AA" w:rsidRDefault="00D751AA" w:rsidP="002D00DA">
      <w:pPr>
        <w:spacing w:after="0"/>
        <w:rPr>
          <w:rFonts w:ascii="Century Gothic" w:hAnsi="Century Gothic"/>
          <w:b/>
          <w:sz w:val="20"/>
          <w:szCs w:val="20"/>
        </w:rPr>
      </w:pPr>
      <w:r w:rsidRPr="00D751AA">
        <w:rPr>
          <w:rFonts w:ascii="Century Gothic" w:hAnsi="Century Gothic"/>
          <w:b/>
          <w:sz w:val="20"/>
          <w:szCs w:val="20"/>
        </w:rPr>
        <w:t xml:space="preserve">Dismissal </w:t>
      </w:r>
    </w:p>
    <w:p w:rsidR="00D751AA" w:rsidRPr="00D751AA" w:rsidRDefault="00D751AA" w:rsidP="002D00DA">
      <w:pPr>
        <w:spacing w:after="0"/>
        <w:rPr>
          <w:rFonts w:ascii="Century Gothic" w:hAnsi="Century Gothic"/>
          <w:sz w:val="20"/>
          <w:szCs w:val="20"/>
        </w:rPr>
      </w:pPr>
      <w:r w:rsidRPr="007578CE">
        <w:rPr>
          <w:rFonts w:ascii="Century Gothic" w:hAnsi="Century Gothic"/>
          <w:sz w:val="20"/>
          <w:szCs w:val="20"/>
          <w:highlight w:val="yellow"/>
        </w:rPr>
        <w:t xml:space="preserve">Where a teacher’s employer, including an agency, dismisses or ceases to use the services of a teacher to use the services of a teacher because of serious misconduct, or might have dismissed them or ceased to use their services had they not first left, school </w:t>
      </w:r>
      <w:r w:rsidRPr="007578CE">
        <w:rPr>
          <w:rFonts w:ascii="Century Gothic" w:hAnsi="Century Gothic"/>
          <w:b/>
          <w:sz w:val="20"/>
          <w:szCs w:val="20"/>
          <w:highlight w:val="yellow"/>
        </w:rPr>
        <w:t xml:space="preserve">must </w:t>
      </w:r>
      <w:r w:rsidRPr="007578CE">
        <w:rPr>
          <w:rFonts w:ascii="Century Gothic" w:hAnsi="Century Gothic"/>
          <w:sz w:val="20"/>
          <w:szCs w:val="20"/>
          <w:highlight w:val="yellow"/>
        </w:rPr>
        <w:t xml:space="preserve">consider whether to refer the case to the secretary of state (via the Teaching Regulation Agency). Details about how to make a referral can be found on </w:t>
      </w:r>
      <w:r w:rsidRPr="007578CE">
        <w:rPr>
          <w:rFonts w:ascii="Century Gothic" w:hAnsi="Century Gothic"/>
          <w:color w:val="00B0F0"/>
          <w:sz w:val="20"/>
          <w:szCs w:val="20"/>
          <w:highlight w:val="yellow"/>
          <w:u w:val="single"/>
        </w:rPr>
        <w:t>GOV.UK</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b/>
          <w:sz w:val="20"/>
          <w:szCs w:val="20"/>
        </w:rPr>
      </w:pPr>
      <w:r w:rsidRPr="00CD2126">
        <w:rPr>
          <w:rFonts w:ascii="Century Gothic" w:hAnsi="Century Gothic"/>
          <w:b/>
          <w:sz w:val="20"/>
          <w:szCs w:val="20"/>
        </w:rPr>
        <w:t>Learning Lessons</w:t>
      </w:r>
    </w:p>
    <w:p w:rsidR="00CD2126" w:rsidRDefault="00C608C2" w:rsidP="002D00DA">
      <w:pPr>
        <w:spacing w:after="0"/>
        <w:rPr>
          <w:rFonts w:ascii="Century Gothic" w:hAnsi="Century Gothic"/>
          <w:sz w:val="20"/>
          <w:szCs w:val="20"/>
        </w:rPr>
      </w:pPr>
      <w:r w:rsidRPr="00C608C2">
        <w:rPr>
          <w:rFonts w:ascii="Century Gothic" w:hAnsi="Century Gothic"/>
          <w:sz w:val="20"/>
          <w:szCs w:val="20"/>
        </w:rPr>
        <w:t>Where allegations are substantiated the LADO and the case manager will review the circumstances of the case to ensure lessons are learned in order to keep children safe.</w:t>
      </w:r>
    </w:p>
    <w:p w:rsidR="00E64521" w:rsidRDefault="00E64521" w:rsidP="002D00DA">
      <w:pPr>
        <w:spacing w:after="0"/>
        <w:rPr>
          <w:rFonts w:ascii="Century Gothic" w:hAnsi="Century Gothic"/>
          <w:sz w:val="20"/>
          <w:szCs w:val="20"/>
        </w:rPr>
      </w:pPr>
    </w:p>
    <w:p w:rsidR="00E64521" w:rsidRDefault="00E64521" w:rsidP="002D00DA">
      <w:pPr>
        <w:spacing w:after="0"/>
        <w:rPr>
          <w:rFonts w:ascii="Century Gothic" w:hAnsi="Century Gothic"/>
          <w:sz w:val="20"/>
          <w:szCs w:val="20"/>
        </w:rPr>
      </w:pPr>
      <w:r w:rsidRPr="006320FC">
        <w:rPr>
          <w:rFonts w:ascii="Century Gothic" w:hAnsi="Century Gothic"/>
          <w:sz w:val="20"/>
          <w:szCs w:val="20"/>
          <w:highlight w:val="green"/>
        </w:rPr>
        <w:t>For all other cases, where the allegation concluded to be either unfounded, false, malicious or unsubstantiated, the case manager (and if they have been involved, the LADO) should consider the facts</w:t>
      </w:r>
      <w:r w:rsidR="006320FC" w:rsidRPr="006320FC">
        <w:rPr>
          <w:rFonts w:ascii="Century Gothic" w:hAnsi="Century Gothic"/>
          <w:sz w:val="20"/>
          <w:szCs w:val="20"/>
          <w:highlight w:val="green"/>
        </w:rPr>
        <w:t xml:space="preserve"> and determine whether any lessons can be learned and if improvements can be made.</w:t>
      </w:r>
    </w:p>
    <w:p w:rsidR="006320FC" w:rsidRPr="00C608C2" w:rsidRDefault="006320FC" w:rsidP="006320FC">
      <w:pPr>
        <w:shd w:val="clear" w:color="auto" w:fill="A5D028" w:themeFill="accent2"/>
        <w:spacing w:after="0"/>
        <w:rPr>
          <w:rFonts w:ascii="Century Gothic" w:hAnsi="Century Gothic"/>
          <w:sz w:val="20"/>
          <w:szCs w:val="20"/>
        </w:rPr>
      </w:pPr>
      <w:r>
        <w:rPr>
          <w:rFonts w:ascii="Century Gothic" w:hAnsi="Century Gothic"/>
          <w:sz w:val="20"/>
          <w:szCs w:val="20"/>
        </w:rPr>
        <w:t xml:space="preserve">This will be in the form of a-post-process ‘Debrief’ meeting, where a member of the governing body, SLT and where appropriate the LADO or other agencies will discuss and agree priority learning, actions and time </w:t>
      </w:r>
      <w:r>
        <w:rPr>
          <w:rFonts w:ascii="Century Gothic" w:hAnsi="Century Gothic"/>
          <w:sz w:val="20"/>
          <w:szCs w:val="20"/>
        </w:rPr>
        <w:lastRenderedPageBreak/>
        <w:t>frames. This will be recorded and progress monitored and reviewed so ensure that all improvements are securely in place, understood and adhered to in a timely manner.</w:t>
      </w:r>
    </w:p>
    <w:p w:rsidR="00CD2126" w:rsidRDefault="00CD2126" w:rsidP="002D00DA">
      <w:pPr>
        <w:spacing w:after="0"/>
        <w:rPr>
          <w:rFonts w:ascii="Century Gothic" w:hAnsi="Century Gothic"/>
          <w:sz w:val="20"/>
          <w:szCs w:val="20"/>
        </w:rPr>
      </w:pPr>
    </w:p>
    <w:p w:rsidR="00CD2126" w:rsidRPr="007578CE" w:rsidRDefault="006320FC" w:rsidP="002D00DA">
      <w:pPr>
        <w:spacing w:after="0"/>
        <w:rPr>
          <w:rFonts w:ascii="Century Gothic" w:hAnsi="Century Gothic"/>
          <w:b/>
          <w:sz w:val="20"/>
          <w:szCs w:val="20"/>
          <w:highlight w:val="yellow"/>
        </w:rPr>
      </w:pPr>
      <w:r w:rsidRPr="006320FC">
        <w:rPr>
          <w:rFonts w:ascii="Century Gothic" w:hAnsi="Century Gothic"/>
          <w:b/>
          <w:sz w:val="20"/>
          <w:szCs w:val="20"/>
          <w:highlight w:val="green"/>
        </w:rPr>
        <w:t>Allegations</w:t>
      </w:r>
      <w:r w:rsidR="00C608C2" w:rsidRPr="007578CE">
        <w:rPr>
          <w:rFonts w:ascii="Century Gothic" w:hAnsi="Century Gothic"/>
          <w:b/>
          <w:sz w:val="20"/>
          <w:szCs w:val="20"/>
          <w:highlight w:val="yellow"/>
        </w:rPr>
        <w:t xml:space="preserve"> that do not meet the threshold</w:t>
      </w:r>
    </w:p>
    <w:p w:rsidR="00C608C2" w:rsidRPr="007578CE" w:rsidRDefault="00C608C2" w:rsidP="002D00DA">
      <w:pPr>
        <w:spacing w:after="0"/>
        <w:rPr>
          <w:rFonts w:ascii="Century Gothic" w:hAnsi="Century Gothic"/>
          <w:sz w:val="20"/>
          <w:szCs w:val="20"/>
          <w:highlight w:val="yellow"/>
        </w:rPr>
      </w:pPr>
      <w:r w:rsidRPr="007578CE">
        <w:rPr>
          <w:rFonts w:ascii="Century Gothic" w:hAnsi="Century Gothic"/>
          <w:sz w:val="20"/>
          <w:szCs w:val="20"/>
          <w:highlight w:val="yellow"/>
        </w:rPr>
        <w:t>These are considered low level concerns and may be addressed with the help of a variety of school procedures, for example, Code of Conduct and Capability policies, as well as creating a culture of transparency of good safeguarding practices and in line with this policy. Staff should not:</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Be over friendly with children</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Have favourites</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Take photographs of children on their mobile phones</w:t>
      </w:r>
      <w:r w:rsidR="006320FC">
        <w:rPr>
          <w:rFonts w:ascii="Century Gothic" w:hAnsi="Century Gothic"/>
          <w:sz w:val="20"/>
          <w:szCs w:val="20"/>
          <w:highlight w:val="yellow"/>
        </w:rPr>
        <w:t xml:space="preserve"> </w:t>
      </w:r>
      <w:r w:rsidR="006320FC" w:rsidRPr="006320FC">
        <w:rPr>
          <w:rFonts w:ascii="Century Gothic" w:hAnsi="Century Gothic"/>
          <w:sz w:val="20"/>
          <w:szCs w:val="20"/>
          <w:highlight w:val="green"/>
        </w:rPr>
        <w:t>without prior agreement</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Engage with a child on a one-to-one basis in a secluded area or behind a closed door</w:t>
      </w:r>
    </w:p>
    <w:p w:rsidR="00C608C2" w:rsidRDefault="006C5F14"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Use inappropriate or offensive language</w:t>
      </w:r>
    </w:p>
    <w:p w:rsidR="006320FC" w:rsidRPr="006320FC" w:rsidRDefault="006320FC" w:rsidP="006C5F14">
      <w:pPr>
        <w:pStyle w:val="ListParagraph"/>
        <w:numPr>
          <w:ilvl w:val="0"/>
          <w:numId w:val="37"/>
        </w:numPr>
        <w:spacing w:after="0"/>
        <w:rPr>
          <w:rFonts w:ascii="Century Gothic" w:hAnsi="Century Gothic"/>
          <w:sz w:val="20"/>
          <w:szCs w:val="20"/>
          <w:highlight w:val="green"/>
        </w:rPr>
      </w:pPr>
      <w:r w:rsidRPr="006320FC">
        <w:rPr>
          <w:rFonts w:ascii="Century Gothic" w:hAnsi="Century Gothic"/>
          <w:sz w:val="20"/>
          <w:szCs w:val="20"/>
          <w:highlight w:val="green"/>
        </w:rPr>
        <w:t>Humiliating pupils</w:t>
      </w:r>
    </w:p>
    <w:p w:rsidR="005A41DC" w:rsidRDefault="005A41DC" w:rsidP="006C5F14">
      <w:pPr>
        <w:spacing w:after="0"/>
        <w:rPr>
          <w:rFonts w:ascii="Century Gothic" w:hAnsi="Century Gothic"/>
          <w:b/>
          <w:sz w:val="20"/>
          <w:szCs w:val="20"/>
        </w:rPr>
      </w:pPr>
    </w:p>
    <w:p w:rsidR="006C5F14" w:rsidRDefault="005A41DC" w:rsidP="006C5F14">
      <w:pPr>
        <w:spacing w:after="0"/>
        <w:rPr>
          <w:rFonts w:ascii="Century Gothic" w:hAnsi="Century Gothic"/>
          <w:b/>
          <w:sz w:val="20"/>
          <w:szCs w:val="20"/>
        </w:rPr>
      </w:pPr>
      <w:r>
        <w:rPr>
          <w:rFonts w:ascii="Century Gothic" w:hAnsi="Century Gothic"/>
          <w:b/>
          <w:sz w:val="20"/>
          <w:szCs w:val="20"/>
        </w:rPr>
        <w:t xml:space="preserve">Staff must report all </w:t>
      </w:r>
      <w:r w:rsidR="006C5F14" w:rsidRPr="006C5F14">
        <w:rPr>
          <w:rFonts w:ascii="Century Gothic" w:hAnsi="Century Gothic"/>
          <w:b/>
          <w:sz w:val="20"/>
          <w:szCs w:val="20"/>
        </w:rPr>
        <w:t>concerns</w:t>
      </w:r>
      <w:r>
        <w:rPr>
          <w:rFonts w:ascii="Century Gothic" w:hAnsi="Century Gothic"/>
          <w:b/>
          <w:sz w:val="20"/>
          <w:szCs w:val="20"/>
        </w:rPr>
        <w:t xml:space="preserve"> regarding staff or volunteers</w:t>
      </w:r>
      <w:r w:rsidR="006C5F14" w:rsidRPr="006C5F14">
        <w:rPr>
          <w:rFonts w:ascii="Century Gothic" w:hAnsi="Century Gothic"/>
          <w:b/>
          <w:sz w:val="20"/>
          <w:szCs w:val="20"/>
        </w:rPr>
        <w:t xml:space="preserve"> to safe</w:t>
      </w:r>
      <w:r w:rsidR="00293F6B">
        <w:rPr>
          <w:rFonts w:ascii="Century Gothic" w:hAnsi="Century Gothic"/>
          <w:b/>
          <w:sz w:val="20"/>
          <w:szCs w:val="20"/>
        </w:rPr>
        <w:t>guard the children of St Joseph’s School directly to the DSL’s or Deputy DSL’s</w:t>
      </w:r>
      <w:r w:rsidR="006C5F14" w:rsidRPr="006C5F14">
        <w:rPr>
          <w:rFonts w:ascii="Century Gothic" w:hAnsi="Century Gothic"/>
          <w:b/>
          <w:sz w:val="20"/>
          <w:szCs w:val="20"/>
        </w:rPr>
        <w:t>.</w:t>
      </w:r>
    </w:p>
    <w:p w:rsidR="00293F6B" w:rsidRDefault="00293F6B" w:rsidP="002D00DA">
      <w:pPr>
        <w:spacing w:after="0"/>
        <w:rPr>
          <w:rFonts w:ascii="Century Gothic" w:hAnsi="Century Gothic"/>
          <w:b/>
          <w:sz w:val="20"/>
          <w:szCs w:val="20"/>
        </w:rPr>
      </w:pPr>
    </w:p>
    <w:p w:rsidR="002D00DA" w:rsidRDefault="002D00DA" w:rsidP="002D00DA">
      <w:pPr>
        <w:spacing w:after="0"/>
        <w:rPr>
          <w:rFonts w:ascii="Century Gothic" w:eastAsia="Arial" w:hAnsi="Century Gothic" w:cs="Arial"/>
          <w:b/>
          <w:bCs/>
          <w:sz w:val="20"/>
          <w:szCs w:val="20"/>
        </w:rPr>
      </w:pPr>
      <w:r w:rsidRPr="00D26235">
        <w:rPr>
          <w:rFonts w:ascii="Century Gothic" w:eastAsia="Arial" w:hAnsi="Century Gothic" w:cs="Arial"/>
          <w:b/>
          <w:bCs/>
          <w:sz w:val="20"/>
          <w:szCs w:val="20"/>
        </w:rPr>
        <w:t>Allegations of abuse made against other pupils</w:t>
      </w:r>
      <w:r w:rsidR="006320FC">
        <w:rPr>
          <w:rFonts w:ascii="Century Gothic" w:eastAsia="Arial" w:hAnsi="Century Gothic" w:cs="Arial"/>
          <w:b/>
          <w:bCs/>
          <w:sz w:val="20"/>
          <w:szCs w:val="20"/>
        </w:rPr>
        <w:t xml:space="preserve"> (</w:t>
      </w:r>
      <w:r w:rsidR="007578CE" w:rsidRPr="006320FC">
        <w:rPr>
          <w:rFonts w:ascii="Century Gothic" w:eastAsia="Arial" w:hAnsi="Century Gothic" w:cs="Arial"/>
          <w:b/>
          <w:bCs/>
          <w:sz w:val="20"/>
          <w:szCs w:val="20"/>
          <w:highlight w:val="green"/>
        </w:rPr>
        <w:t>Child on Child</w:t>
      </w:r>
      <w:r w:rsidR="006320FC">
        <w:rPr>
          <w:rFonts w:ascii="Century Gothic" w:eastAsia="Arial" w:hAnsi="Century Gothic" w:cs="Arial"/>
          <w:b/>
          <w:bCs/>
          <w:sz w:val="20"/>
          <w:szCs w:val="20"/>
        </w:rPr>
        <w:t xml:space="preserve"> Abuse</w:t>
      </w:r>
      <w:r w:rsidR="007578CE">
        <w:rPr>
          <w:rFonts w:ascii="Century Gothic" w:eastAsia="Arial" w:hAnsi="Century Gothic" w:cs="Arial"/>
          <w:b/>
          <w:bCs/>
          <w:sz w:val="20"/>
          <w:szCs w:val="20"/>
        </w:rPr>
        <w:t>)</w:t>
      </w:r>
    </w:p>
    <w:p w:rsidR="00F87D83" w:rsidRPr="00D26235" w:rsidRDefault="00F87D83" w:rsidP="002D00DA">
      <w:pPr>
        <w:spacing w:after="0"/>
        <w:rPr>
          <w:rFonts w:ascii="Century Gothic" w:hAnsi="Century Gothic"/>
          <w:sz w:val="20"/>
          <w:szCs w:val="20"/>
        </w:rPr>
      </w:pPr>
      <w:r w:rsidRPr="003B33E2">
        <w:rPr>
          <w:rFonts w:ascii="Century Gothic" w:eastAsia="Arial" w:hAnsi="Century Gothic" w:cs="Arial"/>
          <w:sz w:val="20"/>
          <w:szCs w:val="20"/>
          <w:shd w:val="clear" w:color="auto" w:fill="FFC000" w:themeFill="accent1"/>
        </w:rPr>
        <w:t>When staff have any concerns regarding child-on-child abuse they must report it immediately to a member of the Safeguarding Team.</w:t>
      </w:r>
    </w:p>
    <w:p w:rsidR="00BC5613" w:rsidRDefault="002D00DA" w:rsidP="002D00DA">
      <w:pPr>
        <w:spacing w:after="0"/>
        <w:rPr>
          <w:rFonts w:ascii="Century Gothic" w:hAnsi="Century Gothic"/>
          <w:sz w:val="20"/>
          <w:szCs w:val="20"/>
        </w:rPr>
      </w:pPr>
      <w:r w:rsidRPr="00D26235">
        <w:rPr>
          <w:rFonts w:ascii="Century Gothic" w:hAnsi="Century Gothic"/>
          <w:sz w:val="20"/>
          <w:szCs w:val="20"/>
        </w:rPr>
        <w:t>We recognise that children are capable of abusing their peers. Abuse will never be tolerated or passed off as “banter” or “part of growing up”.</w:t>
      </w:r>
      <w:r w:rsidR="000F45DB">
        <w:rPr>
          <w:rFonts w:ascii="Century Gothic" w:hAnsi="Century Gothic"/>
          <w:sz w:val="20"/>
          <w:szCs w:val="20"/>
        </w:rPr>
        <w:t xml:space="preserve"> </w:t>
      </w:r>
      <w:r w:rsidR="000F45DB" w:rsidRPr="007578CE">
        <w:rPr>
          <w:rFonts w:ascii="Century Gothic" w:hAnsi="Century Gothic"/>
          <w:sz w:val="20"/>
          <w:szCs w:val="20"/>
          <w:highlight w:val="yellow"/>
        </w:rPr>
        <w:t>It is important that staff recognise peer on peer abuse and know how to respond.</w:t>
      </w:r>
      <w:r w:rsidR="00B11304" w:rsidRPr="007578CE">
        <w:rPr>
          <w:rFonts w:ascii="Century Gothic" w:hAnsi="Century Gothic"/>
          <w:sz w:val="20"/>
          <w:szCs w:val="20"/>
          <w:highlight w:val="yellow"/>
        </w:rPr>
        <w:t xml:space="preserve"> </w:t>
      </w:r>
      <w:r w:rsidR="00C25E28" w:rsidRPr="00C25E28">
        <w:rPr>
          <w:rFonts w:ascii="Century Gothic" w:hAnsi="Century Gothic"/>
          <w:sz w:val="20"/>
          <w:szCs w:val="20"/>
          <w:highlight w:val="green"/>
        </w:rPr>
        <w:t>Child on child</w:t>
      </w:r>
      <w:r w:rsidR="0084682D" w:rsidRPr="00C25E28">
        <w:rPr>
          <w:rFonts w:ascii="Century Gothic" w:hAnsi="Century Gothic"/>
          <w:sz w:val="20"/>
          <w:szCs w:val="20"/>
          <w:highlight w:val="green"/>
        </w:rPr>
        <w:t xml:space="preserve"> </w:t>
      </w:r>
      <w:r w:rsidR="0084682D" w:rsidRPr="007578CE">
        <w:rPr>
          <w:rFonts w:ascii="Century Gothic" w:hAnsi="Century Gothic"/>
          <w:sz w:val="20"/>
          <w:szCs w:val="20"/>
          <w:highlight w:val="yellow"/>
        </w:rPr>
        <w:t>abuse can happen both in school and outside school and online. It is essential that we acknowledge and understand the potential scale of harassment and abuse and the seriousness negative impact it has.</w:t>
      </w:r>
      <w:r w:rsidR="0084682D">
        <w:rPr>
          <w:rFonts w:ascii="Century Gothic" w:hAnsi="Century Gothic"/>
          <w:sz w:val="20"/>
          <w:szCs w:val="20"/>
        </w:rPr>
        <w:t xml:space="preserve">  </w:t>
      </w:r>
    </w:p>
    <w:p w:rsidR="00C25E28" w:rsidRDefault="00C25E28" w:rsidP="002D00DA">
      <w:pPr>
        <w:spacing w:after="0"/>
        <w:rPr>
          <w:rFonts w:ascii="Century Gothic" w:hAnsi="Century Gothic"/>
          <w:sz w:val="20"/>
          <w:szCs w:val="20"/>
        </w:rPr>
      </w:pPr>
    </w:p>
    <w:p w:rsidR="00C25E28" w:rsidRPr="00C25E28" w:rsidRDefault="00C25E28" w:rsidP="00C25E28">
      <w:pPr>
        <w:spacing w:after="0"/>
        <w:rPr>
          <w:rFonts w:ascii="Century Gothic" w:hAnsi="Century Gothic"/>
          <w:sz w:val="20"/>
          <w:szCs w:val="20"/>
          <w:highlight w:val="green"/>
        </w:rPr>
      </w:pPr>
      <w:r>
        <w:rPr>
          <w:rFonts w:ascii="Century Gothic" w:hAnsi="Century Gothic"/>
          <w:sz w:val="20"/>
          <w:szCs w:val="20"/>
          <w:highlight w:val="green"/>
        </w:rPr>
        <w:t xml:space="preserve">(Greater clarity provided) </w:t>
      </w:r>
      <w:r w:rsidRPr="00C25E28">
        <w:rPr>
          <w:rFonts w:ascii="Century Gothic" w:hAnsi="Century Gothic"/>
          <w:sz w:val="20"/>
          <w:szCs w:val="20"/>
          <w:highlight w:val="green"/>
        </w:rPr>
        <w:t>Child-on-child abuse is most likely to include, but may not be limited to:</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bullying (including cyberbullying, prejudice-based and discriminatory bullying)</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abuse in intimate personal relationships between children (sometimes known as teenage relationship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physical abuse such as hitting, kicking, shaking, biting, hair pulling, or otherwise causing physical harm (this may include an online element which facilitates, threatens and/or encourages physical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sexual violence, such as rape, assault by penetration and sexual assault; (this may include an online element which facilitates, threatens and/or encourages sexual violence)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sexual harassment, such as sexual comments, remarks, jokes and online sexual harassment, which may be standalone or part of a broader pattern of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causing someone to engage in sexual activity without consent, such as forcing someone to strip, touch themselves sexually, or to engage in sexual activity with a third party</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consensual and non-consensual sharing of nude and semi-nude images and/or videos (also known as sexting or youth produced sexual imagery)</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upskirting, which typically involves taking a picture under a person’s clothing without their permission, with the intention of viewing their genitals or buttocks to obtain sexual gratification, or cause the victim humiliation, distress, or alarm, and</w:t>
      </w:r>
    </w:p>
    <w:p w:rsidR="00C25E28" w:rsidRDefault="00C25E28" w:rsidP="00C25E28">
      <w:pPr>
        <w:spacing w:after="0"/>
        <w:rPr>
          <w:rFonts w:ascii="Century Gothic" w:hAnsi="Century Gothic"/>
          <w:sz w:val="20"/>
          <w:szCs w:val="20"/>
        </w:rPr>
      </w:pPr>
      <w:r w:rsidRPr="00C25E28">
        <w:rPr>
          <w:rFonts w:ascii="Century Gothic" w:hAnsi="Century Gothic"/>
          <w:sz w:val="20"/>
          <w:szCs w:val="20"/>
          <w:highlight w:val="green"/>
        </w:rPr>
        <w:t>• initiation/hazing type violence and rituals (this could include activities involving harassment, abuse or humiliation used as a way of initiating a person into a group and may also include an online element).</w:t>
      </w:r>
    </w:p>
    <w:p w:rsidR="006F7582" w:rsidRDefault="006F7582" w:rsidP="002D00DA">
      <w:pPr>
        <w:spacing w:after="0"/>
        <w:rPr>
          <w:rFonts w:ascii="Century Gothic" w:hAnsi="Century Gothic"/>
          <w:b/>
          <w:sz w:val="20"/>
          <w:szCs w:val="20"/>
        </w:rPr>
      </w:pPr>
    </w:p>
    <w:p w:rsidR="00AC762F" w:rsidRDefault="003A115C" w:rsidP="00FC342B">
      <w:pPr>
        <w:spacing w:after="0"/>
        <w:rPr>
          <w:rFonts w:ascii="Century Gothic" w:hAnsi="Century Gothic"/>
          <w:sz w:val="20"/>
          <w:szCs w:val="20"/>
        </w:rPr>
      </w:pPr>
      <w:r>
        <w:rPr>
          <w:rFonts w:ascii="Century Gothic" w:hAnsi="Century Gothic"/>
          <w:sz w:val="20"/>
          <w:szCs w:val="20"/>
        </w:rPr>
        <w:t xml:space="preserve">This section of the document outlines </w:t>
      </w:r>
      <w:r w:rsidR="00CB00A7">
        <w:rPr>
          <w:rFonts w:ascii="Century Gothic" w:hAnsi="Century Gothic"/>
          <w:sz w:val="20"/>
          <w:szCs w:val="20"/>
        </w:rPr>
        <w:t>each staff members’ statutory obligations and therefore it is to be read in con</w:t>
      </w:r>
      <w:r w:rsidR="00B75315">
        <w:rPr>
          <w:rFonts w:ascii="Century Gothic" w:hAnsi="Century Gothic"/>
          <w:sz w:val="20"/>
          <w:szCs w:val="20"/>
        </w:rPr>
        <w:t>juncti</w:t>
      </w:r>
      <w:r w:rsidR="00981442">
        <w:rPr>
          <w:rFonts w:ascii="Century Gothic" w:hAnsi="Century Gothic"/>
          <w:sz w:val="20"/>
          <w:szCs w:val="20"/>
        </w:rPr>
        <w:t>on with Part 1 of the KCSIE 202</w:t>
      </w:r>
      <w:r w:rsidR="00293F6B">
        <w:rPr>
          <w:rFonts w:ascii="Century Gothic" w:hAnsi="Century Gothic"/>
          <w:sz w:val="20"/>
          <w:szCs w:val="20"/>
        </w:rPr>
        <w:t>3</w:t>
      </w:r>
      <w:r w:rsidR="00CB00A7">
        <w:rPr>
          <w:rFonts w:ascii="Century Gothic" w:hAnsi="Century Gothic"/>
          <w:sz w:val="20"/>
          <w:szCs w:val="20"/>
        </w:rPr>
        <w:t xml:space="preserve"> document.</w:t>
      </w:r>
      <w:r w:rsidR="00BC5613">
        <w:rPr>
          <w:rFonts w:ascii="Century Gothic" w:hAnsi="Century Gothic"/>
          <w:sz w:val="20"/>
          <w:szCs w:val="20"/>
        </w:rPr>
        <w:t xml:space="preserve"> All staff need to read and underst</w:t>
      </w:r>
      <w:r w:rsidR="00981442">
        <w:rPr>
          <w:rFonts w:ascii="Century Gothic" w:hAnsi="Century Gothic"/>
          <w:sz w:val="20"/>
          <w:szCs w:val="20"/>
        </w:rPr>
        <w:t>and Part 1</w:t>
      </w:r>
      <w:r w:rsidR="007B2C4E">
        <w:rPr>
          <w:rFonts w:ascii="Century Gothic" w:hAnsi="Century Gothic"/>
          <w:sz w:val="20"/>
          <w:szCs w:val="20"/>
        </w:rPr>
        <w:t xml:space="preserve"> and </w:t>
      </w:r>
      <w:r w:rsidR="00BC5613">
        <w:rPr>
          <w:rFonts w:ascii="Century Gothic" w:hAnsi="Century Gothic"/>
          <w:sz w:val="20"/>
          <w:szCs w:val="20"/>
        </w:rPr>
        <w:t>will be asked to sign to say they have done so.</w:t>
      </w:r>
      <w:r w:rsidR="00981442" w:rsidRPr="00981442">
        <w:rPr>
          <w:rFonts w:ascii="Century Gothic" w:hAnsi="Century Gothic"/>
          <w:sz w:val="20"/>
          <w:szCs w:val="20"/>
        </w:rPr>
        <w:t xml:space="preserve"> </w:t>
      </w:r>
      <w:r w:rsidR="00981442">
        <w:rPr>
          <w:rFonts w:ascii="Century Gothic" w:hAnsi="Century Gothic"/>
          <w:sz w:val="20"/>
          <w:szCs w:val="20"/>
        </w:rPr>
        <w:t>Any queries must be raised before signin</w:t>
      </w:r>
      <w:r w:rsidR="00981442" w:rsidRPr="007578CE">
        <w:rPr>
          <w:rFonts w:ascii="Century Gothic" w:hAnsi="Century Gothic"/>
          <w:sz w:val="20"/>
          <w:szCs w:val="20"/>
        </w:rPr>
        <w:t>g</w:t>
      </w:r>
      <w:r w:rsidR="007578CE" w:rsidRPr="007578CE">
        <w:rPr>
          <w:rFonts w:ascii="Century Gothic" w:hAnsi="Century Gothic"/>
          <w:sz w:val="20"/>
          <w:szCs w:val="20"/>
        </w:rPr>
        <w:t xml:space="preserve">. </w:t>
      </w:r>
      <w:r w:rsidR="00981442" w:rsidRPr="007578CE">
        <w:rPr>
          <w:rFonts w:ascii="Century Gothic" w:hAnsi="Century Gothic"/>
          <w:sz w:val="20"/>
          <w:szCs w:val="20"/>
        </w:rPr>
        <w:t xml:space="preserve"> </w:t>
      </w:r>
      <w:r w:rsidR="00981442" w:rsidRPr="007578CE">
        <w:rPr>
          <w:rFonts w:ascii="Century Gothic" w:hAnsi="Century Gothic"/>
          <w:sz w:val="20"/>
          <w:szCs w:val="20"/>
          <w:highlight w:val="yellow"/>
        </w:rPr>
        <w:t>Part 5 should be used</w:t>
      </w:r>
      <w:r w:rsidR="0084682D" w:rsidRPr="007578CE">
        <w:rPr>
          <w:rFonts w:ascii="Century Gothic" w:hAnsi="Century Gothic"/>
          <w:sz w:val="20"/>
          <w:szCs w:val="20"/>
          <w:highlight w:val="yellow"/>
        </w:rPr>
        <w:t xml:space="preserve"> as reference for incidents of </w:t>
      </w:r>
      <w:r w:rsidR="0084682D" w:rsidRPr="007578CE">
        <w:rPr>
          <w:rFonts w:ascii="Century Gothic" w:hAnsi="Century Gothic"/>
          <w:b/>
          <w:sz w:val="20"/>
          <w:szCs w:val="20"/>
          <w:highlight w:val="yellow"/>
        </w:rPr>
        <w:t>C</w:t>
      </w:r>
      <w:r w:rsidR="00981442" w:rsidRPr="007578CE">
        <w:rPr>
          <w:rFonts w:ascii="Century Gothic" w:hAnsi="Century Gothic"/>
          <w:b/>
          <w:sz w:val="20"/>
          <w:szCs w:val="20"/>
          <w:highlight w:val="yellow"/>
        </w:rPr>
        <w:t>hild on child sexual violence and sexual harassment</w:t>
      </w:r>
      <w:r w:rsidR="00981442" w:rsidRPr="007578CE">
        <w:rPr>
          <w:rFonts w:ascii="Century Gothic" w:hAnsi="Century Gothic"/>
          <w:sz w:val="20"/>
          <w:szCs w:val="20"/>
          <w:highlight w:val="yellow"/>
        </w:rPr>
        <w:t xml:space="preserve">. </w:t>
      </w:r>
      <w:r w:rsidR="00AC762F" w:rsidRPr="007578CE">
        <w:rPr>
          <w:rFonts w:ascii="Century Gothic" w:hAnsi="Century Gothic"/>
          <w:sz w:val="20"/>
          <w:szCs w:val="20"/>
          <w:highlight w:val="yellow"/>
        </w:rPr>
        <w:t>It is important to remember that how we as a sc</w:t>
      </w:r>
      <w:r w:rsidR="00C25E28">
        <w:rPr>
          <w:rFonts w:ascii="Century Gothic" w:hAnsi="Century Gothic"/>
          <w:sz w:val="20"/>
          <w:szCs w:val="20"/>
          <w:highlight w:val="yellow"/>
        </w:rPr>
        <w:t xml:space="preserve">hool respond to an incident of </w:t>
      </w:r>
      <w:r w:rsidR="00AC762F" w:rsidRPr="007578CE">
        <w:rPr>
          <w:rFonts w:ascii="Century Gothic" w:hAnsi="Century Gothic"/>
          <w:sz w:val="20"/>
          <w:szCs w:val="20"/>
          <w:highlight w:val="yellow"/>
        </w:rPr>
        <w:t>sexual violence or sexual harassment will impact future victims.</w:t>
      </w:r>
      <w:r w:rsidR="00D73130" w:rsidRPr="007578CE">
        <w:rPr>
          <w:rFonts w:ascii="Century Gothic" w:hAnsi="Century Gothic"/>
          <w:sz w:val="20"/>
          <w:szCs w:val="20"/>
          <w:highlight w:val="yellow"/>
        </w:rPr>
        <w:t xml:space="preserve"> It is essential that any victim of abuse is safeguarded and support in line with effective safeguarding practice which protects the</w:t>
      </w:r>
      <w:r w:rsidR="00FC342B" w:rsidRPr="007578CE">
        <w:rPr>
          <w:rFonts w:ascii="Century Gothic" w:hAnsi="Century Gothic"/>
          <w:sz w:val="20"/>
          <w:szCs w:val="20"/>
          <w:highlight w:val="yellow"/>
        </w:rPr>
        <w:t xml:space="preserve"> child. </w:t>
      </w:r>
      <w:r w:rsidR="00D73130" w:rsidRPr="007578CE">
        <w:rPr>
          <w:rFonts w:ascii="Century Gothic" w:hAnsi="Century Gothic"/>
          <w:sz w:val="20"/>
          <w:szCs w:val="20"/>
          <w:highlight w:val="yellow"/>
        </w:rPr>
        <w:t>It is important to remember that victims</w:t>
      </w:r>
      <w:r w:rsidR="00FC342B" w:rsidRPr="007578CE">
        <w:rPr>
          <w:rFonts w:ascii="Century Gothic" w:hAnsi="Century Gothic"/>
          <w:sz w:val="20"/>
          <w:szCs w:val="20"/>
          <w:highlight w:val="yellow"/>
        </w:rPr>
        <w:t xml:space="preserve"> of peer on peer abuse, including sexual violence,</w:t>
      </w:r>
      <w:r w:rsidR="00D73130" w:rsidRPr="007578CE">
        <w:rPr>
          <w:rFonts w:ascii="Century Gothic" w:hAnsi="Century Gothic"/>
          <w:sz w:val="20"/>
          <w:szCs w:val="20"/>
          <w:highlight w:val="yellow"/>
        </w:rPr>
        <w:t xml:space="preserve"> could experience tra</w:t>
      </w:r>
      <w:r w:rsidR="00FC342B" w:rsidRPr="007578CE">
        <w:rPr>
          <w:rFonts w:ascii="Century Gothic" w:hAnsi="Century Gothic"/>
          <w:sz w:val="20"/>
          <w:szCs w:val="20"/>
          <w:highlight w:val="yellow"/>
        </w:rPr>
        <w:t xml:space="preserve">uma and struggle to function in everyday life and </w:t>
      </w:r>
      <w:r w:rsidR="00FC342B" w:rsidRPr="007578CE">
        <w:rPr>
          <w:rFonts w:ascii="Century Gothic" w:hAnsi="Century Gothic"/>
          <w:sz w:val="20"/>
          <w:szCs w:val="20"/>
          <w:highlight w:val="yellow"/>
        </w:rPr>
        <w:lastRenderedPageBreak/>
        <w:t>may as a result have a range of health needs (further guidance and resources can be found in para 455/ 456of KCSIE 2021).</w:t>
      </w:r>
    </w:p>
    <w:p w:rsidR="002D00DA" w:rsidRDefault="00BC5613" w:rsidP="002D00DA">
      <w:pPr>
        <w:spacing w:after="0"/>
        <w:rPr>
          <w:rFonts w:ascii="Century Gothic" w:hAnsi="Century Gothic"/>
          <w:sz w:val="20"/>
          <w:szCs w:val="20"/>
        </w:rPr>
      </w:pPr>
      <w:r>
        <w:rPr>
          <w:rFonts w:ascii="Century Gothic" w:hAnsi="Century Gothic"/>
          <w:sz w:val="20"/>
          <w:szCs w:val="20"/>
        </w:rPr>
        <w:t>The DSL and safeguarding team want staff to deal confidently with safeguarding issues and are happy to provide any additional training required.</w:t>
      </w:r>
    </w:p>
    <w:p w:rsidR="00BC5613" w:rsidRPr="003A115C" w:rsidRDefault="00BC5613"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 serious, and potentially a criminal offence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Could put pupils in the school at risk</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 violent</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Involves pupils being forced to use drugs or alcohol</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Involves sexual exploitation or sexual abuse, such as indecent exposure, sexual assault, or sexually inappropriate pictures or videos (including sexting)</w:t>
      </w:r>
    </w:p>
    <w:p w:rsidR="00AC762F" w:rsidRDefault="00AC762F" w:rsidP="00AC762F">
      <w:pPr>
        <w:spacing w:after="0" w:line="240" w:lineRule="auto"/>
        <w:rPr>
          <w:rFonts w:ascii="Century Gothic" w:eastAsia="Arial" w:hAnsi="Century Gothic"/>
          <w:sz w:val="20"/>
          <w:szCs w:val="20"/>
        </w:rPr>
      </w:pPr>
      <w:r>
        <w:rPr>
          <w:rFonts w:ascii="Century Gothic" w:eastAsia="Arial" w:hAnsi="Century Gothic"/>
          <w:sz w:val="20"/>
          <w:szCs w:val="20"/>
        </w:rPr>
        <w:t>It is important to be aware that a child might not tell staff about abuse, so it may be that staff overhear conversations or see changes in the child’s behaviour, which alerts their concerns.</w:t>
      </w:r>
    </w:p>
    <w:p w:rsidR="00AC762F" w:rsidRPr="00D26235" w:rsidRDefault="00AC762F" w:rsidP="00AC762F">
      <w:pPr>
        <w:spacing w:after="0" w:line="240" w:lineRule="auto"/>
        <w:rPr>
          <w:rFonts w:ascii="Century Gothic" w:eastAsia="Arial"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If a pupil makes an allegation of abuse against another pupil:</w:t>
      </w:r>
    </w:p>
    <w:p w:rsidR="00CB00A7" w:rsidRPr="00CB00A7" w:rsidRDefault="00CB00A7" w:rsidP="00CB00A7">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It is essential that the pupil is reassured that s/he is being taken seriously and that they will be supported and kept safe.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You must tell the DSL and record the allegation, but do not investigate it</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DSL will contact the local authority children’s social care team and follow its advice, as well as the police if the allegation involves a potential criminal offence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DSL will put a risk assessment and support plan into place for all children involved – both the victim(s) and the child(ren) against whom the allegation has been made – with a named person they can talk to if needed</w:t>
      </w:r>
    </w:p>
    <w:p w:rsidR="002D00DA" w:rsidRPr="00D26235" w:rsidRDefault="00B75315"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The DSL will ask parents/carers to contact</w:t>
      </w:r>
      <w:r w:rsidR="00A501B5">
        <w:rPr>
          <w:rFonts w:ascii="Century Gothic" w:eastAsia="Arial" w:hAnsi="Century Gothic"/>
          <w:sz w:val="20"/>
          <w:szCs w:val="20"/>
        </w:rPr>
        <w:t xml:space="preserve"> the chil</w:t>
      </w:r>
      <w:r w:rsidR="002D00DA" w:rsidRPr="00D26235">
        <w:rPr>
          <w:rFonts w:ascii="Century Gothic" w:eastAsia="Arial" w:hAnsi="Century Gothic"/>
          <w:sz w:val="20"/>
          <w:szCs w:val="20"/>
        </w:rPr>
        <w:t>ren and adolescent mental health services (CAMHS), if appropriate</w:t>
      </w:r>
      <w:r>
        <w:rPr>
          <w:rFonts w:ascii="Century Gothic" w:eastAsia="Arial" w:hAnsi="Century Gothic"/>
          <w:sz w:val="20"/>
          <w:szCs w:val="20"/>
        </w:rPr>
        <w:t xml:space="preserve"> via their GP</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We will minimise the risk of peer-on-peer abuse by:</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Challenging any form of derogatory or sexualised language or behaviour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Being vigilant to issues that particularly affect different genders – for example, sexualised or aggressive touching or grabbing towards female pupils, and initiation or hazing type violence with respect to boys</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our curriculum helps to educate pupils about appropriate behaviour and consent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pupils know they can talk to staff </w:t>
      </w:r>
      <w:r w:rsidR="00E90597" w:rsidRPr="00D26235">
        <w:rPr>
          <w:rFonts w:ascii="Century Gothic" w:eastAsia="Arial" w:hAnsi="Century Gothic"/>
          <w:sz w:val="20"/>
          <w:szCs w:val="20"/>
        </w:rPr>
        <w:t>if they are worried or concerned</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staff are trained to understand that a pupil harming a peer could be a sign that the child is  being abused themselves, and that this would fall under the scope of this policy</w:t>
      </w:r>
    </w:p>
    <w:p w:rsidR="00BC5613" w:rsidRPr="00D26235" w:rsidRDefault="00BC5613"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Completing risk assessments to keep children safe</w:t>
      </w:r>
    </w:p>
    <w:p w:rsidR="00E90597" w:rsidRPr="00D26235" w:rsidRDefault="00E90597" w:rsidP="00E90597">
      <w:pPr>
        <w:spacing w:after="0" w:line="240" w:lineRule="auto"/>
        <w:ind w:left="568"/>
        <w:rPr>
          <w:rFonts w:ascii="Century Gothic" w:eastAsia="Arial" w:hAnsi="Century Gothic"/>
          <w:sz w:val="20"/>
          <w:szCs w:val="20"/>
        </w:rPr>
      </w:pPr>
    </w:p>
    <w:p w:rsidR="002D00DA" w:rsidRPr="00D26235" w:rsidRDefault="00E90597" w:rsidP="002D00DA">
      <w:pPr>
        <w:pStyle w:val="Heading1"/>
        <w:spacing w:before="0"/>
        <w:rPr>
          <w:rFonts w:ascii="Century Gothic" w:hAnsi="Century Gothic"/>
          <w:color w:val="00B050"/>
          <w:sz w:val="20"/>
          <w:szCs w:val="20"/>
        </w:rPr>
      </w:pPr>
      <w:bookmarkStart w:id="8" w:name="_Toc492916103"/>
      <w:bookmarkStart w:id="9" w:name="_Toc494354309"/>
      <w:r w:rsidRPr="00D26235">
        <w:rPr>
          <w:rFonts w:ascii="Century Gothic" w:hAnsi="Century Gothic"/>
          <w:color w:val="00B050"/>
          <w:sz w:val="20"/>
          <w:szCs w:val="20"/>
        </w:rPr>
        <w:t>NOTIFYING PARENTS</w:t>
      </w:r>
      <w:bookmarkEnd w:id="8"/>
      <w:bookmarkEnd w:id="9"/>
      <w:r w:rsidRPr="00D26235">
        <w:rPr>
          <w:rFonts w:ascii="Century Gothic" w:hAnsi="Century Gothic"/>
          <w:color w:val="00B050"/>
          <w:sz w:val="20"/>
          <w:szCs w:val="20"/>
        </w:rPr>
        <w:t xml:space="preserve"> </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Where appropriate, we will discuss any concerns about a child with the child’s parents. The DSL</w:t>
      </w:r>
      <w:r w:rsidR="00E90597" w:rsidRPr="00D26235">
        <w:rPr>
          <w:rFonts w:ascii="Century Gothic" w:hAnsi="Century Gothic"/>
          <w:sz w:val="20"/>
          <w:szCs w:val="20"/>
        </w:rPr>
        <w:t xml:space="preserve"> or Deputy DSL</w:t>
      </w:r>
      <w:r w:rsidRPr="00D26235">
        <w:rPr>
          <w:rFonts w:ascii="Century Gothic" w:hAnsi="Century Gothic"/>
          <w:sz w:val="20"/>
          <w:szCs w:val="20"/>
        </w:rPr>
        <w:t xml:space="preserve"> will normally do this in the event of a suspicion or </w:t>
      </w:r>
      <w:r w:rsidR="00593790" w:rsidRPr="00D26235">
        <w:rPr>
          <w:rFonts w:ascii="Century Gothic" w:hAnsi="Century Gothic"/>
          <w:sz w:val="20"/>
          <w:szCs w:val="20"/>
        </w:rPr>
        <w:t>allegation</w:t>
      </w:r>
      <w:r w:rsidRPr="00D26235">
        <w:rPr>
          <w:rFonts w:ascii="Century Gothic" w:hAnsi="Century Gothic"/>
          <w:sz w:val="20"/>
          <w:szCs w:val="20"/>
        </w:rPr>
        <w:t xml:space="preserve">. Other staff will only talk to parents about any such concerns following consultation with the DSL. </w:t>
      </w:r>
    </w:p>
    <w:p w:rsidR="00BC5613" w:rsidRPr="00D26235" w:rsidRDefault="002D00DA" w:rsidP="002D00DA">
      <w:pPr>
        <w:spacing w:after="0"/>
        <w:rPr>
          <w:rFonts w:ascii="Century Gothic" w:hAnsi="Century Gothic"/>
          <w:sz w:val="20"/>
          <w:szCs w:val="20"/>
        </w:rPr>
      </w:pPr>
      <w:r w:rsidRPr="00D26235">
        <w:rPr>
          <w:rFonts w:ascii="Century Gothic" w:hAnsi="Century Gothic"/>
          <w:sz w:val="20"/>
          <w:szCs w:val="20"/>
        </w:rPr>
        <w:t>If we believe that notifying the parents would increase the risk to the child, we will discuss this with the local authority children’s social care team before doing so.</w:t>
      </w:r>
      <w:r w:rsidR="00E90597" w:rsidRPr="00D26235">
        <w:rPr>
          <w:rFonts w:ascii="Century Gothic" w:hAnsi="Century Gothic"/>
          <w:sz w:val="20"/>
          <w:szCs w:val="20"/>
        </w:rPr>
        <w:t xml:space="preserve"> </w:t>
      </w:r>
      <w:r w:rsidRPr="00D26235">
        <w:rPr>
          <w:rFonts w:ascii="Century Gothic" w:hAnsi="Century Gothic"/>
          <w:sz w:val="20"/>
          <w:szCs w:val="20"/>
        </w:rPr>
        <w:t>In the case of allegations of abuse made against other children, we will normally notify the parents of all the children involved.</w:t>
      </w:r>
    </w:p>
    <w:p w:rsidR="005C7ECA" w:rsidRPr="00D26235" w:rsidRDefault="005C7ECA" w:rsidP="002D00DA">
      <w:pPr>
        <w:pStyle w:val="Heading1"/>
        <w:spacing w:before="0"/>
        <w:rPr>
          <w:rFonts w:ascii="Century Gothic" w:hAnsi="Century Gothic"/>
          <w:sz w:val="20"/>
          <w:szCs w:val="20"/>
        </w:rPr>
      </w:pPr>
      <w:bookmarkStart w:id="10" w:name="_Toc494354311"/>
    </w:p>
    <w:p w:rsidR="005C7ECA" w:rsidRPr="00D26235" w:rsidRDefault="005C7ECA" w:rsidP="005C7ECA">
      <w:pPr>
        <w:autoSpaceDE w:val="0"/>
        <w:autoSpaceDN w:val="0"/>
        <w:adjustRightInd w:val="0"/>
        <w:spacing w:after="0" w:line="240" w:lineRule="auto"/>
        <w:rPr>
          <w:rFonts w:ascii="Century Gothic" w:hAnsi="Century Gothic"/>
          <w:color w:val="00B050"/>
          <w:sz w:val="20"/>
          <w:szCs w:val="20"/>
        </w:rPr>
      </w:pPr>
      <w:r w:rsidRPr="00D26235">
        <w:rPr>
          <w:rFonts w:ascii="Century Gothic" w:hAnsi="Century Gothic"/>
          <w:color w:val="00B050"/>
          <w:sz w:val="20"/>
          <w:szCs w:val="20"/>
        </w:rPr>
        <w:t>PROCEDURES AND RECORD-KEEPING:</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 xml:space="preserve">’s RC Primary School will follow </w:t>
      </w:r>
      <w:hyperlink r:id="rId32" w:history="1">
        <w:r w:rsidRPr="00D26235">
          <w:rPr>
            <w:rStyle w:val="Hyperlink"/>
            <w:rFonts w:ascii="Century Gothic" w:eastAsia="Arial" w:hAnsi="Century Gothic" w:cs="Arial"/>
            <w:color w:val="auto"/>
            <w:sz w:val="20"/>
            <w:szCs w:val="20"/>
          </w:rPr>
          <w:t>Greater Manchester Safeguarding Procedures</w:t>
        </w:r>
      </w:hyperlink>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will ensure that:</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Safeguarding information including Child Protection information is stored and handled in line with the principles of the Data Protection Act 1998 ensuring that information is: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used fairly and lawfully</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for limited, specifically stated purposes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used in a way that is adequate, relevant and not excessive</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accurate</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kept for no longer than necessary</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handled according to people’s data protection rights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kept safe and secure.</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Any concerns about a child will be recorded in writing as soon as possible and in any circumstance within 24 hours. The inability to record a concern of risk or an allegation should not delay the sharing of urgent information to the DSL (police or social care if required) verbally. Written records should the</w:t>
      </w:r>
      <w:r w:rsidR="006320FC">
        <w:rPr>
          <w:rFonts w:ascii="Century Gothic" w:eastAsia="Arial" w:hAnsi="Century Gothic" w:cs="Arial"/>
          <w:bCs/>
          <w:sz w:val="20"/>
          <w:szCs w:val="20"/>
        </w:rPr>
        <w:t>n be made as soon as possible, which will be kept in school securely as well as being recorded on c-poms.</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All records will provide a factual, evidence-based account using the child’s words.  Timely, accurate recording of every episode/incident/concern/activity/actions will be made including telephone calls to other professionals.  Records will be signed, dated and where appropriate, witnessed. Support and advice will be sought from Child</w:t>
      </w:r>
      <w:r w:rsidR="00A033FC">
        <w:rPr>
          <w:rFonts w:ascii="Century Gothic" w:eastAsia="Arial" w:hAnsi="Century Gothic" w:cs="Arial"/>
          <w:bCs/>
          <w:sz w:val="20"/>
          <w:szCs w:val="20"/>
        </w:rPr>
        <w:t>ren’s Social Care</w:t>
      </w:r>
      <w:r w:rsidRPr="00D26235">
        <w:rPr>
          <w:rFonts w:ascii="Century Gothic" w:eastAsia="Arial" w:hAnsi="Century Gothic" w:cs="Arial"/>
          <w:bCs/>
          <w:sz w:val="20"/>
          <w:szCs w:val="20"/>
        </w:rPr>
        <w:t>, Senior Advisor for Safeguarding in Education (SASE) or the L</w:t>
      </w:r>
      <w:r w:rsidR="00A033FC">
        <w:rPr>
          <w:rFonts w:ascii="Century Gothic" w:eastAsia="Arial" w:hAnsi="Century Gothic" w:cs="Arial"/>
          <w:bCs/>
          <w:sz w:val="20"/>
          <w:szCs w:val="20"/>
        </w:rPr>
        <w:t xml:space="preserve">ocal Area Designated Officer (MCC </w:t>
      </w:r>
      <w:r w:rsidRPr="00D26235">
        <w:rPr>
          <w:rFonts w:ascii="Century Gothic" w:eastAsia="Arial" w:hAnsi="Century Gothic" w:cs="Arial"/>
          <w:bCs/>
          <w:sz w:val="20"/>
          <w:szCs w:val="20"/>
        </w:rPr>
        <w:t>DO), whenever necessary.</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Hard copies of records or reports relating to safeguarding and child protection concerns will be kept in a separate, confidential file, securely stored away from the main pupil file.  Authorisation to access these or electronic records will be controlled by the Headteacher and Designated Safeguarding Leads.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There is always a DSL on hand who has the necessary seniority and skills, has undertaken appropriate safeguarding training, and is given the time to carry out this important role. In the case of child protection referral the D</w:t>
      </w:r>
      <w:r w:rsidR="00B26200">
        <w:rPr>
          <w:rFonts w:ascii="Century Gothic" w:eastAsia="Arial" w:hAnsi="Century Gothic" w:cs="Arial"/>
          <w:bCs/>
          <w:sz w:val="20"/>
          <w:szCs w:val="20"/>
        </w:rPr>
        <w:t>SL will contact the Contact Centre</w:t>
      </w:r>
      <w:r w:rsidRPr="00D26235">
        <w:rPr>
          <w:rFonts w:ascii="Century Gothic" w:eastAsia="Arial" w:hAnsi="Century Gothic" w:cs="Arial"/>
          <w:bCs/>
          <w:sz w:val="20"/>
          <w:szCs w:val="20"/>
        </w:rPr>
        <w:t xml:space="preserve"> (alongside any other emergency or support services that may be required). In the case of poorly explained serious injuries or where behaviour or concerns arouse suspicion or if in any doubt</w:t>
      </w:r>
      <w:r w:rsidRPr="00D26235">
        <w:rPr>
          <w:rFonts w:ascii="Century Gothic" w:eastAsia="Arial" w:hAnsi="Century Gothic" w:cs="Arial"/>
          <w:bCs/>
          <w:color w:val="0070C0"/>
          <w:sz w:val="20"/>
          <w:szCs w:val="20"/>
        </w:rPr>
        <w:t>,</w:t>
      </w:r>
      <w:r w:rsidRPr="00D26235">
        <w:rPr>
          <w:rFonts w:ascii="Century Gothic" w:eastAsia="Arial" w:hAnsi="Century Gothic" w:cs="Arial"/>
          <w:bCs/>
          <w:sz w:val="20"/>
          <w:szCs w:val="20"/>
        </w:rPr>
        <w:t xml:space="preserve"> the Designated Safeguarding </w:t>
      </w:r>
      <w:r w:rsidR="00A033FC">
        <w:rPr>
          <w:rFonts w:ascii="Century Gothic" w:eastAsia="Arial" w:hAnsi="Century Gothic" w:cs="Arial"/>
          <w:bCs/>
          <w:sz w:val="20"/>
          <w:szCs w:val="20"/>
        </w:rPr>
        <w:t>Lead/deputies should cont</w:t>
      </w:r>
      <w:r w:rsidR="00B26200">
        <w:rPr>
          <w:rFonts w:ascii="Century Gothic" w:eastAsia="Arial" w:hAnsi="Century Gothic" w:cs="Arial"/>
          <w:bCs/>
          <w:sz w:val="20"/>
          <w:szCs w:val="20"/>
        </w:rPr>
        <w:t>act the Contact Centre for advice</w:t>
      </w:r>
      <w:r w:rsidRPr="00D26235">
        <w:rPr>
          <w:rFonts w:ascii="Century Gothic" w:eastAsia="Arial" w:hAnsi="Century Gothic" w:cs="Arial"/>
          <w:bCs/>
          <w:sz w:val="20"/>
          <w:szCs w:val="20"/>
        </w:rPr>
        <w:t xml:space="preserve">.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 DSL will keep written, signed and dated records detailing any </w:t>
      </w:r>
      <w:r w:rsidR="00593790" w:rsidRPr="00D26235">
        <w:rPr>
          <w:rFonts w:ascii="Century Gothic" w:eastAsia="Arial" w:hAnsi="Century Gothic" w:cs="Arial"/>
          <w:bCs/>
          <w:sz w:val="20"/>
          <w:szCs w:val="20"/>
        </w:rPr>
        <w:t>allegations</w:t>
      </w:r>
      <w:r w:rsidRPr="00D26235">
        <w:rPr>
          <w:rFonts w:ascii="Century Gothic" w:eastAsia="Arial" w:hAnsi="Century Gothic" w:cs="Arial"/>
          <w:bCs/>
          <w:sz w:val="20"/>
          <w:szCs w:val="20"/>
        </w:rPr>
        <w:t xml:space="preserve"> and action taken as</w:t>
      </w:r>
      <w:r w:rsidR="004F2F1E">
        <w:rPr>
          <w:rFonts w:ascii="Century Gothic" w:eastAsia="Arial" w:hAnsi="Century Gothic" w:cs="Arial"/>
          <w:bCs/>
          <w:sz w:val="20"/>
          <w:szCs w:val="20"/>
        </w:rPr>
        <w:t xml:space="preserve"> near to the time of the allegation </w:t>
      </w:r>
      <w:r w:rsidRPr="00D26235">
        <w:rPr>
          <w:rFonts w:ascii="Century Gothic" w:eastAsia="Arial" w:hAnsi="Century Gothic" w:cs="Arial"/>
          <w:bCs/>
          <w:sz w:val="20"/>
          <w:szCs w:val="20"/>
        </w:rPr>
        <w:t>as possible even when no investigation is undertaken; following up any verbal re</w:t>
      </w:r>
      <w:r w:rsidR="00A033FC">
        <w:rPr>
          <w:rFonts w:ascii="Century Gothic" w:eastAsia="Arial" w:hAnsi="Century Gothic" w:cs="Arial"/>
          <w:bCs/>
          <w:sz w:val="20"/>
          <w:szCs w:val="20"/>
        </w:rPr>
        <w:t>ferral</w:t>
      </w:r>
      <w:r w:rsidRPr="00D26235">
        <w:rPr>
          <w:rFonts w:ascii="Century Gothic" w:eastAsia="Arial" w:hAnsi="Century Gothic" w:cs="Arial"/>
          <w:bCs/>
          <w:sz w:val="20"/>
          <w:szCs w:val="20"/>
        </w:rPr>
        <w:t xml:space="preserve">.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Conversations with a child who alleges abuse should follow the basic principles:</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listen rather than directly question, remain calm</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stop a child who is recalling significant events</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make a record of discussion to include time, place, persons present and what was said (in their own words)</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advise the child you will have to pass the information on</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take photographs of any injury or record conversations electronically</w:t>
      </w:r>
    </w:p>
    <w:p w:rsidR="00593790"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promise confidentiality to a child or adult.</w:t>
      </w:r>
      <w:bookmarkStart w:id="11" w:name="_Toc459982301"/>
      <w:bookmarkEnd w:id="10"/>
    </w:p>
    <w:p w:rsidR="00593790" w:rsidRPr="00D26235" w:rsidRDefault="00593790" w:rsidP="00593790">
      <w:pPr>
        <w:autoSpaceDE w:val="0"/>
        <w:autoSpaceDN w:val="0"/>
        <w:adjustRightInd w:val="0"/>
        <w:spacing w:after="0" w:line="240" w:lineRule="auto"/>
        <w:rPr>
          <w:rFonts w:ascii="Century Gothic" w:eastAsia="Arial" w:hAnsi="Century Gothic" w:cs="Arial"/>
          <w:bCs/>
          <w:sz w:val="20"/>
          <w:szCs w:val="20"/>
        </w:rPr>
      </w:pPr>
    </w:p>
    <w:p w:rsidR="00593790" w:rsidRPr="00D26235" w:rsidRDefault="00593790" w:rsidP="00593790">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Safeguard</w:t>
      </w:r>
      <w:r w:rsidR="00293F6B">
        <w:rPr>
          <w:rFonts w:ascii="Century Gothic" w:eastAsia="Arial" w:hAnsi="Century Gothic" w:cs="Arial"/>
          <w:bCs/>
          <w:sz w:val="20"/>
          <w:szCs w:val="20"/>
        </w:rPr>
        <w:t xml:space="preserve">ing issues and concerns are </w:t>
      </w:r>
      <w:r w:rsidRPr="00D26235">
        <w:rPr>
          <w:rFonts w:ascii="Century Gothic" w:eastAsia="Arial" w:hAnsi="Century Gothic" w:cs="Arial"/>
          <w:bCs/>
          <w:sz w:val="20"/>
          <w:szCs w:val="20"/>
        </w:rPr>
        <w:t xml:space="preserve"> recorded on CPOMS (a secure electronic child protection monitoring tool). When a child transfers to another school, any existing CPOMS records and safeguarding files are securely transferred to the new safeguarding lead who signs a document to confirm they have received them. </w:t>
      </w:r>
    </w:p>
    <w:p w:rsidR="004543CD" w:rsidRDefault="004543CD" w:rsidP="002D00DA">
      <w:pPr>
        <w:pStyle w:val="Heading2"/>
        <w:spacing w:before="0"/>
        <w:rPr>
          <w:rFonts w:ascii="Century Gothic" w:hAnsi="Century Gothic"/>
          <w:color w:val="00B050"/>
          <w:sz w:val="20"/>
          <w:szCs w:val="20"/>
        </w:rPr>
      </w:pPr>
    </w:p>
    <w:p w:rsidR="003C7B91" w:rsidRPr="00B26200" w:rsidRDefault="003C7B91" w:rsidP="00B26200">
      <w:pPr>
        <w:pStyle w:val="Heading2"/>
        <w:spacing w:before="0"/>
        <w:rPr>
          <w:rFonts w:ascii="Century Gothic" w:hAnsi="Century Gothic"/>
          <w:color w:val="00B050"/>
          <w:sz w:val="20"/>
          <w:szCs w:val="20"/>
        </w:rPr>
      </w:pPr>
      <w:r w:rsidRPr="00D26235">
        <w:rPr>
          <w:rFonts w:ascii="Century Gothic" w:hAnsi="Century Gothic"/>
          <w:color w:val="00B050"/>
          <w:sz w:val="20"/>
          <w:szCs w:val="20"/>
        </w:rPr>
        <w:t xml:space="preserve">SAFER USE OF THE INTERNET AND DIGITAL </w:t>
      </w:r>
      <w:r w:rsidR="00AA4AFC" w:rsidRPr="00D26235">
        <w:rPr>
          <w:rFonts w:ascii="Century Gothic" w:hAnsi="Century Gothic"/>
          <w:color w:val="00B050"/>
          <w:sz w:val="20"/>
          <w:szCs w:val="20"/>
        </w:rPr>
        <w:t>TECHNOLOGY</w:t>
      </w:r>
      <w:bookmarkEnd w:id="11"/>
      <w:r w:rsidR="000E558A" w:rsidRPr="00D26235">
        <w:rPr>
          <w:rFonts w:ascii="Century Gothic" w:hAnsi="Century Gothic"/>
          <w:color w:val="00B050"/>
          <w:sz w:val="20"/>
          <w:szCs w:val="20"/>
        </w:rPr>
        <w:t>:</w:t>
      </w:r>
    </w:p>
    <w:p w:rsidR="003C7B91" w:rsidRDefault="00293F6B" w:rsidP="002D00DA">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St Joseph</w:t>
      </w:r>
      <w:r w:rsidR="000813FD" w:rsidRPr="00D26235">
        <w:rPr>
          <w:rFonts w:ascii="Century Gothic" w:eastAsia="Arial" w:hAnsi="Century Gothic" w:cs="Arial"/>
          <w:bCs/>
          <w:sz w:val="20"/>
          <w:szCs w:val="20"/>
        </w:rPr>
        <w:t xml:space="preserve">’s RC Primary </w:t>
      </w:r>
      <w:r w:rsidR="003C7B91" w:rsidRPr="00D26235">
        <w:rPr>
          <w:rFonts w:ascii="Century Gothic" w:eastAsia="Arial" w:hAnsi="Century Gothic" w:cs="Arial"/>
          <w:bCs/>
          <w:sz w:val="20"/>
          <w:szCs w:val="20"/>
        </w:rPr>
        <w:t>School recognise</w:t>
      </w:r>
      <w:r w:rsidR="00D93FFA" w:rsidRPr="00D26235">
        <w:rPr>
          <w:rFonts w:ascii="Century Gothic" w:eastAsia="Arial" w:hAnsi="Century Gothic" w:cs="Arial"/>
          <w:bCs/>
          <w:sz w:val="20"/>
          <w:szCs w:val="20"/>
        </w:rPr>
        <w:t>s</w:t>
      </w:r>
      <w:r w:rsidR="003C7B91" w:rsidRPr="00D26235">
        <w:rPr>
          <w:rFonts w:ascii="Century Gothic" w:eastAsia="Arial" w:hAnsi="Century Gothic" w:cs="Arial"/>
          <w:bCs/>
          <w:sz w:val="20"/>
          <w:szCs w:val="20"/>
        </w:rPr>
        <w:t xml:space="preserve"> that in a modern learning environment, use of the Internet, multimedia devices and digital imaging facilities are </w:t>
      </w:r>
      <w:r w:rsidR="000E558A" w:rsidRPr="00D26235">
        <w:rPr>
          <w:rFonts w:ascii="Century Gothic" w:eastAsia="Arial" w:hAnsi="Century Gothic" w:cs="Arial"/>
          <w:bCs/>
          <w:sz w:val="20"/>
          <w:szCs w:val="20"/>
        </w:rPr>
        <w:t xml:space="preserve">part of everyday requirements. </w:t>
      </w:r>
      <w:r w:rsidR="003C7B91" w:rsidRPr="00D26235">
        <w:rPr>
          <w:rFonts w:ascii="Century Gothic" w:eastAsia="Arial" w:hAnsi="Century Gothic" w:cs="Arial"/>
          <w:bCs/>
          <w:sz w:val="20"/>
          <w:szCs w:val="20"/>
        </w:rPr>
        <w:t>However</w:t>
      </w:r>
      <w:r w:rsidR="000E558A" w:rsidRPr="00D26235">
        <w:rPr>
          <w:rFonts w:ascii="Century Gothic" w:eastAsia="Arial" w:hAnsi="Century Gothic" w:cs="Arial"/>
          <w:bCs/>
          <w:sz w:val="20"/>
          <w:szCs w:val="20"/>
        </w:rPr>
        <w:t>,</w:t>
      </w:r>
      <w:r w:rsidR="003C7B91" w:rsidRPr="00D26235">
        <w:rPr>
          <w:rFonts w:ascii="Century Gothic" w:eastAsia="Arial" w:hAnsi="Century Gothic" w:cs="Arial"/>
          <w:bCs/>
          <w:sz w:val="20"/>
          <w:szCs w:val="20"/>
        </w:rPr>
        <w:t xml:space="preserve"> a child/young person’s safety will remain the priority of the school.</w:t>
      </w:r>
    </w:p>
    <w:p w:rsidR="008166BD" w:rsidRDefault="008166BD" w:rsidP="002D00DA">
      <w:pPr>
        <w:autoSpaceDE w:val="0"/>
        <w:autoSpaceDN w:val="0"/>
        <w:adjustRightInd w:val="0"/>
        <w:spacing w:after="0" w:line="240" w:lineRule="auto"/>
        <w:rPr>
          <w:rFonts w:ascii="Century Gothic" w:eastAsia="Arial" w:hAnsi="Century Gothic" w:cs="Arial"/>
          <w:bCs/>
          <w:sz w:val="20"/>
          <w:szCs w:val="20"/>
        </w:rPr>
      </w:pPr>
    </w:p>
    <w:p w:rsidR="008166BD" w:rsidRPr="008166BD" w:rsidRDefault="008166BD" w:rsidP="008166BD">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6C5F14">
        <w:rPr>
          <w:rFonts w:ascii="Century Gothic" w:eastAsiaTheme="minorHAnsi" w:hAnsi="Century Gothic" w:cs="Arial"/>
          <w:color w:val="000000"/>
          <w:sz w:val="20"/>
          <w:szCs w:val="20"/>
          <w:lang w:eastAsia="en-US"/>
        </w:rPr>
        <w:t>As schools and colleges increasingly work online, it is essential that children are safeguarded from potentially harmful and inappropriate online material. As such, governing bodies and proprietors should ensure appropriate filters and appropriate monitoring systems are in place. Additional information to support governing bodies and proprietors keep their children safe online (including when they are online at home) is pr</w:t>
      </w:r>
      <w:r w:rsidR="006C5F14">
        <w:rPr>
          <w:rFonts w:ascii="Century Gothic" w:eastAsiaTheme="minorHAnsi" w:hAnsi="Century Gothic" w:cs="Arial"/>
          <w:color w:val="000000"/>
          <w:sz w:val="20"/>
          <w:szCs w:val="20"/>
          <w:lang w:eastAsia="en-US"/>
        </w:rPr>
        <w:t>ovided in Annex D of KCSIE</w:t>
      </w:r>
      <w:r w:rsidR="006C5F14" w:rsidRPr="006C5F14">
        <w:rPr>
          <w:rFonts w:ascii="Century Gothic" w:eastAsiaTheme="minorHAnsi" w:hAnsi="Century Gothic" w:cs="Arial"/>
          <w:color w:val="000000"/>
          <w:sz w:val="20"/>
          <w:szCs w:val="20"/>
          <w:lang w:eastAsia="en-US"/>
        </w:rPr>
        <w:t>.</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p>
    <w:p w:rsidR="003C7B91" w:rsidRPr="00D26235" w:rsidRDefault="003C7B91" w:rsidP="003C7B91">
      <w:pPr>
        <w:autoSpaceDE w:val="0"/>
        <w:autoSpaceDN w:val="0"/>
        <w:adjustRightInd w:val="0"/>
        <w:spacing w:after="0" w:line="240" w:lineRule="auto"/>
        <w:rPr>
          <w:rFonts w:ascii="Century Gothic" w:eastAsia="Arial" w:hAnsi="Century Gothic" w:cs="Arial"/>
          <w:bCs/>
          <w:color w:val="FF0000"/>
          <w:sz w:val="20"/>
          <w:szCs w:val="20"/>
        </w:rPr>
      </w:pPr>
      <w:r w:rsidRPr="00D26235">
        <w:rPr>
          <w:rFonts w:ascii="Century Gothic" w:eastAsia="Arial" w:hAnsi="Century Gothic" w:cs="Arial"/>
          <w:bCs/>
          <w:sz w:val="20"/>
          <w:szCs w:val="20"/>
        </w:rPr>
        <w:t>All staff are aware that any items that have capability for use of the Internet or the creation of digital images (including mobile phones) must be used by children/young people under appropriate supervision.  If any such item that belongs to a member of staff is brought onto the school site, it is the responsibility of that staff member to ensure that these items contain nothing of an inappropriate nature and that they are used in line with school policy (see A</w:t>
      </w:r>
      <w:r w:rsidR="003245F3" w:rsidRPr="00D26235">
        <w:rPr>
          <w:rFonts w:ascii="Century Gothic" w:eastAsia="Arial" w:hAnsi="Century Gothic" w:cs="Arial"/>
          <w:bCs/>
          <w:sz w:val="20"/>
          <w:szCs w:val="20"/>
        </w:rPr>
        <w:t xml:space="preserve">cceptable </w:t>
      </w:r>
      <w:r w:rsidRPr="00D26235">
        <w:rPr>
          <w:rFonts w:ascii="Century Gothic" w:eastAsia="Arial" w:hAnsi="Century Gothic" w:cs="Arial"/>
          <w:bCs/>
          <w:sz w:val="20"/>
          <w:szCs w:val="20"/>
        </w:rPr>
        <w:t>U</w:t>
      </w:r>
      <w:r w:rsidR="003245F3" w:rsidRPr="00D26235">
        <w:rPr>
          <w:rFonts w:ascii="Century Gothic" w:eastAsia="Arial" w:hAnsi="Century Gothic" w:cs="Arial"/>
          <w:bCs/>
          <w:sz w:val="20"/>
          <w:szCs w:val="20"/>
        </w:rPr>
        <w:t xml:space="preserve">ser </w:t>
      </w:r>
      <w:r w:rsidRPr="00D26235">
        <w:rPr>
          <w:rFonts w:ascii="Century Gothic" w:eastAsia="Arial" w:hAnsi="Century Gothic" w:cs="Arial"/>
          <w:bCs/>
          <w:sz w:val="20"/>
          <w:szCs w:val="20"/>
        </w:rPr>
        <w:t>P</w:t>
      </w:r>
      <w:r w:rsidR="003245F3" w:rsidRPr="00D26235">
        <w:rPr>
          <w:rFonts w:ascii="Century Gothic" w:eastAsia="Arial" w:hAnsi="Century Gothic" w:cs="Arial"/>
          <w:bCs/>
          <w:sz w:val="20"/>
          <w:szCs w:val="20"/>
        </w:rPr>
        <w:t>olicy (AUP</w:t>
      </w:r>
      <w:r w:rsidR="00BE79BF" w:rsidRPr="00D26235">
        <w:rPr>
          <w:rFonts w:ascii="Century Gothic" w:eastAsia="Arial" w:hAnsi="Century Gothic" w:cs="Arial"/>
          <w:bCs/>
          <w:sz w:val="20"/>
          <w:szCs w:val="20"/>
        </w:rPr>
        <w:t>)</w:t>
      </w:r>
      <w:r w:rsidR="000E558A" w:rsidRPr="00D26235">
        <w:rPr>
          <w:rFonts w:ascii="Century Gothic" w:eastAsia="Arial" w:hAnsi="Century Gothic" w:cs="Arial"/>
          <w:bCs/>
          <w:sz w:val="20"/>
          <w:szCs w:val="20"/>
        </w:rPr>
        <w:t>.</w:t>
      </w:r>
      <w:r w:rsidR="00BE79BF" w:rsidRPr="00D26235">
        <w:rPr>
          <w:rFonts w:ascii="Century Gothic" w:eastAsia="Arial" w:hAnsi="Century Gothic" w:cs="Arial"/>
          <w:bCs/>
          <w:sz w:val="20"/>
          <w:szCs w:val="20"/>
        </w:rPr>
        <w:t xml:space="preserve"> </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p>
    <w:p w:rsidR="003C7B91" w:rsidRDefault="003C7B91" w:rsidP="003C7B9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If there is any suspicion that any multimedia device or computer contains any images or content of an inappropriate nature it will be locked</w:t>
      </w:r>
      <w:r w:rsidR="003245F3"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secured and, the </w:t>
      </w:r>
      <w:r w:rsidR="00151BBA" w:rsidRPr="00D26235">
        <w:rPr>
          <w:rFonts w:ascii="Century Gothic" w:eastAsia="Arial" w:hAnsi="Century Gothic" w:cs="Arial"/>
          <w:bCs/>
          <w:sz w:val="20"/>
          <w:szCs w:val="20"/>
        </w:rPr>
        <w:t>Head Teacher</w:t>
      </w:r>
      <w:r w:rsidRPr="00D26235">
        <w:rPr>
          <w:rFonts w:ascii="Century Gothic" w:eastAsia="Arial" w:hAnsi="Century Gothic" w:cs="Arial"/>
          <w:bCs/>
          <w:sz w:val="20"/>
          <w:szCs w:val="20"/>
        </w:rPr>
        <w:t xml:space="preserve"> or DSL should be informed immediately.  </w:t>
      </w:r>
    </w:p>
    <w:p w:rsidR="006F7582" w:rsidRDefault="006F7582" w:rsidP="003C7B91">
      <w:pPr>
        <w:autoSpaceDE w:val="0"/>
        <w:autoSpaceDN w:val="0"/>
        <w:adjustRightInd w:val="0"/>
        <w:spacing w:after="0" w:line="240" w:lineRule="auto"/>
        <w:rPr>
          <w:rFonts w:ascii="Century Gothic" w:eastAsia="Arial" w:hAnsi="Century Gothic" w:cs="Arial"/>
          <w:bCs/>
          <w:sz w:val="20"/>
          <w:szCs w:val="20"/>
        </w:rPr>
      </w:pPr>
    </w:p>
    <w:p w:rsidR="006F7582" w:rsidRDefault="006F7582" w:rsidP="003C7B91">
      <w:pPr>
        <w:autoSpaceDE w:val="0"/>
        <w:autoSpaceDN w:val="0"/>
        <w:adjustRightInd w:val="0"/>
        <w:spacing w:after="0" w:line="240" w:lineRule="auto"/>
        <w:rPr>
          <w:rFonts w:ascii="Century Gothic" w:eastAsia="Arial" w:hAnsi="Century Gothic" w:cs="Arial"/>
          <w:bCs/>
          <w:sz w:val="20"/>
          <w:szCs w:val="20"/>
        </w:rPr>
      </w:pPr>
      <w:r w:rsidRPr="00DA0448">
        <w:rPr>
          <w:rFonts w:ascii="Century Gothic" w:eastAsia="Arial" w:hAnsi="Century Gothic" w:cs="Arial"/>
          <w:bCs/>
          <w:sz w:val="20"/>
          <w:szCs w:val="20"/>
        </w:rPr>
        <w:t>All staff must make themselves aware of the new Online Safety Guidance</w:t>
      </w:r>
      <w:r w:rsidR="00ED0E0A" w:rsidRPr="00DA0448">
        <w:rPr>
          <w:rFonts w:ascii="Century Gothic" w:eastAsia="Arial" w:hAnsi="Century Gothic" w:cs="Arial"/>
          <w:bCs/>
          <w:sz w:val="20"/>
          <w:szCs w:val="20"/>
        </w:rPr>
        <w:t xml:space="preserve"> June 2019 DfE- Teaching online Safety in school. All phase leaders will have a reference copy and one will be on the Staff Shared Drive.</w:t>
      </w:r>
    </w:p>
    <w:p w:rsidR="004543CD" w:rsidRPr="00D26235" w:rsidRDefault="004543CD" w:rsidP="003C7B91">
      <w:pPr>
        <w:autoSpaceDE w:val="0"/>
        <w:autoSpaceDN w:val="0"/>
        <w:adjustRightInd w:val="0"/>
        <w:spacing w:after="0" w:line="240" w:lineRule="auto"/>
        <w:rPr>
          <w:rFonts w:ascii="Century Gothic" w:eastAsia="Arial" w:hAnsi="Century Gothic" w:cs="Arial"/>
          <w:bCs/>
          <w:sz w:val="20"/>
          <w:szCs w:val="20"/>
        </w:rPr>
      </w:pPr>
    </w:p>
    <w:p w:rsidR="004543CD" w:rsidRDefault="004543CD" w:rsidP="004543CD">
      <w:pPr>
        <w:autoSpaceDE w:val="0"/>
        <w:autoSpaceDN w:val="0"/>
        <w:adjustRightInd w:val="0"/>
        <w:spacing w:after="0" w:line="240" w:lineRule="auto"/>
        <w:rPr>
          <w:rFonts w:ascii="Century Gothic" w:eastAsia="Arial" w:hAnsi="Century Gothic" w:cs="Arial"/>
          <w:b/>
          <w:bCs/>
          <w:sz w:val="20"/>
          <w:szCs w:val="20"/>
        </w:rPr>
      </w:pPr>
      <w:r w:rsidRPr="006C5F14">
        <w:rPr>
          <w:rFonts w:ascii="Century Gothic" w:eastAsia="Arial" w:hAnsi="Century Gothic" w:cs="Arial"/>
          <w:b/>
          <w:bCs/>
          <w:sz w:val="20"/>
          <w:szCs w:val="20"/>
        </w:rPr>
        <w:t>Online safety</w:t>
      </w:r>
    </w:p>
    <w:p w:rsidR="004543CD" w:rsidRPr="006C5F14" w:rsidRDefault="004543CD" w:rsidP="004543CD">
      <w:pPr>
        <w:autoSpaceDE w:val="0"/>
        <w:autoSpaceDN w:val="0"/>
        <w:adjustRightInd w:val="0"/>
        <w:spacing w:after="0" w:line="240" w:lineRule="auto"/>
        <w:rPr>
          <w:rFonts w:ascii="Century Gothic" w:eastAsia="Arial" w:hAnsi="Century Gothic" w:cs="Arial"/>
          <w:bCs/>
          <w:sz w:val="20"/>
          <w:szCs w:val="20"/>
        </w:rPr>
      </w:pPr>
      <w:r w:rsidRPr="006C5F14">
        <w:rPr>
          <w:rFonts w:ascii="Century Gothic" w:eastAsia="Arial" w:hAnsi="Century Gothic" w:cs="Arial"/>
          <w:bCs/>
          <w:sz w:val="20"/>
          <w:szCs w:val="20"/>
        </w:rPr>
        <w:t>The use of technology has become a significant component of many safeguarding issues. Child sexual exploitation; radicalisation; sexual predation: technology often provides the platform that facilitates harm. An effective approach to online safety empowers us as a school community to protect and educate the whole school community in their use of technology and establishes mechanisms to identify, intervene in, and escalate any incident where appropriate.</w:t>
      </w:r>
    </w:p>
    <w:p w:rsidR="00A0722B" w:rsidRDefault="004543CD" w:rsidP="004543CD">
      <w:pPr>
        <w:autoSpaceDE w:val="0"/>
        <w:autoSpaceDN w:val="0"/>
        <w:adjustRightInd w:val="0"/>
        <w:spacing w:after="0" w:line="240" w:lineRule="auto"/>
        <w:rPr>
          <w:rFonts w:ascii="Century Gothic" w:eastAsia="Arial" w:hAnsi="Century Gothic" w:cs="Arial"/>
          <w:bCs/>
          <w:sz w:val="20"/>
          <w:szCs w:val="20"/>
        </w:rPr>
      </w:pPr>
      <w:r w:rsidRPr="006C5F14">
        <w:rPr>
          <w:rFonts w:ascii="Century Gothic" w:eastAsia="Arial" w:hAnsi="Century Gothic" w:cs="Arial"/>
          <w:bCs/>
          <w:sz w:val="20"/>
          <w:szCs w:val="20"/>
        </w:rPr>
        <w:t>The breadth of issues classified within online safety is considerable, but can be catego</w:t>
      </w:r>
      <w:r w:rsidR="00A0722B">
        <w:rPr>
          <w:rFonts w:ascii="Century Gothic" w:eastAsia="Arial" w:hAnsi="Century Gothic" w:cs="Arial"/>
          <w:bCs/>
          <w:sz w:val="20"/>
          <w:szCs w:val="20"/>
        </w:rPr>
        <w:t>rised into three areas of risk:</w:t>
      </w:r>
    </w:p>
    <w:p w:rsidR="00A0722B" w:rsidRPr="0044361A" w:rsidRDefault="004543CD" w:rsidP="004543CD">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content</w:t>
      </w:r>
      <w:r w:rsidRPr="0044361A">
        <w:rPr>
          <w:rFonts w:ascii="Century Gothic" w:eastAsia="Arial" w:hAnsi="Century Gothic" w:cs="Arial"/>
          <w:bCs/>
          <w:sz w:val="20"/>
          <w:szCs w:val="20"/>
          <w:highlight w:val="yellow"/>
        </w:rPr>
        <w:t xml:space="preserve">: being exposed to illegal, inappropriate or </w:t>
      </w:r>
      <w:r w:rsidR="00A0722B" w:rsidRPr="0044361A">
        <w:rPr>
          <w:rFonts w:ascii="Century Gothic" w:eastAsia="Arial" w:hAnsi="Century Gothic" w:cs="Arial"/>
          <w:bCs/>
          <w:sz w:val="20"/>
          <w:szCs w:val="20"/>
          <w:highlight w:val="yellow"/>
        </w:rPr>
        <w:t>harmful material,</w:t>
      </w:r>
      <w:r w:rsidRPr="0044361A">
        <w:rPr>
          <w:rFonts w:ascii="Century Gothic" w:eastAsia="Arial" w:hAnsi="Century Gothic" w:cs="Arial"/>
          <w:bCs/>
          <w:sz w:val="20"/>
          <w:szCs w:val="20"/>
          <w:highlight w:val="yellow"/>
        </w:rPr>
        <w:t xml:space="preserve"> for exampl</w:t>
      </w:r>
      <w:r w:rsidR="00A0722B" w:rsidRPr="0044361A">
        <w:rPr>
          <w:rFonts w:ascii="Century Gothic" w:eastAsia="Arial" w:hAnsi="Century Gothic" w:cs="Arial"/>
          <w:bCs/>
          <w:sz w:val="20"/>
          <w:szCs w:val="20"/>
          <w:highlight w:val="yellow"/>
        </w:rPr>
        <w:t xml:space="preserve">e- pornography, fake news, racism, misogyny, </w:t>
      </w:r>
      <w:r w:rsidR="006320FC">
        <w:rPr>
          <w:rFonts w:ascii="Century Gothic" w:eastAsia="Arial" w:hAnsi="Century Gothic" w:cs="Arial"/>
          <w:bCs/>
          <w:sz w:val="20"/>
          <w:szCs w:val="20"/>
          <w:highlight w:val="green"/>
        </w:rPr>
        <w:t>misandry (-the hatred of men),</w:t>
      </w:r>
      <w:r w:rsidR="006320FC">
        <w:rPr>
          <w:rFonts w:ascii="Century Gothic" w:eastAsia="Arial" w:hAnsi="Century Gothic" w:cs="Arial"/>
          <w:bCs/>
          <w:sz w:val="20"/>
          <w:szCs w:val="20"/>
          <w:highlight w:val="yellow"/>
        </w:rPr>
        <w:t xml:space="preserve"> </w:t>
      </w:r>
      <w:r w:rsidR="00A0722B" w:rsidRPr="0044361A">
        <w:rPr>
          <w:rFonts w:ascii="Century Gothic" w:eastAsia="Arial" w:hAnsi="Century Gothic" w:cs="Arial"/>
          <w:bCs/>
          <w:sz w:val="20"/>
          <w:szCs w:val="20"/>
          <w:highlight w:val="yellow"/>
        </w:rPr>
        <w:t>self-harm, suicide, anti-Semitism,</w:t>
      </w:r>
      <w:r w:rsidRPr="0044361A">
        <w:rPr>
          <w:rFonts w:ascii="Century Gothic" w:eastAsia="Arial" w:hAnsi="Century Gothic" w:cs="Arial"/>
          <w:bCs/>
          <w:sz w:val="20"/>
          <w:szCs w:val="20"/>
          <w:highlight w:val="yellow"/>
        </w:rPr>
        <w:t xml:space="preserve"> radical</w:t>
      </w:r>
      <w:r w:rsidR="00A0722B" w:rsidRPr="0044361A">
        <w:rPr>
          <w:rFonts w:ascii="Century Gothic" w:eastAsia="Arial" w:hAnsi="Century Gothic" w:cs="Arial"/>
          <w:bCs/>
          <w:sz w:val="20"/>
          <w:szCs w:val="20"/>
          <w:highlight w:val="yellow"/>
        </w:rPr>
        <w:t>isation and extremism</w:t>
      </w:r>
    </w:p>
    <w:p w:rsidR="00A0722B" w:rsidRPr="0044361A" w:rsidRDefault="004543CD"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contact</w:t>
      </w:r>
      <w:r w:rsidRPr="0044361A">
        <w:rPr>
          <w:rFonts w:ascii="Century Gothic" w:eastAsia="Arial" w:hAnsi="Century Gothic" w:cs="Arial"/>
          <w:bCs/>
          <w:sz w:val="20"/>
          <w:szCs w:val="20"/>
          <w:highlight w:val="yellow"/>
        </w:rPr>
        <w:t>: being subjected to harmful onli</w:t>
      </w:r>
      <w:r w:rsidR="00A0722B" w:rsidRPr="0044361A">
        <w:rPr>
          <w:rFonts w:ascii="Century Gothic" w:eastAsia="Arial" w:hAnsi="Century Gothic" w:cs="Arial"/>
          <w:bCs/>
          <w:sz w:val="20"/>
          <w:szCs w:val="20"/>
          <w:highlight w:val="yellow"/>
        </w:rPr>
        <w:t>ne interaction with other users,</w:t>
      </w:r>
      <w:r w:rsidRPr="0044361A">
        <w:rPr>
          <w:rFonts w:ascii="Century Gothic" w:eastAsia="Arial" w:hAnsi="Century Gothic" w:cs="Arial"/>
          <w:bCs/>
          <w:sz w:val="20"/>
          <w:szCs w:val="20"/>
          <w:highlight w:val="yellow"/>
        </w:rPr>
        <w:t xml:space="preserve"> for example</w:t>
      </w:r>
      <w:r w:rsidR="00A0722B" w:rsidRPr="0044361A">
        <w:rPr>
          <w:rFonts w:ascii="Century Gothic" w:eastAsia="Arial" w:hAnsi="Century Gothic" w:cs="Arial"/>
          <w:bCs/>
          <w:sz w:val="20"/>
          <w:szCs w:val="20"/>
          <w:highlight w:val="yellow"/>
        </w:rPr>
        <w:t>- peer on peer pressure</w:t>
      </w:r>
      <w:r w:rsidRPr="0044361A">
        <w:rPr>
          <w:rFonts w:ascii="Century Gothic" w:eastAsia="Arial" w:hAnsi="Century Gothic" w:cs="Arial"/>
          <w:bCs/>
          <w:sz w:val="20"/>
          <w:szCs w:val="20"/>
          <w:highlight w:val="yellow"/>
        </w:rPr>
        <w:t xml:space="preserve"> commercial advertising as well as adults posing as children or young adults</w:t>
      </w:r>
      <w:r w:rsidR="00A0722B" w:rsidRPr="0044361A">
        <w:rPr>
          <w:rFonts w:ascii="Century Gothic" w:eastAsia="Arial" w:hAnsi="Century Gothic" w:cs="Arial"/>
          <w:bCs/>
          <w:sz w:val="20"/>
          <w:szCs w:val="20"/>
          <w:highlight w:val="yellow"/>
        </w:rPr>
        <w:t xml:space="preserve"> with the intention to groom or exploit them for sexual, criminal, financial or other purposes</w:t>
      </w:r>
    </w:p>
    <w:p w:rsidR="00A0722B" w:rsidRPr="0044361A" w:rsidRDefault="004543CD"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conduct</w:t>
      </w:r>
      <w:r w:rsidRPr="0044361A">
        <w:rPr>
          <w:rFonts w:ascii="Century Gothic" w:eastAsia="Arial" w:hAnsi="Century Gothic" w:cs="Arial"/>
          <w:bCs/>
          <w:sz w:val="20"/>
          <w:szCs w:val="20"/>
          <w:highlight w:val="yellow"/>
        </w:rPr>
        <w:t>: personal online behaviour that increases the</w:t>
      </w:r>
      <w:r w:rsidR="00A0722B" w:rsidRPr="0044361A">
        <w:rPr>
          <w:rFonts w:ascii="Century Gothic" w:eastAsia="Arial" w:hAnsi="Century Gothic" w:cs="Arial"/>
          <w:bCs/>
          <w:sz w:val="20"/>
          <w:szCs w:val="20"/>
          <w:highlight w:val="yellow"/>
        </w:rPr>
        <w:t xml:space="preserve"> likelihood of, or causes, harm,</w:t>
      </w:r>
      <w:r w:rsidRPr="0044361A">
        <w:rPr>
          <w:rFonts w:ascii="Century Gothic" w:eastAsia="Arial" w:hAnsi="Century Gothic" w:cs="Arial"/>
          <w:bCs/>
          <w:sz w:val="20"/>
          <w:szCs w:val="20"/>
          <w:highlight w:val="yellow"/>
        </w:rPr>
        <w:t xml:space="preserve"> for example</w:t>
      </w:r>
      <w:r w:rsidR="00A0722B" w:rsidRPr="0044361A">
        <w:rPr>
          <w:rFonts w:ascii="Century Gothic" w:eastAsia="Arial" w:hAnsi="Century Gothic" w:cs="Arial"/>
          <w:bCs/>
          <w:sz w:val="20"/>
          <w:szCs w:val="20"/>
          <w:highlight w:val="yellow"/>
        </w:rPr>
        <w:t>=</w:t>
      </w:r>
      <w:r w:rsidRPr="0044361A">
        <w:rPr>
          <w:rFonts w:ascii="Century Gothic" w:eastAsia="Arial" w:hAnsi="Century Gothic" w:cs="Arial"/>
          <w:bCs/>
          <w:sz w:val="20"/>
          <w:szCs w:val="20"/>
          <w:highlight w:val="yellow"/>
        </w:rPr>
        <w:t xml:space="preserve"> making, sending and receiving expl</w:t>
      </w:r>
      <w:r w:rsidR="00A0722B" w:rsidRPr="0044361A">
        <w:rPr>
          <w:rFonts w:ascii="Century Gothic" w:eastAsia="Arial" w:hAnsi="Century Gothic" w:cs="Arial"/>
          <w:bCs/>
          <w:sz w:val="20"/>
          <w:szCs w:val="20"/>
          <w:highlight w:val="yellow"/>
        </w:rPr>
        <w:t>icit images</w:t>
      </w:r>
      <w:r w:rsidR="0044361A">
        <w:rPr>
          <w:rFonts w:ascii="Century Gothic" w:eastAsia="Arial" w:hAnsi="Century Gothic" w:cs="Arial"/>
          <w:bCs/>
          <w:sz w:val="20"/>
          <w:szCs w:val="20"/>
          <w:highlight w:val="yellow"/>
        </w:rPr>
        <w:t xml:space="preserve"> </w:t>
      </w:r>
      <w:r w:rsidR="00A0722B" w:rsidRPr="0044361A">
        <w:rPr>
          <w:rFonts w:ascii="Century Gothic" w:eastAsia="Arial" w:hAnsi="Century Gothic" w:cs="Arial"/>
          <w:bCs/>
          <w:sz w:val="20"/>
          <w:szCs w:val="20"/>
          <w:highlight w:val="yellow"/>
        </w:rPr>
        <w:t>eg consensual/non-consensual sharing of nudes/</w:t>
      </w:r>
      <w:r w:rsidR="0044361A" w:rsidRPr="0044361A">
        <w:rPr>
          <w:rFonts w:ascii="Century Gothic" w:eastAsia="Arial" w:hAnsi="Century Gothic" w:cs="Arial"/>
          <w:bCs/>
          <w:sz w:val="20"/>
          <w:szCs w:val="20"/>
          <w:highlight w:val="yellow"/>
        </w:rPr>
        <w:t>semi-nudes/porn</w:t>
      </w:r>
      <w:r w:rsidR="00A0722B" w:rsidRPr="0044361A">
        <w:rPr>
          <w:rFonts w:ascii="Century Gothic" w:eastAsia="Arial" w:hAnsi="Century Gothic" w:cs="Arial"/>
          <w:bCs/>
          <w:sz w:val="20"/>
          <w:szCs w:val="20"/>
          <w:highlight w:val="yellow"/>
        </w:rPr>
        <w:t>ography</w:t>
      </w:r>
      <w:r w:rsidR="0044361A" w:rsidRPr="0044361A">
        <w:rPr>
          <w:rFonts w:ascii="Century Gothic" w:eastAsia="Arial" w:hAnsi="Century Gothic" w:cs="Arial"/>
          <w:bCs/>
          <w:sz w:val="20"/>
          <w:szCs w:val="20"/>
          <w:highlight w:val="yellow"/>
        </w:rPr>
        <w:t>/ sharing other explicit images and</w:t>
      </w:r>
      <w:r w:rsidR="00A0722B" w:rsidRPr="0044361A">
        <w:rPr>
          <w:rFonts w:ascii="Century Gothic" w:eastAsia="Arial" w:hAnsi="Century Gothic" w:cs="Arial"/>
          <w:bCs/>
          <w:sz w:val="20"/>
          <w:szCs w:val="20"/>
          <w:highlight w:val="yellow"/>
        </w:rPr>
        <w:t xml:space="preserve"> online bullying</w:t>
      </w:r>
    </w:p>
    <w:p w:rsidR="00A0722B" w:rsidRPr="0044361A" w:rsidRDefault="00A0722B"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commerce</w:t>
      </w:r>
      <w:r w:rsidRPr="0044361A">
        <w:rPr>
          <w:rFonts w:ascii="Century Gothic" w:eastAsia="Arial" w:hAnsi="Century Gothic" w:cs="Arial"/>
          <w:bCs/>
          <w:sz w:val="20"/>
          <w:szCs w:val="20"/>
          <w:highlight w:val="yellow"/>
        </w:rPr>
        <w:t>:</w:t>
      </w:r>
      <w:r w:rsidR="0044361A" w:rsidRPr="0044361A">
        <w:rPr>
          <w:rFonts w:ascii="Century Gothic" w:eastAsia="Arial" w:hAnsi="Century Gothic" w:cs="Arial"/>
          <w:bCs/>
          <w:sz w:val="20"/>
          <w:szCs w:val="20"/>
          <w:highlight w:val="yellow"/>
        </w:rPr>
        <w:t xml:space="preserve"> risks such as online gambling, inappropriate advertising, phishing (fraudulent practice of sending emails), other financial scams. If you feel a child or staff is at risk, report it to the Anti-Phishing Working Group </w:t>
      </w:r>
      <w:r w:rsidR="0044361A" w:rsidRPr="0044361A">
        <w:rPr>
          <w:rFonts w:ascii="Century Gothic" w:eastAsia="Arial" w:hAnsi="Century Gothic" w:cs="Arial"/>
          <w:bCs/>
          <w:color w:val="00B0F0"/>
          <w:sz w:val="20"/>
          <w:szCs w:val="20"/>
          <w:highlight w:val="yellow"/>
          <w:u w:val="single"/>
        </w:rPr>
        <w:t>(http://apwg.org/)</w:t>
      </w:r>
    </w:p>
    <w:p w:rsidR="006320FC" w:rsidRDefault="006320FC" w:rsidP="00416668">
      <w:pPr>
        <w:pStyle w:val="Heading2"/>
        <w:rPr>
          <w:rFonts w:ascii="Century Gothic" w:hAnsi="Century Gothic"/>
          <w:b/>
          <w:color w:val="auto"/>
          <w:sz w:val="20"/>
          <w:szCs w:val="20"/>
        </w:rPr>
      </w:pPr>
      <w:bookmarkStart w:id="12" w:name="_Toc459982302"/>
      <w:r w:rsidRPr="006320FC">
        <w:rPr>
          <w:rFonts w:ascii="Century Gothic" w:hAnsi="Century Gothic"/>
          <w:b/>
          <w:color w:val="auto"/>
          <w:sz w:val="20"/>
          <w:szCs w:val="20"/>
          <w:highlight w:val="green"/>
        </w:rPr>
        <w:t>It is important to remember that safeguarding concerns can occur both online and offline simultaneously. In such cases, a holistic, prompt and appropriate response to both is needed.</w:t>
      </w:r>
    </w:p>
    <w:p w:rsidR="006320FC" w:rsidRDefault="006320FC" w:rsidP="006320FC"/>
    <w:p w:rsidR="006320FC" w:rsidRDefault="00876C8F" w:rsidP="006320FC">
      <w:pPr>
        <w:rPr>
          <w:rFonts w:ascii="Century Gothic" w:hAnsi="Century Gothic"/>
          <w:sz w:val="20"/>
          <w:szCs w:val="20"/>
        </w:rPr>
      </w:pPr>
      <w:r>
        <w:rPr>
          <w:rFonts w:ascii="Century Gothic" w:hAnsi="Century Gothic"/>
          <w:sz w:val="20"/>
          <w:szCs w:val="20"/>
          <w:highlight w:val="green"/>
        </w:rPr>
        <w:t>All DSL’s ensure</w:t>
      </w:r>
      <w:r w:rsidR="006320FC" w:rsidRPr="006320FC">
        <w:rPr>
          <w:rFonts w:ascii="Century Gothic" w:hAnsi="Century Gothic"/>
          <w:sz w:val="20"/>
          <w:szCs w:val="20"/>
          <w:highlight w:val="green"/>
        </w:rPr>
        <w:t xml:space="preserve"> that the school’s internet safety settings, filter systems and internet safety procedures and policies are monitored and adhered to and that identified concerns are promptly reported and addressed.</w:t>
      </w:r>
    </w:p>
    <w:p w:rsidR="003D0593" w:rsidRPr="003D0593" w:rsidRDefault="003D0593" w:rsidP="006320FC">
      <w:pPr>
        <w:rPr>
          <w:rFonts w:ascii="Century Gothic" w:hAnsi="Century Gothic"/>
          <w:color w:val="044D6E" w:themeColor="text2" w:themeShade="80"/>
          <w:sz w:val="20"/>
          <w:szCs w:val="20"/>
          <w:u w:val="single"/>
        </w:rPr>
      </w:pPr>
      <w:r w:rsidRPr="003D0593">
        <w:rPr>
          <w:rFonts w:ascii="Century Gothic" w:hAnsi="Century Gothic"/>
          <w:sz w:val="20"/>
          <w:szCs w:val="20"/>
          <w:highlight w:val="magenta"/>
        </w:rPr>
        <w:t xml:space="preserve">Additional guidance on “appropriate” filtering and monitoring can be found oat UK Safer Internet Centre: </w:t>
      </w:r>
      <w:hyperlink r:id="rId33" w:history="1">
        <w:r w:rsidRPr="003D0593">
          <w:rPr>
            <w:rStyle w:val="Hyperlink"/>
            <w:rFonts w:ascii="Century Gothic" w:hAnsi="Century Gothic"/>
            <w:sz w:val="20"/>
            <w:szCs w:val="20"/>
            <w:highlight w:val="magenta"/>
            <w14:textFill>
              <w14:solidFill>
                <w14:srgbClr w14:val="0000FF">
                  <w14:lumMod w14:val="50000"/>
                </w14:srgbClr>
              </w14:solidFill>
            </w14:textFill>
          </w:rPr>
          <w:t>https://www.safeinternet.org.uk/advice-centre/teachers-and-school-staff/appropriate-filtering-and-monitoring</w:t>
        </w:r>
      </w:hyperlink>
      <w:r w:rsidRPr="003D0593">
        <w:rPr>
          <w:rFonts w:ascii="Century Gothic" w:hAnsi="Century Gothic"/>
          <w:color w:val="044D6E" w:themeColor="text2" w:themeShade="80"/>
          <w:sz w:val="20"/>
          <w:szCs w:val="20"/>
          <w:highlight w:val="magenta"/>
        </w:rPr>
        <w:t xml:space="preserve"> </w:t>
      </w:r>
      <w:r w:rsidRPr="003D0593">
        <w:rPr>
          <w:rFonts w:ascii="Century Gothic" w:hAnsi="Century Gothic"/>
          <w:sz w:val="20"/>
          <w:szCs w:val="20"/>
          <w:highlight w:val="magenta"/>
        </w:rPr>
        <w:t xml:space="preserve">which includes webinars to support with filtering and monitoring responsibilities and can be assessed at </w:t>
      </w:r>
      <w:r w:rsidRPr="003D0593">
        <w:rPr>
          <w:rFonts w:ascii="Century Gothic" w:hAnsi="Century Gothic"/>
          <w:color w:val="044D6E" w:themeColor="text2" w:themeShade="80"/>
          <w:sz w:val="20"/>
          <w:szCs w:val="20"/>
          <w:highlight w:val="magenta"/>
          <w:u w:val="single"/>
        </w:rPr>
        <w:t>Filtering and monitoring webinars available- UK Safer Internet Centre.</w:t>
      </w:r>
      <w:r w:rsidRPr="003D0593">
        <w:rPr>
          <w:rFonts w:ascii="Century Gothic" w:hAnsi="Century Gothic"/>
          <w:sz w:val="20"/>
          <w:szCs w:val="20"/>
          <w:highlight w:val="magenta"/>
        </w:rPr>
        <w:t xml:space="preserve"> Furthermore guidance on e-security is available from the National Education Network, </w:t>
      </w:r>
      <w:r w:rsidRPr="003D0593">
        <w:rPr>
          <w:rFonts w:ascii="Century Gothic" w:hAnsi="Century Gothic"/>
          <w:color w:val="044D6E" w:themeColor="text2" w:themeShade="80"/>
          <w:sz w:val="20"/>
          <w:szCs w:val="20"/>
          <w:highlight w:val="magenta"/>
          <w:u w:val="single"/>
        </w:rPr>
        <w:t xml:space="preserve">Cyber security standards for schools and colleges.GOV.UK </w:t>
      </w:r>
      <w:r w:rsidRPr="003D0593">
        <w:rPr>
          <w:rFonts w:ascii="Century Gothic" w:hAnsi="Century Gothic"/>
          <w:sz w:val="20"/>
          <w:szCs w:val="20"/>
          <w:highlight w:val="magenta"/>
        </w:rPr>
        <w:t xml:space="preserve">and </w:t>
      </w:r>
      <w:r w:rsidRPr="003D0593">
        <w:rPr>
          <w:rFonts w:ascii="Century Gothic" w:hAnsi="Century Gothic"/>
          <w:color w:val="044D6E" w:themeColor="text2" w:themeShade="80"/>
          <w:sz w:val="20"/>
          <w:szCs w:val="20"/>
          <w:highlight w:val="magenta"/>
          <w:u w:val="single"/>
        </w:rPr>
        <w:t>Cyber security training for school staff- NCSC.GOV.UK</w:t>
      </w:r>
    </w:p>
    <w:p w:rsidR="001F2109" w:rsidRPr="001F2109" w:rsidRDefault="001F2109" w:rsidP="006320FC">
      <w:pPr>
        <w:rPr>
          <w:rFonts w:ascii="Century Gothic" w:hAnsi="Century Gothic"/>
          <w:b/>
          <w:sz w:val="20"/>
          <w:szCs w:val="20"/>
        </w:rPr>
      </w:pPr>
      <w:r w:rsidRPr="001F2109">
        <w:rPr>
          <w:rFonts w:ascii="Century Gothic" w:hAnsi="Century Gothic"/>
          <w:b/>
          <w:sz w:val="20"/>
          <w:szCs w:val="20"/>
        </w:rPr>
        <w:t>Remote Learning</w:t>
      </w:r>
    </w:p>
    <w:p w:rsidR="00BE5F5E" w:rsidRDefault="001F2109" w:rsidP="00BE5F5E">
      <w:pPr>
        <w:rPr>
          <w:rFonts w:ascii="Century Gothic" w:hAnsi="Century Gothic"/>
          <w:b/>
          <w:sz w:val="20"/>
          <w:szCs w:val="20"/>
        </w:rPr>
      </w:pPr>
      <w:r w:rsidRPr="001F2109">
        <w:rPr>
          <w:rFonts w:ascii="Century Gothic" w:hAnsi="Century Gothic"/>
          <w:sz w:val="20"/>
          <w:szCs w:val="20"/>
          <w:highlight w:val="magenta"/>
        </w:rPr>
        <w:t xml:space="preserve">The need for this is rare, but if the situation arises, Senior Leaders will ensure that they follow the most recent guidance on how to keep both children and staff safe whilst learning remotely. Currently, the key documents for this are: </w:t>
      </w:r>
      <w:r w:rsidRPr="001F2109">
        <w:rPr>
          <w:rFonts w:ascii="Century Gothic" w:hAnsi="Century Gothic"/>
          <w:b/>
          <w:sz w:val="20"/>
          <w:szCs w:val="20"/>
          <w:highlight w:val="magenta"/>
        </w:rPr>
        <w:t xml:space="preserve">Safeguarding and Remote Education, Providing Remote Education: guidance for schools </w:t>
      </w:r>
      <w:r w:rsidRPr="001F2109">
        <w:rPr>
          <w:rFonts w:ascii="Century Gothic" w:hAnsi="Century Gothic"/>
          <w:sz w:val="20"/>
          <w:szCs w:val="20"/>
          <w:highlight w:val="magenta"/>
        </w:rPr>
        <w:t>(both of which can be found on gov.uk website) and the NSPCC advice on</w:t>
      </w:r>
      <w:r w:rsidRPr="001F2109">
        <w:rPr>
          <w:rFonts w:ascii="Century Gothic" w:hAnsi="Century Gothic"/>
          <w:b/>
          <w:sz w:val="20"/>
          <w:szCs w:val="20"/>
          <w:highlight w:val="magenta"/>
        </w:rPr>
        <w:t xml:space="preserve"> Undertaking remote teaching safely</w:t>
      </w:r>
      <w:r>
        <w:rPr>
          <w:rFonts w:ascii="Century Gothic" w:hAnsi="Century Gothic"/>
          <w:b/>
          <w:sz w:val="20"/>
          <w:szCs w:val="20"/>
        </w:rPr>
        <w:t>.</w:t>
      </w:r>
    </w:p>
    <w:p w:rsidR="00BE5F5E" w:rsidRDefault="00416668" w:rsidP="00BE5F5E">
      <w:pPr>
        <w:rPr>
          <w:rFonts w:ascii="Century Gothic" w:hAnsi="Century Gothic"/>
          <w:b/>
          <w:sz w:val="20"/>
          <w:szCs w:val="20"/>
        </w:rPr>
      </w:pPr>
      <w:r w:rsidRPr="006C5F14">
        <w:rPr>
          <w:rFonts w:ascii="Century Gothic" w:hAnsi="Century Gothic"/>
          <w:b/>
          <w:sz w:val="20"/>
          <w:szCs w:val="20"/>
        </w:rPr>
        <w:t>Education</w:t>
      </w:r>
    </w:p>
    <w:p w:rsidR="00BE5F5E" w:rsidRDefault="00416668" w:rsidP="00BE5F5E">
      <w:pPr>
        <w:rPr>
          <w:rFonts w:ascii="Century Gothic" w:hAnsi="Century Gothic"/>
          <w:sz w:val="20"/>
          <w:szCs w:val="20"/>
        </w:rPr>
      </w:pPr>
      <w:r w:rsidRPr="006C5F14">
        <w:rPr>
          <w:rFonts w:ascii="Century Gothic" w:hAnsi="Century Gothic"/>
          <w:sz w:val="20"/>
          <w:szCs w:val="20"/>
        </w:rPr>
        <w:t>Opportunities to teach safeguarding, including online safety, are discussed at paragraph 88-90. Resources that coul</w:t>
      </w:r>
      <w:r w:rsidR="00BE5F5E">
        <w:rPr>
          <w:rFonts w:ascii="Century Gothic" w:hAnsi="Century Gothic"/>
          <w:sz w:val="20"/>
          <w:szCs w:val="20"/>
        </w:rPr>
        <w:t>d support schools and colleges i</w:t>
      </w:r>
      <w:r w:rsidRPr="006C5F14">
        <w:rPr>
          <w:rFonts w:ascii="Century Gothic" w:hAnsi="Century Gothic"/>
          <w:sz w:val="20"/>
          <w:szCs w:val="20"/>
        </w:rPr>
        <w:t>nclude:</w:t>
      </w:r>
    </w:p>
    <w:p w:rsidR="00416668" w:rsidRPr="00BE5F5E" w:rsidRDefault="00416668" w:rsidP="00BE5F5E">
      <w:pPr>
        <w:pStyle w:val="ListParagraph"/>
        <w:numPr>
          <w:ilvl w:val="0"/>
          <w:numId w:val="46"/>
        </w:numPr>
        <w:rPr>
          <w:rFonts w:ascii="Century Gothic" w:hAnsi="Century Gothic"/>
          <w:b/>
          <w:sz w:val="20"/>
          <w:szCs w:val="20"/>
        </w:rPr>
      </w:pPr>
      <w:r w:rsidRPr="00BE5F5E">
        <w:rPr>
          <w:rFonts w:ascii="Century Gothic" w:hAnsi="Century Gothic"/>
          <w:sz w:val="20"/>
          <w:szCs w:val="20"/>
        </w:rPr>
        <w:t>Be Internet Legends developed by Parent Zone and Google is a free internet safety curriculum with PSHE accredited lesson plans and teaching resources for Key Stage 2 pupils</w:t>
      </w:r>
    </w:p>
    <w:p w:rsidR="00416668" w:rsidRPr="006C5F14" w:rsidRDefault="001F036B" w:rsidP="00416668">
      <w:pPr>
        <w:pStyle w:val="Heading2"/>
        <w:rPr>
          <w:rFonts w:ascii="Century Gothic" w:hAnsi="Century Gothic"/>
          <w:color w:val="auto"/>
          <w:sz w:val="20"/>
          <w:szCs w:val="20"/>
        </w:rPr>
      </w:pPr>
      <w:r>
        <w:rPr>
          <w:rFonts w:ascii="Century Gothic" w:hAnsi="Century Gothic"/>
          <w:color w:val="auto"/>
          <w:sz w:val="20"/>
          <w:szCs w:val="20"/>
        </w:rPr>
        <w:lastRenderedPageBreak/>
        <w:t>•</w:t>
      </w:r>
      <w:r w:rsidR="00B26200" w:rsidRPr="006C5F14">
        <w:rPr>
          <w:rFonts w:ascii="Century Gothic" w:hAnsi="Century Gothic"/>
          <w:color w:val="auto"/>
          <w:sz w:val="20"/>
          <w:szCs w:val="20"/>
        </w:rPr>
        <w:t>‘</w:t>
      </w:r>
      <w:r w:rsidR="00416668" w:rsidRPr="006C5F14">
        <w:rPr>
          <w:rFonts w:ascii="Century Gothic" w:hAnsi="Century Gothic"/>
          <w:color w:val="auto"/>
          <w:sz w:val="20"/>
          <w:szCs w:val="20"/>
        </w:rPr>
        <w:t>Disrespectnobody</w:t>
      </w:r>
      <w:r w:rsidR="00B26200" w:rsidRPr="006C5F14">
        <w:rPr>
          <w:rFonts w:ascii="Century Gothic" w:hAnsi="Century Gothic"/>
          <w:color w:val="auto"/>
          <w:sz w:val="20"/>
          <w:szCs w:val="20"/>
        </w:rPr>
        <w:t>’</w:t>
      </w:r>
      <w:r w:rsidR="00416668" w:rsidRPr="006C5F14">
        <w:rPr>
          <w:rFonts w:ascii="Century Gothic" w:hAnsi="Century Gothic"/>
          <w:color w:val="auto"/>
          <w:sz w:val="20"/>
          <w:szCs w:val="20"/>
        </w:rPr>
        <w:t xml:space="preserve"> is Home Office advice and includes resources on healthy relationships, including sexting and pornography</w:t>
      </w:r>
    </w:p>
    <w:p w:rsidR="00416668" w:rsidRPr="006C5F14" w:rsidRDefault="00416668" w:rsidP="00416668">
      <w:pPr>
        <w:pStyle w:val="Heading2"/>
        <w:rPr>
          <w:rFonts w:ascii="Century Gothic" w:hAnsi="Century Gothic"/>
          <w:color w:val="auto"/>
          <w:sz w:val="20"/>
          <w:szCs w:val="20"/>
        </w:rPr>
      </w:pPr>
      <w:r w:rsidRPr="006C5F14">
        <w:rPr>
          <w:rFonts w:ascii="Century Gothic" w:hAnsi="Century Gothic"/>
          <w:color w:val="auto"/>
          <w:sz w:val="20"/>
          <w:szCs w:val="20"/>
        </w:rPr>
        <w:t>• Education for a connected world framework from the UK Council for Internet Safety supports the development of the curriculum and is of particular relevance to RSHE education and Computing. It is designed, however, to be usable across the curriculum and beyond (covering early years through to age 18) and to be central to a whole school or college approach to safeguarding and online safety.</w:t>
      </w:r>
    </w:p>
    <w:p w:rsidR="00B26200" w:rsidRPr="006C5F14" w:rsidRDefault="00416668" w:rsidP="00B26200">
      <w:pPr>
        <w:pStyle w:val="Heading2"/>
        <w:rPr>
          <w:rFonts w:ascii="Century Gothic" w:hAnsi="Century Gothic"/>
          <w:color w:val="auto"/>
          <w:sz w:val="20"/>
          <w:szCs w:val="20"/>
        </w:rPr>
      </w:pPr>
      <w:r w:rsidRPr="006C5F14">
        <w:rPr>
          <w:rFonts w:ascii="Century Gothic" w:hAnsi="Century Gothic"/>
          <w:color w:val="auto"/>
          <w:sz w:val="20"/>
          <w:szCs w:val="20"/>
        </w:rPr>
        <w:t>• PSHE association provides guidance to schools on developing their PSHE curriculum</w:t>
      </w:r>
    </w:p>
    <w:p w:rsidR="001B2BDC" w:rsidRDefault="001B2BDC" w:rsidP="00416668">
      <w:pPr>
        <w:rPr>
          <w:rFonts w:ascii="Century Gothic" w:hAnsi="Century Gothic"/>
          <w:b/>
          <w:sz w:val="20"/>
          <w:szCs w:val="20"/>
        </w:rPr>
      </w:pPr>
    </w:p>
    <w:p w:rsidR="00B26200" w:rsidRPr="006C5F14" w:rsidRDefault="00416668" w:rsidP="00416668">
      <w:pPr>
        <w:rPr>
          <w:rFonts w:ascii="Century Gothic" w:hAnsi="Century Gothic"/>
          <w:b/>
          <w:sz w:val="20"/>
          <w:szCs w:val="20"/>
        </w:rPr>
      </w:pPr>
      <w:r w:rsidRPr="006C5F14">
        <w:rPr>
          <w:rFonts w:ascii="Century Gothic" w:hAnsi="Century Gothic"/>
          <w:b/>
          <w:sz w:val="20"/>
          <w:szCs w:val="20"/>
        </w:rPr>
        <w:t>Reviewing online safety</w:t>
      </w:r>
      <w:r w:rsidRPr="006C5F14">
        <w:rPr>
          <w:rFonts w:ascii="Century Gothic" w:hAnsi="Century Gothic"/>
          <w:b/>
        </w:rPr>
        <w:t xml:space="preserve">: </w:t>
      </w:r>
      <w:r w:rsidRPr="006C5F14">
        <w:rPr>
          <w:rFonts w:ascii="Century Gothic" w:hAnsi="Century Gothic"/>
          <w:sz w:val="20"/>
          <w:szCs w:val="20"/>
        </w:rPr>
        <w:t>Technology in this area evolves and changes rapidly. A free online safety self-review tool for schools can be found via the 360 safe website. UKCIS has published Online safety in schools and colleges: Questions for the governing board to help responsible bodies assure themselves that their online safety arraignments are effective.</w:t>
      </w:r>
    </w:p>
    <w:p w:rsidR="00F87D83" w:rsidRDefault="00B11304" w:rsidP="00F87D83">
      <w:pPr>
        <w:shd w:val="clear" w:color="auto" w:fill="FFC000" w:themeFill="accent1"/>
        <w:rPr>
          <w:rFonts w:ascii="Century Gothic" w:hAnsi="Century Gothic"/>
          <w:sz w:val="20"/>
          <w:szCs w:val="20"/>
        </w:rPr>
      </w:pPr>
      <w:r w:rsidRPr="007578CE">
        <w:rPr>
          <w:rFonts w:ascii="Century Gothic" w:hAnsi="Century Gothic"/>
          <w:b/>
          <w:sz w:val="20"/>
          <w:szCs w:val="20"/>
          <w:highlight w:val="yellow"/>
        </w:rPr>
        <w:t>Elective Home Education:</w:t>
      </w:r>
      <w:r w:rsidRPr="007578CE">
        <w:rPr>
          <w:rFonts w:ascii="Century Gothic" w:hAnsi="Century Gothic"/>
          <w:sz w:val="20"/>
          <w:szCs w:val="20"/>
          <w:highlight w:val="yellow"/>
        </w:rPr>
        <w:t xml:space="preserve"> This is where parents have decided to educate their child/ren at home. Should parents be considering this option, school will co-ordinate a multi-agency meeting to help parents to consider what is in the best interests of each child, before any decision is made.</w:t>
      </w:r>
      <w:r w:rsidR="00F87D83" w:rsidRPr="00F87D83">
        <w:rPr>
          <w:rFonts w:ascii="Century Gothic" w:hAnsi="Century Gothic"/>
          <w:sz w:val="20"/>
          <w:szCs w:val="20"/>
        </w:rPr>
        <w:t xml:space="preserve"> </w:t>
      </w:r>
      <w:r w:rsidR="00F87D83">
        <w:rPr>
          <w:rFonts w:ascii="Century Gothic" w:hAnsi="Century Gothic"/>
          <w:sz w:val="20"/>
          <w:szCs w:val="20"/>
        </w:rPr>
        <w:t>Elective Home Education can sometimes mean that some children are not in receipt of suitable education and are less visible to services that are there to keep them safe and supported in line with their needs.</w:t>
      </w:r>
    </w:p>
    <w:p w:rsidR="00B11304" w:rsidRDefault="00B11304" w:rsidP="00416668">
      <w:pPr>
        <w:rPr>
          <w:rFonts w:ascii="Century Gothic" w:hAnsi="Century Gothic"/>
          <w:sz w:val="20"/>
          <w:szCs w:val="20"/>
        </w:rPr>
      </w:pPr>
    </w:p>
    <w:p w:rsidR="00416668" w:rsidRPr="006C5F14" w:rsidRDefault="00416668" w:rsidP="00416668">
      <w:pPr>
        <w:rPr>
          <w:rFonts w:ascii="Century Gothic" w:hAnsi="Century Gothic"/>
          <w:b/>
          <w:sz w:val="20"/>
          <w:szCs w:val="20"/>
        </w:rPr>
      </w:pPr>
      <w:r w:rsidRPr="006C5F14">
        <w:rPr>
          <w:rFonts w:ascii="Century Gothic" w:hAnsi="Century Gothic"/>
          <w:b/>
          <w:sz w:val="20"/>
          <w:szCs w:val="20"/>
        </w:rPr>
        <w:t xml:space="preserve">Staff training: </w:t>
      </w:r>
      <w:r w:rsidRPr="006C5F14">
        <w:rPr>
          <w:rFonts w:ascii="Century Gothic" w:hAnsi="Century Gothic"/>
          <w:sz w:val="20"/>
          <w:szCs w:val="20"/>
        </w:rPr>
        <w:t>Governors will ensure that, as part of the requirement for staff to undergo regularly updated safeguarding training (paragraph 84) and the requirement to ensure children are taught about safeguarding, including online safety (paragraph 87), that online safety training for staff is integrated, aligned and considered as part of the overarching safeguarding approach.</w:t>
      </w:r>
    </w:p>
    <w:bookmarkEnd w:id="12"/>
    <w:p w:rsidR="00B26200" w:rsidRPr="001B2BDC" w:rsidRDefault="00B26200" w:rsidP="001B2BDC">
      <w:pPr>
        <w:pStyle w:val="Heading2"/>
        <w:rPr>
          <w:rFonts w:ascii="Century Gothic" w:hAnsi="Century Gothic"/>
          <w:b/>
          <w:color w:val="auto"/>
          <w:sz w:val="20"/>
          <w:szCs w:val="20"/>
        </w:rPr>
      </w:pPr>
      <w:r w:rsidRPr="006C5F14">
        <w:rPr>
          <w:rFonts w:ascii="Century Gothic" w:hAnsi="Century Gothic"/>
          <w:b/>
          <w:color w:val="auto"/>
          <w:sz w:val="20"/>
          <w:szCs w:val="20"/>
        </w:rPr>
        <w:t>Use of mobile phones</w:t>
      </w:r>
      <w:r w:rsidR="001B2BDC">
        <w:rPr>
          <w:rFonts w:ascii="Century Gothic" w:hAnsi="Century Gothic"/>
          <w:b/>
          <w:color w:val="auto"/>
          <w:sz w:val="20"/>
          <w:szCs w:val="20"/>
        </w:rPr>
        <w:t xml:space="preserve">: </w:t>
      </w:r>
      <w:r w:rsidRPr="001B2BDC">
        <w:rPr>
          <w:rFonts w:ascii="Century Gothic" w:eastAsia="Arial" w:hAnsi="Century Gothic" w:cs="Arial"/>
          <w:bCs/>
          <w:color w:val="auto"/>
          <w:sz w:val="20"/>
          <w:szCs w:val="20"/>
        </w:rPr>
        <w:t xml:space="preserve">Mobile phones have a place in settings, especially on outings when they are often the only means of contact available to school and can be helpful in ensuring children are kept safe. </w:t>
      </w:r>
      <w:r w:rsidRPr="001B2BDC">
        <w:rPr>
          <w:rFonts w:ascii="Century Gothic" w:hAnsi="Century Gothic"/>
          <w:color w:val="auto"/>
          <w:sz w:val="20"/>
          <w:szCs w:val="20"/>
        </w:rPr>
        <w:t xml:space="preserve">Staff are allowed to bring their personal phones to school for their own use, but will limit such use to non-contact time when pupils are not present. As a rule, Staff members’ personal phones will remain in their bags or cupboards during contact time with pupils. </w:t>
      </w:r>
    </w:p>
    <w:p w:rsidR="00B26200" w:rsidRPr="006C5F14" w:rsidRDefault="00B26200" w:rsidP="00B26200">
      <w:pPr>
        <w:spacing w:after="0"/>
        <w:rPr>
          <w:rFonts w:ascii="Century Gothic" w:hAnsi="Century Gothic"/>
          <w:sz w:val="20"/>
          <w:szCs w:val="20"/>
        </w:rPr>
      </w:pPr>
      <w:r w:rsidRPr="006C5F14">
        <w:rPr>
          <w:rFonts w:ascii="Century Gothic" w:hAnsi="Century Gothic"/>
          <w:sz w:val="20"/>
          <w:szCs w:val="20"/>
        </w:rPr>
        <w:t xml:space="preserve">Staff will not take pictures or recordings of pupils on their personal phones or cameras. </w:t>
      </w:r>
    </w:p>
    <w:p w:rsidR="00B26200" w:rsidRPr="001B2BDC" w:rsidRDefault="00B26200" w:rsidP="001B2BDC">
      <w:pPr>
        <w:autoSpaceDE w:val="0"/>
        <w:autoSpaceDN w:val="0"/>
        <w:adjustRightInd w:val="0"/>
        <w:spacing w:after="0" w:line="240" w:lineRule="auto"/>
        <w:rPr>
          <w:rFonts w:ascii="Century Gothic" w:eastAsia="Arial" w:hAnsi="Century Gothic" w:cs="Arial"/>
          <w:bCs/>
          <w:sz w:val="20"/>
          <w:szCs w:val="20"/>
        </w:rPr>
      </w:pPr>
      <w:r w:rsidRPr="006C5F14">
        <w:rPr>
          <w:rFonts w:ascii="Century Gothic" w:hAnsi="Century Gothic"/>
          <w:sz w:val="20"/>
          <w:szCs w:val="20"/>
        </w:rPr>
        <w:t xml:space="preserve">We will follow the Data Protection Act 1998 when taking and storing photos and recordings for use in the school. </w:t>
      </w:r>
      <w:r w:rsidRPr="006C5F14">
        <w:rPr>
          <w:rFonts w:ascii="Century Gothic" w:eastAsia="Arial" w:hAnsi="Century Gothic" w:cs="Arial"/>
          <w:bCs/>
          <w:sz w:val="20"/>
          <w:szCs w:val="20"/>
        </w:rPr>
        <w:t>When taking photographs, staff must use school owned equipment- the school camera or i-pads- that has been assigned to them. There must be no</w:t>
      </w:r>
      <w:r w:rsidR="001B2BDC">
        <w:rPr>
          <w:rFonts w:ascii="Century Gothic" w:eastAsia="Arial" w:hAnsi="Century Gothic" w:cs="Arial"/>
          <w:bCs/>
          <w:sz w:val="20"/>
          <w:szCs w:val="20"/>
        </w:rPr>
        <w:t xml:space="preserve"> one-to-one photographs taken. </w:t>
      </w:r>
    </w:p>
    <w:p w:rsidR="00B26200" w:rsidRPr="001B2BDC" w:rsidRDefault="00B26200" w:rsidP="001B2BDC">
      <w:pPr>
        <w:spacing w:after="0"/>
        <w:rPr>
          <w:rFonts w:ascii="Century Gothic" w:hAnsi="Century Gothic"/>
          <w:sz w:val="20"/>
          <w:szCs w:val="20"/>
        </w:rPr>
      </w:pPr>
      <w:r w:rsidRPr="00394AB2">
        <w:rPr>
          <w:rFonts w:ascii="Century Gothic" w:hAnsi="Century Gothic"/>
          <w:sz w:val="20"/>
          <w:szCs w:val="20"/>
        </w:rPr>
        <w:t>Staff (including volunteers, contractors and anyone else otherwise engaged by the school) are not permitted to make or receive calls, or send texts, while children are present. Use of personal mobile phones must be restricted to non-contact time, and to areas of the school where pupils are not present (such as th</w:t>
      </w:r>
      <w:r w:rsidR="001B2BDC">
        <w:rPr>
          <w:rFonts w:ascii="Century Gothic" w:hAnsi="Century Gothic"/>
          <w:sz w:val="20"/>
          <w:szCs w:val="20"/>
        </w:rPr>
        <w:t>e staff room or school office).</w:t>
      </w:r>
    </w:p>
    <w:p w:rsidR="00B26200" w:rsidRPr="00394AB2"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 xml:space="preserve">Staff must refrain from giving their personal contact details to parents or pupils, including connecting through social media and messaging apps. </w:t>
      </w:r>
    </w:p>
    <w:p w:rsidR="00B26200" w:rsidRPr="00394AB2"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 xml:space="preserve">Staff must avoid publicising their contact details on any social media platform or website, to avoid unwanted contact by parents or pupils. </w:t>
      </w:r>
    </w:p>
    <w:p w:rsidR="00B26200" w:rsidRPr="00AE1F2C"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Staff should also refer to the school’s Social Media Policy and Acceptable ICT use and Online Safety Policy.</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p>
    <w:p w:rsidR="00B26200" w:rsidRPr="00AE1F2C" w:rsidRDefault="00B26200" w:rsidP="00B26200">
      <w:p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it is appropriate for staff to use personal mobile phones for work. Such circumstances may include:</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Emergency use eg evacuations/ In</w:t>
      </w:r>
      <w:r w:rsidR="001B2BDC">
        <w:rPr>
          <w:rFonts w:ascii="Century Gothic" w:eastAsia="Arial" w:hAnsi="Century Gothic" w:cs="Arial"/>
          <w:bCs/>
          <w:sz w:val="20"/>
          <w:szCs w:val="20"/>
        </w:rPr>
        <w:t>-</w:t>
      </w:r>
      <w:r w:rsidRPr="00AE1F2C">
        <w:rPr>
          <w:rFonts w:ascii="Century Gothic" w:eastAsia="Arial" w:hAnsi="Century Gothic" w:cs="Arial"/>
          <w:bCs/>
          <w:sz w:val="20"/>
          <w:szCs w:val="20"/>
        </w:rPr>
        <w:t>vacuations</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 xml:space="preserve">Supervising off-site trips if the school mobiles are not available </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 xml:space="preserve">Supervising residential visits if </w:t>
      </w:r>
      <w:r w:rsidR="001B2BDC">
        <w:rPr>
          <w:rFonts w:ascii="Century Gothic" w:eastAsia="Arial" w:hAnsi="Century Gothic" w:cs="Arial"/>
          <w:bCs/>
          <w:sz w:val="20"/>
          <w:szCs w:val="20"/>
        </w:rPr>
        <w:t>the school mobiles are not avai</w:t>
      </w:r>
      <w:r w:rsidRPr="00AE1F2C">
        <w:rPr>
          <w:rFonts w:ascii="Century Gothic" w:eastAsia="Arial" w:hAnsi="Century Gothic" w:cs="Arial"/>
          <w:bCs/>
          <w:sz w:val="20"/>
          <w:szCs w:val="20"/>
        </w:rPr>
        <w:t>lable</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COVID 19- For time accuracy to ensure safe systems</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p>
    <w:p w:rsidR="00B26200" w:rsidRPr="003230EB" w:rsidRDefault="00B26200" w:rsidP="00B26200">
      <w:pPr>
        <w:autoSpaceDE w:val="0"/>
        <w:autoSpaceDN w:val="0"/>
        <w:adjustRightInd w:val="0"/>
        <w:spacing w:after="0" w:line="240" w:lineRule="auto"/>
        <w:rPr>
          <w:rFonts w:ascii="Century Gothic" w:eastAsia="Arial" w:hAnsi="Century Gothic" w:cs="Arial"/>
          <w:bCs/>
          <w:sz w:val="20"/>
          <w:szCs w:val="20"/>
        </w:rPr>
      </w:pPr>
      <w:r w:rsidRPr="003230EB">
        <w:rPr>
          <w:rFonts w:ascii="Century Gothic" w:eastAsia="Arial" w:hAnsi="Century Gothic" w:cs="Arial"/>
          <w:bCs/>
          <w:sz w:val="20"/>
          <w:szCs w:val="20"/>
        </w:rPr>
        <w:t>We will:</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Only use mobile phones appropriately, and ensure staff have a clear understanding of what constitutes misuse and know how to minimise the risk.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the use of a mobile phone does not detract from the quality of supervision and care of children.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all mobile phone use is open to scrutiny.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 xml:space="preserve">Ensure staff are vigilant and alert to any potential warning signs of the misuse of mobile phones.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staff are responsible for their own behaviour regarding the use of mobile phones and should avoid putting themselves into compromising situations, which could be misinterpreted and lead to potential allegations.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the use of mobile phones on outings is included as part of the risk assessment, for example, how to keep personal numbers that may be stored on the phone safe and confidential. </w:t>
      </w:r>
    </w:p>
    <w:p w:rsidR="00B26200" w:rsidRPr="00B26200"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Adhere to the school policy on the recording of images and the use of equipment –Acceptable Use Policy</w:t>
      </w:r>
    </w:p>
    <w:p w:rsidR="00876C8F" w:rsidRDefault="00876C8F" w:rsidP="00B26200">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Visitors</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Visitors are not permitted to use mobile phones or other camera/ internet enabled devices without the express permission of the Headteacher and only then under supervision.</w:t>
      </w:r>
    </w:p>
    <w:p w:rsidR="00BE5F5E" w:rsidRPr="00394AB2" w:rsidRDefault="00BE5F5E" w:rsidP="00B26200">
      <w:pPr>
        <w:autoSpaceDE w:val="0"/>
        <w:autoSpaceDN w:val="0"/>
        <w:adjustRightInd w:val="0"/>
        <w:spacing w:after="0" w:line="240" w:lineRule="auto"/>
        <w:rPr>
          <w:rFonts w:ascii="Century Gothic" w:eastAsia="Arial" w:hAnsi="Century Gothic" w:cs="Arial"/>
          <w:bCs/>
          <w:sz w:val="20"/>
          <w:szCs w:val="20"/>
        </w:rPr>
      </w:pPr>
    </w:p>
    <w:p w:rsidR="00B26200" w:rsidRPr="00394AB2" w:rsidRDefault="00B26200" w:rsidP="00B26200">
      <w:pPr>
        <w:autoSpaceDE w:val="0"/>
        <w:autoSpaceDN w:val="0"/>
        <w:adjustRightInd w:val="0"/>
        <w:spacing w:after="0" w:line="240" w:lineRule="auto"/>
        <w:rPr>
          <w:rFonts w:ascii="Century Gothic" w:eastAsia="Arial" w:hAnsi="Century Gothic" w:cs="Arial"/>
          <w:b/>
          <w:bCs/>
          <w:sz w:val="20"/>
          <w:szCs w:val="20"/>
        </w:rPr>
      </w:pPr>
      <w:r w:rsidRPr="00394AB2">
        <w:rPr>
          <w:rFonts w:ascii="Century Gothic" w:eastAsia="Arial" w:hAnsi="Century Gothic" w:cs="Arial"/>
          <w:b/>
          <w:bCs/>
          <w:sz w:val="20"/>
          <w:szCs w:val="20"/>
        </w:rPr>
        <w:t>Children and acceptable use of phones</w:t>
      </w:r>
    </w:p>
    <w:p w:rsidR="00B26200" w:rsidRPr="00D26235" w:rsidRDefault="00B26200" w:rsidP="00B26200">
      <w:pPr>
        <w:autoSpaceDE w:val="0"/>
        <w:autoSpaceDN w:val="0"/>
        <w:adjustRightInd w:val="0"/>
        <w:spacing w:after="0" w:line="240" w:lineRule="auto"/>
        <w:rPr>
          <w:rFonts w:ascii="Century Gothic" w:eastAsia="Arial" w:hAnsi="Century Gothic" w:cs="Arial"/>
          <w:bCs/>
          <w:color w:val="0070C0"/>
          <w:sz w:val="20"/>
          <w:szCs w:val="20"/>
        </w:rPr>
      </w:pPr>
      <w:r w:rsidRPr="00394AB2">
        <w:rPr>
          <w:rFonts w:ascii="Century Gothic" w:eastAsia="Arial" w:hAnsi="Century Gothic" w:cs="Arial"/>
          <w:bCs/>
          <w:sz w:val="20"/>
          <w:szCs w:val="20"/>
        </w:rPr>
        <w:t>Children are not allowed to bring mobile phones to school, unless they are walk</w:t>
      </w:r>
      <w:r w:rsidR="00876C8F">
        <w:rPr>
          <w:rFonts w:ascii="Century Gothic" w:eastAsia="Arial" w:hAnsi="Century Gothic" w:cs="Arial"/>
          <w:bCs/>
          <w:sz w:val="20"/>
          <w:szCs w:val="20"/>
        </w:rPr>
        <w:t xml:space="preserve">ing home alone. This has to be given to the teacher on arrival in the morning. </w:t>
      </w:r>
      <w:r w:rsidRPr="00394AB2">
        <w:rPr>
          <w:rFonts w:ascii="Century Gothic" w:eastAsia="Arial" w:hAnsi="Century Gothic" w:cs="Arial"/>
          <w:bCs/>
          <w:sz w:val="20"/>
          <w:szCs w:val="20"/>
        </w:rPr>
        <w:t>When in school they must be switched off.</w:t>
      </w:r>
    </w:p>
    <w:p w:rsidR="003C7B91" w:rsidRPr="00D26235" w:rsidRDefault="003C7B91" w:rsidP="00145AD9">
      <w:pPr>
        <w:pStyle w:val="Heading2"/>
        <w:rPr>
          <w:rFonts w:ascii="Century Gothic" w:hAnsi="Century Gothic"/>
          <w:b/>
          <w:color w:val="auto"/>
          <w:sz w:val="20"/>
          <w:szCs w:val="20"/>
        </w:rPr>
      </w:pPr>
      <w:bookmarkStart w:id="13" w:name="_Toc459982305"/>
      <w:r w:rsidRPr="00D26235">
        <w:rPr>
          <w:rFonts w:ascii="Century Gothic" w:hAnsi="Century Gothic"/>
          <w:b/>
          <w:color w:val="auto"/>
          <w:sz w:val="20"/>
          <w:szCs w:val="20"/>
        </w:rPr>
        <w:t>Cameras: Photography and Images</w:t>
      </w:r>
      <w:bookmarkEnd w:id="13"/>
      <w:r w:rsidRPr="00D26235">
        <w:rPr>
          <w:rFonts w:ascii="Century Gothic" w:hAnsi="Century Gothic"/>
          <w:b/>
          <w:color w:val="auto"/>
          <w:sz w:val="20"/>
          <w:szCs w:val="20"/>
        </w:rPr>
        <w:t xml:space="preserve"> </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vast majority of people who take or view photographs or videos of children do so for entirely innocent, understandable and acceptable reasons. However, due to cases of abuse to children through taking or using images, we must ensure that we have safeguards in place.</w:t>
      </w:r>
      <w:r w:rsidR="00A501B5">
        <w:rPr>
          <w:rFonts w:ascii="Century Gothic" w:eastAsia="Arial" w:hAnsi="Century Gothic" w:cs="Arial"/>
          <w:bCs/>
          <w:sz w:val="20"/>
          <w:szCs w:val="20"/>
        </w:rPr>
        <w:t xml:space="preserve"> </w:t>
      </w:r>
      <w:r w:rsidRPr="00D26235">
        <w:rPr>
          <w:rFonts w:ascii="Century Gothic" w:eastAsia="Arial" w:hAnsi="Century Gothic" w:cs="Arial"/>
          <w:bCs/>
          <w:sz w:val="20"/>
          <w:szCs w:val="20"/>
        </w:rPr>
        <w:t>To protect children</w:t>
      </w:r>
      <w:r w:rsidR="0036308B">
        <w:rPr>
          <w:rFonts w:ascii="Century Gothic" w:eastAsia="Arial" w:hAnsi="Century Gothic" w:cs="Arial"/>
          <w:bCs/>
          <w:sz w:val="20"/>
          <w:szCs w:val="20"/>
        </w:rPr>
        <w:t>,</w:t>
      </w:r>
      <w:r w:rsidR="00A501B5">
        <w:rPr>
          <w:rFonts w:ascii="Century Gothic" w:eastAsia="Arial" w:hAnsi="Century Gothic" w:cs="Arial"/>
          <w:bCs/>
          <w:sz w:val="20"/>
          <w:szCs w:val="20"/>
        </w:rPr>
        <w:t xml:space="preserve"> we will: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Obtain parents’ and carers’ consent for photographs to be taken used for or published (for example, on our website or displays).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that children are appropriately dressed, and only use the child’s first name with an image. </w:t>
      </w:r>
    </w:p>
    <w:p w:rsidR="00C4650E"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Ensure that personal cameras are not used to take photographs, video or audio recordings in our schoo</w:t>
      </w:r>
      <w:r w:rsidR="00601642" w:rsidRPr="00D26235">
        <w:rPr>
          <w:rFonts w:ascii="Century Gothic" w:eastAsia="Arial" w:hAnsi="Century Gothic" w:cs="Arial"/>
          <w:bCs/>
          <w:sz w:val="20"/>
          <w:szCs w:val="20"/>
        </w:rPr>
        <w:t xml:space="preserve">l without prior explicit </w:t>
      </w:r>
      <w:r w:rsidRPr="00D26235">
        <w:rPr>
          <w:rFonts w:ascii="Century Gothic" w:eastAsia="Arial" w:hAnsi="Century Gothic" w:cs="Arial"/>
          <w:bCs/>
          <w:sz w:val="20"/>
          <w:szCs w:val="20"/>
        </w:rPr>
        <w:t xml:space="preserve">consent from the school, for example, for a special event, such as a Christmas play.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where professional photographers are used DBSs, references and parental consent will be obtained prior to photographs being taken.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‘acceptable use’ rules regarding the use of cameras by children are embedded in practice.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Ensure the use of cameras is closely monitored and open to scrutiny</w:t>
      </w:r>
      <w:r w:rsidR="00210791" w:rsidRPr="00D26235">
        <w:rPr>
          <w:rFonts w:ascii="Century Gothic" w:eastAsia="Arial" w:hAnsi="Century Gothic" w:cs="Arial"/>
          <w:bCs/>
          <w:sz w:val="20"/>
          <w:szCs w:val="20"/>
        </w:rPr>
        <w:t>.</w:t>
      </w:r>
    </w:p>
    <w:p w:rsidR="00200D27" w:rsidRDefault="00200D27" w:rsidP="00210791">
      <w:pPr>
        <w:autoSpaceDE w:val="0"/>
        <w:autoSpaceDN w:val="0"/>
        <w:adjustRightInd w:val="0"/>
        <w:spacing w:after="0" w:line="240" w:lineRule="auto"/>
        <w:rPr>
          <w:rFonts w:ascii="Century Gothic" w:eastAsia="Times New Roman" w:hAnsi="Century Gothic" w:cs="Arial"/>
          <w:b/>
          <w:bCs/>
          <w:sz w:val="20"/>
          <w:szCs w:val="20"/>
          <w:lang w:eastAsia="en-US"/>
        </w:rPr>
      </w:pPr>
    </w:p>
    <w:p w:rsidR="00A03B87" w:rsidRPr="00BC2CE3" w:rsidRDefault="00BC2CE3" w:rsidP="00210791">
      <w:pPr>
        <w:autoSpaceDE w:val="0"/>
        <w:autoSpaceDN w:val="0"/>
        <w:adjustRightInd w:val="0"/>
        <w:spacing w:after="0" w:line="240" w:lineRule="auto"/>
        <w:rPr>
          <w:rFonts w:ascii="Century Gothic" w:eastAsia="Times New Roman" w:hAnsi="Century Gothic" w:cs="Arial"/>
          <w:b/>
          <w:bCs/>
          <w:sz w:val="20"/>
          <w:szCs w:val="20"/>
          <w:highlight w:val="yellow"/>
          <w:lang w:eastAsia="en-US"/>
        </w:rPr>
      </w:pPr>
      <w:r w:rsidRPr="00BC2CE3">
        <w:rPr>
          <w:rFonts w:ascii="Century Gothic" w:eastAsia="Times New Roman" w:hAnsi="Century Gothic" w:cs="Arial"/>
          <w:b/>
          <w:bCs/>
          <w:sz w:val="20"/>
          <w:szCs w:val="20"/>
          <w:highlight w:val="yellow"/>
          <w:lang w:eastAsia="en-US"/>
        </w:rPr>
        <w:t>Nude and semi-</w:t>
      </w:r>
      <w:r w:rsidR="00585372" w:rsidRPr="00BC2CE3">
        <w:rPr>
          <w:rFonts w:ascii="Century Gothic" w:eastAsia="Times New Roman" w:hAnsi="Century Gothic" w:cs="Arial"/>
          <w:b/>
          <w:bCs/>
          <w:sz w:val="20"/>
          <w:szCs w:val="20"/>
          <w:highlight w:val="yellow"/>
          <w:lang w:eastAsia="en-US"/>
        </w:rPr>
        <w:t>nude images</w:t>
      </w:r>
    </w:p>
    <w:p w:rsidR="00BC2CE3" w:rsidRPr="00BC2CE3" w:rsidRDefault="00BC2CE3" w:rsidP="00BC2CE3">
      <w:pPr>
        <w:autoSpaceDE w:val="0"/>
        <w:autoSpaceDN w:val="0"/>
        <w:adjustRightInd w:val="0"/>
        <w:spacing w:after="0" w:line="240" w:lineRule="auto"/>
        <w:rPr>
          <w:rFonts w:ascii="Century Gothic" w:eastAsia="Times New Roman" w:hAnsi="Century Gothic" w:cs="Arial"/>
          <w:bCs/>
          <w:sz w:val="20"/>
          <w:szCs w:val="20"/>
          <w:lang w:eastAsia="en-US"/>
        </w:rPr>
      </w:pPr>
      <w:r w:rsidRPr="00BC2CE3">
        <w:rPr>
          <w:rFonts w:ascii="Century Gothic" w:eastAsia="Times New Roman" w:hAnsi="Century Gothic" w:cs="Arial"/>
          <w:bCs/>
          <w:sz w:val="20"/>
          <w:szCs w:val="20"/>
          <w:highlight w:val="yellow"/>
          <w:lang w:eastAsia="en-US"/>
        </w:rPr>
        <w:t>Consensual and non-consensual sharing of nude and semi-nude images and/or videos can be signs that children are at risk. Other safeguarding issues all staff should be aware in relation to this are: child sexual exploitation and child criminal exploitation in terms of the power to coerce, manipulate or deceive a child.</w:t>
      </w:r>
      <w:r>
        <w:rPr>
          <w:rFonts w:ascii="Century Gothic" w:eastAsia="Times New Roman" w:hAnsi="Century Gothic" w:cs="Arial"/>
          <w:bCs/>
          <w:sz w:val="20"/>
          <w:szCs w:val="20"/>
          <w:lang w:eastAsia="en-US"/>
        </w:rPr>
        <w:t xml:space="preserve"> It is important to remember that a child may be persuaded or forced to take photos/videos of themselves</w:t>
      </w:r>
      <w:r w:rsidRPr="00BC2CE3">
        <w:rPr>
          <w:rFonts w:ascii="Century Gothic" w:eastAsia="Times New Roman" w:hAnsi="Century Gothic" w:cs="Arial"/>
          <w:bCs/>
          <w:sz w:val="20"/>
          <w:szCs w:val="20"/>
          <w:lang w:eastAsia="en-US"/>
        </w:rPr>
        <w:t xml:space="preserve"> </w:t>
      </w:r>
      <w:r>
        <w:rPr>
          <w:rFonts w:ascii="Century Gothic" w:eastAsia="Times New Roman" w:hAnsi="Century Gothic" w:cs="Arial"/>
          <w:bCs/>
          <w:sz w:val="20"/>
          <w:szCs w:val="20"/>
          <w:lang w:eastAsia="en-US"/>
        </w:rPr>
        <w:t>or someone else may take them. In both cases, they could be shared.</w:t>
      </w:r>
    </w:p>
    <w:p w:rsidR="00210791" w:rsidRPr="00D26235" w:rsidRDefault="00A03B87"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w:t>
      </w:r>
      <w:r w:rsidR="00210791" w:rsidRPr="00BC2CE3">
        <w:rPr>
          <w:rFonts w:ascii="Century Gothic" w:hAnsi="Century Gothic" w:cs="Arial"/>
          <w:b/>
          <w:sz w:val="20"/>
          <w:szCs w:val="20"/>
          <w:lang w:eastAsia="en-US"/>
        </w:rPr>
        <w:t>Sexting</w:t>
      </w:r>
      <w:r w:rsidR="00210791" w:rsidRPr="00D26235">
        <w:rPr>
          <w:rFonts w:ascii="Century Gothic" w:hAnsi="Century Gothic" w:cs="Arial"/>
          <w:sz w:val="20"/>
          <w:szCs w:val="20"/>
          <w:lang w:eastAsia="en-US"/>
        </w:rPr>
        <w:t>’</w:t>
      </w:r>
      <w:r w:rsidR="00145AD9" w:rsidRPr="00D26235">
        <w:rPr>
          <w:rFonts w:ascii="Century Gothic" w:hAnsi="Century Gothic" w:cs="Arial"/>
          <w:sz w:val="20"/>
          <w:szCs w:val="20"/>
          <w:lang w:eastAsia="en-US"/>
        </w:rPr>
        <w:t xml:space="preserve"> (self-generated inappropriate images)</w:t>
      </w:r>
      <w:r w:rsidR="00210791" w:rsidRPr="00D26235">
        <w:rPr>
          <w:rFonts w:ascii="Century Gothic" w:hAnsi="Century Gothic" w:cs="Arial"/>
          <w:sz w:val="20"/>
          <w:szCs w:val="20"/>
          <w:lang w:eastAsia="en-US"/>
        </w:rPr>
        <w:t xml:space="preserve"> </w:t>
      </w:r>
      <w:r w:rsidR="00BC2CE3">
        <w:rPr>
          <w:rFonts w:ascii="Century Gothic" w:hAnsi="Century Gothic" w:cs="Arial"/>
          <w:sz w:val="20"/>
          <w:szCs w:val="20"/>
          <w:lang w:eastAsia="en-US"/>
        </w:rPr>
        <w:t>as it has previously been referred to in KCSIE, was understood as</w:t>
      </w:r>
      <w:r w:rsidR="00210791" w:rsidRPr="00D26235">
        <w:rPr>
          <w:rFonts w:ascii="Century Gothic" w:hAnsi="Century Gothic" w:cs="Arial"/>
          <w:sz w:val="20"/>
          <w:szCs w:val="20"/>
          <w:lang w:eastAsia="en-US"/>
        </w:rPr>
        <w:t xml:space="preserve"> one of a number of ‘risk-taking’ behaviours associated with the use of digital devices, social media or the internet. It is accepted that young people experiment and challenge boundaries and therefore the risks associated with ‘online’ activity can </w:t>
      </w:r>
      <w:r w:rsidRPr="00D26235">
        <w:rPr>
          <w:rFonts w:ascii="Century Gothic" w:hAnsi="Century Gothic" w:cs="Arial"/>
          <w:sz w:val="20"/>
          <w:szCs w:val="20"/>
          <w:lang w:eastAsia="en-US"/>
        </w:rPr>
        <w:t>never be completely eliminated.</w:t>
      </w:r>
      <w:r w:rsidR="00210791" w:rsidRPr="00D26235">
        <w:rPr>
          <w:rFonts w:ascii="Century Gothic" w:hAnsi="Century Gothic" w:cs="Arial"/>
          <w:sz w:val="20"/>
          <w:szCs w:val="20"/>
          <w:lang w:eastAsia="en-US"/>
        </w:rPr>
        <w:t xml:space="preserve"> </w:t>
      </w:r>
      <w:r w:rsidR="00BB2FD6" w:rsidRPr="00D26235">
        <w:rPr>
          <w:rFonts w:ascii="Century Gothic" w:hAnsi="Century Gothic" w:cs="Arial"/>
          <w:sz w:val="20"/>
          <w:szCs w:val="20"/>
          <w:lang w:eastAsia="en-US"/>
        </w:rPr>
        <w:t>However</w:t>
      </w:r>
      <w:r w:rsidRPr="00D26235">
        <w:rPr>
          <w:rFonts w:ascii="Century Gothic" w:hAnsi="Century Gothic" w:cs="Arial"/>
          <w:sz w:val="20"/>
          <w:szCs w:val="20"/>
          <w:lang w:eastAsia="en-US"/>
        </w:rPr>
        <w:t>,</w:t>
      </w:r>
      <w:r w:rsidR="00BB2FD6" w:rsidRPr="00D26235">
        <w:rPr>
          <w:rFonts w:ascii="Century Gothic" w:hAnsi="Century Gothic" w:cs="Arial"/>
          <w:sz w:val="20"/>
          <w:szCs w:val="20"/>
          <w:lang w:eastAsia="en-US"/>
        </w:rPr>
        <w:t xml:space="preserve"> </w:t>
      </w:r>
      <w:r w:rsidR="00DC4C2F" w:rsidRPr="00D26235">
        <w:rPr>
          <w:rFonts w:ascii="Century Gothic" w:hAnsi="Century Gothic" w:cs="Arial"/>
          <w:sz w:val="20"/>
          <w:szCs w:val="20"/>
          <w:lang w:eastAsia="en-US"/>
        </w:rPr>
        <w:t xml:space="preserve">St </w:t>
      </w:r>
      <w:r w:rsidR="00770F41">
        <w:rPr>
          <w:rFonts w:ascii="Century Gothic" w:hAnsi="Century Gothic" w:cs="Arial"/>
          <w:sz w:val="20"/>
          <w:szCs w:val="20"/>
          <w:lang w:eastAsia="en-US"/>
        </w:rPr>
        <w:t>Josephs’</w:t>
      </w:r>
      <w:r w:rsidR="00C4650E" w:rsidRPr="00D26235">
        <w:rPr>
          <w:rFonts w:ascii="Century Gothic" w:hAnsi="Century Gothic" w:cs="Arial"/>
          <w:sz w:val="20"/>
          <w:szCs w:val="20"/>
          <w:lang w:eastAsia="en-US"/>
        </w:rPr>
        <w:t xml:space="preserve"> </w:t>
      </w:r>
      <w:r w:rsidR="00210791" w:rsidRPr="00D26235">
        <w:rPr>
          <w:rFonts w:ascii="Century Gothic" w:hAnsi="Century Gothic" w:cs="Arial"/>
          <w:sz w:val="20"/>
          <w:szCs w:val="20"/>
          <w:lang w:eastAsia="en-US"/>
        </w:rPr>
        <w:t>takes a pro-active approach in its ICT and Enrichment programmes to help students to understand, assess, manage and avoid the risks associated with ‘online activity’. The school recognises its duty of care to its young people who do find themselves involved in such activity as well as its responsibility to report such behaviours where legal or safeguarding boundaries are crossed.</w:t>
      </w: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There are a number of definitions of ‘sexting’ but for the purposes of this policy sexting is simply defined as:</w:t>
      </w: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w:t>
      </w:r>
      <w:r w:rsidR="00601642" w:rsidRPr="00D26235">
        <w:rPr>
          <w:rFonts w:ascii="Century Gothic" w:hAnsi="Century Gothic" w:cs="Arial"/>
          <w:sz w:val="20"/>
          <w:szCs w:val="20"/>
          <w:lang w:eastAsia="en-US"/>
        </w:rPr>
        <w:t>Inappropriate i</w:t>
      </w:r>
      <w:r w:rsidRPr="00D26235">
        <w:rPr>
          <w:rFonts w:ascii="Century Gothic" w:hAnsi="Century Gothic" w:cs="Arial"/>
          <w:sz w:val="20"/>
          <w:szCs w:val="20"/>
          <w:lang w:eastAsia="en-US"/>
        </w:rPr>
        <w:t>mages or videos generated by children under the age of 18, or</w:t>
      </w: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w:t>
      </w:r>
      <w:r w:rsidR="00AA4AFC" w:rsidRPr="00D26235">
        <w:rPr>
          <w:rFonts w:ascii="Century Gothic" w:hAnsi="Century Gothic" w:cs="Arial"/>
          <w:sz w:val="20"/>
          <w:szCs w:val="20"/>
          <w:lang w:eastAsia="en-US"/>
        </w:rPr>
        <w:t>Of</w:t>
      </w:r>
      <w:r w:rsidRPr="00D26235">
        <w:rPr>
          <w:rFonts w:ascii="Century Gothic" w:hAnsi="Century Gothic" w:cs="Arial"/>
          <w:sz w:val="20"/>
          <w:szCs w:val="20"/>
          <w:lang w:eastAsia="en-US"/>
        </w:rPr>
        <w:t xml:space="preserve"> children under the age of 18 that are of a sexual nature or are indecent.</w:t>
      </w: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These images are shared between young people and/or adults via a mobile phone, hand held device, computer, ‘tablet’ or website</w:t>
      </w:r>
      <w:r w:rsidR="00601642" w:rsidRPr="00D26235">
        <w:rPr>
          <w:rFonts w:ascii="Century Gothic" w:hAnsi="Century Gothic" w:cs="Arial"/>
          <w:sz w:val="20"/>
          <w:szCs w:val="20"/>
          <w:lang w:eastAsia="en-US"/>
        </w:rPr>
        <w:t xml:space="preserve"> </w:t>
      </w:r>
      <w:r w:rsidRPr="00D26235">
        <w:rPr>
          <w:rFonts w:ascii="Century Gothic" w:hAnsi="Century Gothic" w:cs="Arial"/>
          <w:sz w:val="20"/>
          <w:szCs w:val="20"/>
          <w:lang w:eastAsia="en-US"/>
        </w:rPr>
        <w:t xml:space="preserve">with people they may </w:t>
      </w:r>
      <w:r w:rsidR="00601642" w:rsidRPr="00D26235">
        <w:rPr>
          <w:rFonts w:ascii="Century Gothic" w:hAnsi="Century Gothic" w:cs="Arial"/>
          <w:sz w:val="20"/>
          <w:szCs w:val="20"/>
          <w:lang w:eastAsia="en-US"/>
        </w:rPr>
        <w:t xml:space="preserve">or may not </w:t>
      </w:r>
      <w:r w:rsidRPr="00D26235">
        <w:rPr>
          <w:rFonts w:ascii="Century Gothic" w:hAnsi="Century Gothic" w:cs="Arial"/>
          <w:sz w:val="20"/>
          <w:szCs w:val="20"/>
          <w:lang w:eastAsia="en-US"/>
        </w:rPr>
        <w:t>know.</w:t>
      </w:r>
    </w:p>
    <w:p w:rsidR="00210791" w:rsidRPr="00D26235" w:rsidRDefault="00210791" w:rsidP="00A03B87">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There are many different types of sexting and it is likely that no two cases will be the same. It is necessary to carefully consider each case on its own merit. However, it is</w:t>
      </w:r>
      <w:r w:rsidR="00AA4AFC" w:rsidRPr="00D26235">
        <w:rPr>
          <w:rFonts w:ascii="Century Gothic" w:hAnsi="Century Gothic" w:cs="Arial"/>
          <w:sz w:val="20"/>
          <w:szCs w:val="20"/>
          <w:lang w:eastAsia="en-US"/>
        </w:rPr>
        <w:t xml:space="preserve"> </w:t>
      </w:r>
      <w:r w:rsidRPr="00D26235">
        <w:rPr>
          <w:rFonts w:ascii="Century Gothic" w:hAnsi="Century Gothic" w:cs="Arial"/>
          <w:sz w:val="20"/>
          <w:szCs w:val="20"/>
          <w:lang w:eastAsia="en-US"/>
        </w:rPr>
        <w:t xml:space="preserve">important that </w:t>
      </w:r>
      <w:r w:rsidR="00DC4C2F" w:rsidRPr="00D26235">
        <w:rPr>
          <w:rFonts w:ascii="Century Gothic" w:hAnsi="Century Gothic" w:cs="Arial"/>
          <w:sz w:val="20"/>
          <w:szCs w:val="20"/>
          <w:lang w:eastAsia="en-US"/>
        </w:rPr>
        <w:t xml:space="preserve">St </w:t>
      </w:r>
      <w:r w:rsidR="00770F41">
        <w:rPr>
          <w:rFonts w:ascii="Century Gothic" w:hAnsi="Century Gothic" w:cs="Arial"/>
          <w:sz w:val="20"/>
          <w:szCs w:val="20"/>
          <w:lang w:eastAsia="en-US"/>
        </w:rPr>
        <w:t>Joseph</w:t>
      </w:r>
      <w:r w:rsidR="00C4650E" w:rsidRPr="00D26235">
        <w:rPr>
          <w:rFonts w:ascii="Century Gothic" w:hAnsi="Century Gothic" w:cs="Arial"/>
          <w:sz w:val="20"/>
          <w:szCs w:val="20"/>
          <w:lang w:eastAsia="en-US"/>
        </w:rPr>
        <w:t xml:space="preserve">’s RC Primary </w:t>
      </w:r>
      <w:r w:rsidRPr="00D26235">
        <w:rPr>
          <w:rFonts w:ascii="Century Gothic" w:hAnsi="Century Gothic" w:cs="Arial"/>
          <w:sz w:val="20"/>
          <w:szCs w:val="20"/>
          <w:lang w:eastAsia="en-US"/>
        </w:rPr>
        <w:t xml:space="preserve">School applies a consistent approach when dealing with an incident to help protect young people and the school. For this reason </w:t>
      </w:r>
      <w:r w:rsidR="00C4650E" w:rsidRPr="00D26235">
        <w:rPr>
          <w:rFonts w:ascii="Century Gothic" w:hAnsi="Century Gothic" w:cs="Arial"/>
          <w:sz w:val="20"/>
          <w:szCs w:val="20"/>
          <w:lang w:eastAsia="en-US"/>
        </w:rPr>
        <w:t>the Designated Safeguarding Lead</w:t>
      </w:r>
      <w:r w:rsidRPr="00D26235">
        <w:rPr>
          <w:rFonts w:ascii="Century Gothic" w:hAnsi="Century Gothic" w:cs="Arial"/>
          <w:sz w:val="20"/>
          <w:szCs w:val="20"/>
          <w:lang w:eastAsia="en-US"/>
        </w:rPr>
        <w:t xml:space="preserve"> needs to be informed of any ‘sexting’ incidents. The range of contributory factors in each case also needs to be considered in order to determine an appropriate and proportionate response. </w:t>
      </w:r>
    </w:p>
    <w:p w:rsidR="00A03B87" w:rsidRPr="00D26235" w:rsidRDefault="00A03B87" w:rsidP="00210791">
      <w:pPr>
        <w:autoSpaceDE w:val="0"/>
        <w:autoSpaceDN w:val="0"/>
        <w:adjustRightInd w:val="0"/>
        <w:spacing w:after="0" w:line="240" w:lineRule="auto"/>
        <w:rPr>
          <w:rFonts w:ascii="Century Gothic" w:eastAsia="Arial" w:hAnsi="Century Gothic" w:cs="Arial"/>
          <w:bCs/>
          <w:sz w:val="20"/>
          <w:szCs w:val="20"/>
        </w:rPr>
      </w:pPr>
    </w:p>
    <w:p w:rsidR="007F6546" w:rsidRPr="00D26235" w:rsidRDefault="00B0028B"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Further advice can be found here:</w:t>
      </w:r>
      <w:r w:rsidR="00A501B5">
        <w:rPr>
          <w:rFonts w:ascii="Century Gothic" w:eastAsia="Arial" w:hAnsi="Century Gothic" w:cs="Arial"/>
          <w:bCs/>
          <w:sz w:val="20"/>
          <w:szCs w:val="20"/>
        </w:rPr>
        <w:t xml:space="preserve"> </w:t>
      </w:r>
      <w:hyperlink r:id="rId34" w:history="1">
        <w:r w:rsidR="00BB2FD6" w:rsidRPr="00D26235">
          <w:rPr>
            <w:rStyle w:val="Hyperlink"/>
            <w:rFonts w:ascii="Century Gothic" w:eastAsia="Arial" w:hAnsi="Century Gothic" w:cs="Arial"/>
            <w:bCs/>
            <w:sz w:val="20"/>
            <w:szCs w:val="20"/>
          </w:rPr>
          <w:t>http://swgfl.org.uk/magazine/Managing-Sexting-Incidents/Sexting-Advice.aspx</w:t>
        </w:r>
      </w:hyperlink>
      <w:r w:rsidR="00BB2FD6" w:rsidRPr="00D26235">
        <w:rPr>
          <w:rFonts w:ascii="Century Gothic" w:eastAsia="Arial" w:hAnsi="Century Gothic" w:cs="Arial"/>
          <w:bCs/>
          <w:sz w:val="20"/>
          <w:szCs w:val="20"/>
        </w:rPr>
        <w:t xml:space="preserve"> </w:t>
      </w:r>
    </w:p>
    <w:p w:rsidR="00BD1820" w:rsidRDefault="00BD1820" w:rsidP="005C7ECA">
      <w:pPr>
        <w:autoSpaceDE w:val="0"/>
        <w:autoSpaceDN w:val="0"/>
        <w:adjustRightInd w:val="0"/>
        <w:spacing w:after="0" w:line="240" w:lineRule="auto"/>
        <w:rPr>
          <w:rFonts w:ascii="Century Gothic" w:hAnsi="Century Gothic"/>
          <w:color w:val="00B050"/>
          <w:sz w:val="20"/>
          <w:szCs w:val="20"/>
        </w:rPr>
      </w:pPr>
      <w:bookmarkStart w:id="14" w:name="_Toc459982307"/>
    </w:p>
    <w:p w:rsidR="005F7759" w:rsidRPr="00BD1820" w:rsidRDefault="00BD1820" w:rsidP="001E343C">
      <w:pPr>
        <w:autoSpaceDE w:val="0"/>
        <w:autoSpaceDN w:val="0"/>
        <w:adjustRightInd w:val="0"/>
        <w:spacing w:after="0" w:line="240" w:lineRule="auto"/>
        <w:rPr>
          <w:rFonts w:ascii="Century Gothic" w:hAnsi="Century Gothic"/>
          <w:color w:val="00B050"/>
          <w:sz w:val="20"/>
          <w:szCs w:val="20"/>
        </w:rPr>
      </w:pPr>
      <w:r>
        <w:rPr>
          <w:rFonts w:ascii="Century Gothic" w:hAnsi="Century Gothic"/>
          <w:color w:val="00B050"/>
          <w:sz w:val="20"/>
          <w:szCs w:val="20"/>
        </w:rPr>
        <w:lastRenderedPageBreak/>
        <w:t>EARLY HELP</w:t>
      </w:r>
    </w:p>
    <w:p w:rsidR="00666630" w:rsidRPr="00D26235" w:rsidRDefault="00666630" w:rsidP="00BD1820">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“Early help means providing support as soon as a problem emerges, at any point in a child’s life, from the foundation years </w:t>
      </w:r>
      <w:r w:rsidR="00BD1820">
        <w:rPr>
          <w:rFonts w:ascii="Century Gothic" w:eastAsia="Arial" w:hAnsi="Century Gothic" w:cs="Arial"/>
          <w:bCs/>
          <w:sz w:val="20"/>
          <w:szCs w:val="20"/>
        </w:rPr>
        <w:t xml:space="preserve">through to the teenage years.” </w:t>
      </w:r>
      <w:r w:rsidRPr="00D26235">
        <w:rPr>
          <w:rFonts w:ascii="Century Gothic" w:eastAsia="Arial" w:hAnsi="Century Gothic" w:cs="Arial"/>
          <w:bCs/>
          <w:sz w:val="20"/>
          <w:szCs w:val="20"/>
        </w:rPr>
        <w:t xml:space="preserve">Working Together </w:t>
      </w:r>
      <w:r w:rsidR="00C71395">
        <w:rPr>
          <w:rFonts w:ascii="Century Gothic" w:eastAsia="Arial" w:hAnsi="Century Gothic" w:cs="Arial"/>
          <w:bCs/>
          <w:sz w:val="20"/>
          <w:szCs w:val="20"/>
        </w:rPr>
        <w:t>to Safeguard Children (DfE, 2020</w:t>
      </w:r>
      <w:r w:rsidRPr="00D26235">
        <w:rPr>
          <w:rFonts w:ascii="Century Gothic" w:eastAsia="Arial" w:hAnsi="Century Gothic" w:cs="Arial"/>
          <w:bCs/>
          <w:sz w:val="20"/>
          <w:szCs w:val="20"/>
        </w:rPr>
        <w:t>)</w:t>
      </w:r>
    </w:p>
    <w:p w:rsidR="00666630" w:rsidRPr="00D26235" w:rsidRDefault="00666630" w:rsidP="001E343C">
      <w:pPr>
        <w:autoSpaceDE w:val="0"/>
        <w:autoSpaceDN w:val="0"/>
        <w:adjustRightInd w:val="0"/>
        <w:spacing w:after="0" w:line="240" w:lineRule="auto"/>
        <w:rPr>
          <w:rFonts w:ascii="Century Gothic" w:eastAsia="Arial" w:hAnsi="Century Gothic" w:cs="Arial"/>
          <w:bCs/>
          <w:sz w:val="20"/>
          <w:szCs w:val="20"/>
        </w:rPr>
      </w:pPr>
    </w:p>
    <w:p w:rsidR="001E343C" w:rsidRPr="00D26235" w:rsidRDefault="001E343C" w:rsidP="00BD1820">
      <w:pPr>
        <w:spacing w:after="0" w:line="240" w:lineRule="auto"/>
        <w:rPr>
          <w:rFonts w:ascii="Century Gothic" w:eastAsia="Times New Roman" w:hAnsi="Century Gothic" w:cs="Times New Roman"/>
          <w:sz w:val="20"/>
          <w:szCs w:val="20"/>
          <w:lang w:val="en" w:eastAsia="en-GB"/>
        </w:rPr>
      </w:pPr>
      <w:r w:rsidRPr="00D26235">
        <w:rPr>
          <w:rFonts w:ascii="Century Gothic" w:eastAsia="Times New Roman" w:hAnsi="Century Gothic" w:cs="Times New Roman"/>
          <w:sz w:val="20"/>
          <w:szCs w:val="20"/>
          <w:lang w:val="en" w:eastAsia="en-GB"/>
        </w:rPr>
        <w:t xml:space="preserve">“Early Help means identifying needs within families early, and providing preventative support and intervention before problems </w:t>
      </w:r>
      <w:r w:rsidR="00BD1820">
        <w:rPr>
          <w:rFonts w:ascii="Century Gothic" w:eastAsia="Times New Roman" w:hAnsi="Century Gothic" w:cs="Times New Roman"/>
          <w:sz w:val="20"/>
          <w:szCs w:val="20"/>
          <w:lang w:val="en" w:eastAsia="en-GB"/>
        </w:rPr>
        <w:t xml:space="preserve">become complex and entrenched.” </w:t>
      </w:r>
      <w:r w:rsidRPr="00D26235">
        <w:rPr>
          <w:rFonts w:ascii="Century Gothic" w:eastAsia="Times New Roman" w:hAnsi="Century Gothic" w:cs="Times New Roman"/>
          <w:sz w:val="20"/>
          <w:szCs w:val="20"/>
          <w:lang w:val="en" w:eastAsia="en-GB"/>
        </w:rPr>
        <w:t>Manchester City Council Early Help Hub</w:t>
      </w:r>
    </w:p>
    <w:p w:rsidR="001E343C" w:rsidRPr="00D26235" w:rsidRDefault="001E343C" w:rsidP="001E343C">
      <w:pPr>
        <w:autoSpaceDE w:val="0"/>
        <w:autoSpaceDN w:val="0"/>
        <w:adjustRightInd w:val="0"/>
        <w:spacing w:after="0" w:line="240" w:lineRule="auto"/>
        <w:rPr>
          <w:rFonts w:ascii="Century Gothic" w:eastAsia="Arial" w:hAnsi="Century Gothic" w:cs="Arial"/>
          <w:bCs/>
          <w:sz w:val="20"/>
          <w:szCs w:val="20"/>
        </w:rPr>
      </w:pPr>
    </w:p>
    <w:p w:rsidR="002F1EEF" w:rsidRDefault="00666630"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In line with Manchester City Council’s Early Help strategy, 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s</w:t>
      </w:r>
      <w:r w:rsidR="00770F41">
        <w:rPr>
          <w:rFonts w:ascii="Century Gothic" w:eastAsia="Arial" w:hAnsi="Century Gothic" w:cs="Arial"/>
          <w:bCs/>
          <w:sz w:val="20"/>
          <w:szCs w:val="20"/>
        </w:rPr>
        <w:t>’</w:t>
      </w:r>
      <w:r w:rsidRPr="00D26235">
        <w:rPr>
          <w:rFonts w:ascii="Century Gothic" w:eastAsia="Arial" w:hAnsi="Century Gothic" w:cs="Arial"/>
          <w:bCs/>
          <w:sz w:val="20"/>
          <w:szCs w:val="20"/>
        </w:rPr>
        <w:t xml:space="preserve"> </w:t>
      </w:r>
      <w:r w:rsidR="001E343C" w:rsidRPr="00D26235">
        <w:rPr>
          <w:rFonts w:ascii="Century Gothic" w:eastAsia="Arial" w:hAnsi="Century Gothic" w:cs="Arial"/>
          <w:bCs/>
          <w:sz w:val="20"/>
          <w:szCs w:val="20"/>
        </w:rPr>
        <w:t>recognises the importance of early identification and early help for famil</w:t>
      </w:r>
      <w:r w:rsidR="002F1EEF" w:rsidRPr="00D26235">
        <w:rPr>
          <w:rFonts w:ascii="Century Gothic" w:eastAsia="Arial" w:hAnsi="Century Gothic" w:cs="Arial"/>
          <w:bCs/>
          <w:sz w:val="20"/>
          <w:szCs w:val="20"/>
        </w:rPr>
        <w:t>ies</w:t>
      </w:r>
      <w:r w:rsidR="00867852" w:rsidRPr="00D26235">
        <w:rPr>
          <w:rFonts w:ascii="Century Gothic" w:eastAsia="Arial" w:hAnsi="Century Gothic" w:cs="Arial"/>
          <w:bCs/>
          <w:sz w:val="20"/>
          <w:szCs w:val="20"/>
        </w:rPr>
        <w:t>,</w:t>
      </w:r>
      <w:r w:rsidR="002F1EEF" w:rsidRPr="00D26235">
        <w:rPr>
          <w:rFonts w:ascii="Century Gothic" w:eastAsia="Arial" w:hAnsi="Century Gothic" w:cs="Arial"/>
          <w:bCs/>
          <w:sz w:val="20"/>
          <w:szCs w:val="20"/>
        </w:rPr>
        <w:t xml:space="preserve"> and is committed to working with other agencies in order to provide this support. These agencies include, school nursing, speech and language therapy, paediatricians, health visitors, GPs, Educational Psychologists, CAMHS and social services. </w:t>
      </w:r>
      <w:r w:rsidR="0075526D" w:rsidRPr="00D26235">
        <w:rPr>
          <w:rFonts w:ascii="Century Gothic" w:eastAsia="Arial" w:hAnsi="Century Gothic" w:cs="Arial"/>
          <w:bCs/>
          <w:sz w:val="20"/>
          <w:szCs w:val="20"/>
        </w:rPr>
        <w:t>St</w:t>
      </w:r>
      <w:r w:rsidR="00770F41">
        <w:rPr>
          <w:rFonts w:ascii="Century Gothic" w:eastAsia="Arial" w:hAnsi="Century Gothic" w:cs="Arial"/>
          <w:bCs/>
          <w:sz w:val="20"/>
          <w:szCs w:val="20"/>
        </w:rPr>
        <w:t xml:space="preserve"> Josephs’</w:t>
      </w:r>
      <w:r w:rsidR="00867852" w:rsidRPr="00D26235">
        <w:rPr>
          <w:rFonts w:ascii="Century Gothic" w:eastAsia="Arial" w:hAnsi="Century Gothic" w:cs="Arial"/>
          <w:bCs/>
          <w:sz w:val="20"/>
          <w:szCs w:val="20"/>
        </w:rPr>
        <w:t xml:space="preserve"> coordinates</w:t>
      </w:r>
      <w:r w:rsidR="0075526D" w:rsidRPr="00D26235">
        <w:rPr>
          <w:rFonts w:ascii="Century Gothic" w:eastAsia="Arial" w:hAnsi="Century Gothic" w:cs="Arial"/>
          <w:bCs/>
          <w:sz w:val="20"/>
          <w:szCs w:val="20"/>
        </w:rPr>
        <w:t xml:space="preserve"> and attends multi-agency meetings</w:t>
      </w:r>
      <w:r w:rsidR="00380882" w:rsidRPr="00D26235">
        <w:rPr>
          <w:rFonts w:ascii="Century Gothic" w:eastAsia="Arial" w:hAnsi="Century Gothic" w:cs="Arial"/>
          <w:bCs/>
          <w:sz w:val="20"/>
          <w:szCs w:val="20"/>
        </w:rPr>
        <w:t xml:space="preserve"> such as TACs (Team around the Child meetings)</w:t>
      </w:r>
      <w:r w:rsidR="0075526D" w:rsidRPr="00D26235">
        <w:rPr>
          <w:rFonts w:ascii="Century Gothic" w:eastAsia="Arial" w:hAnsi="Century Gothic" w:cs="Arial"/>
          <w:bCs/>
          <w:sz w:val="20"/>
          <w:szCs w:val="20"/>
        </w:rPr>
        <w:t xml:space="preserve"> in order to ensure a rob</w:t>
      </w:r>
      <w:r w:rsidR="00380882" w:rsidRPr="00D26235">
        <w:rPr>
          <w:rFonts w:ascii="Century Gothic" w:eastAsia="Arial" w:hAnsi="Century Gothic" w:cs="Arial"/>
          <w:bCs/>
          <w:sz w:val="20"/>
          <w:szCs w:val="20"/>
        </w:rPr>
        <w:t xml:space="preserve">ust and coordinated response </w:t>
      </w:r>
      <w:r w:rsidR="00867852" w:rsidRPr="00D26235">
        <w:rPr>
          <w:rFonts w:ascii="Century Gothic" w:eastAsia="Arial" w:hAnsi="Century Gothic" w:cs="Arial"/>
          <w:bCs/>
          <w:sz w:val="20"/>
          <w:szCs w:val="20"/>
        </w:rPr>
        <w:t>towards supporting families in need</w:t>
      </w:r>
      <w:r w:rsidR="00380882" w:rsidRPr="00D26235">
        <w:rPr>
          <w:rFonts w:ascii="Century Gothic" w:eastAsia="Arial" w:hAnsi="Century Gothic" w:cs="Arial"/>
          <w:bCs/>
          <w:sz w:val="20"/>
          <w:szCs w:val="20"/>
        </w:rPr>
        <w:t xml:space="preserve">. </w:t>
      </w:r>
    </w:p>
    <w:p w:rsidR="0063022B" w:rsidRPr="004855FE" w:rsidRDefault="0063022B" w:rsidP="0063022B">
      <w:pPr>
        <w:autoSpaceDE w:val="0"/>
        <w:autoSpaceDN w:val="0"/>
        <w:adjustRightInd w:val="0"/>
        <w:spacing w:after="0" w:line="240" w:lineRule="auto"/>
        <w:rPr>
          <w:rFonts w:ascii="Century Gothic" w:eastAsia="Arial" w:hAnsi="Century Gothic" w:cs="Arial"/>
          <w:bCs/>
          <w:sz w:val="20"/>
          <w:szCs w:val="20"/>
        </w:rPr>
      </w:pPr>
      <w:r w:rsidRPr="004855FE">
        <w:rPr>
          <w:rFonts w:ascii="Century Gothic" w:eastAsia="Arial" w:hAnsi="Century Gothic" w:cs="Arial"/>
          <w:bCs/>
          <w:sz w:val="20"/>
          <w:szCs w:val="20"/>
          <w:highlight w:val="lightGray"/>
        </w:rPr>
        <w:t xml:space="preserve">As laid out in Working together to Keep Children Safe Dec 2023, </w:t>
      </w:r>
      <w:r w:rsidRPr="004855FE">
        <w:rPr>
          <w:rFonts w:ascii="Century Gothic" w:hAnsi="Century Gothic"/>
          <w:sz w:val="20"/>
          <w:szCs w:val="20"/>
          <w:highlight w:val="lightGray"/>
        </w:rPr>
        <w:t>Safeguarding professionals should work closely with education and childcare settings to share information, identify and understand risks of harm, and ensure children and families receive timely support.</w:t>
      </w:r>
    </w:p>
    <w:p w:rsidR="0063022B" w:rsidRDefault="0063022B" w:rsidP="0063022B">
      <w:pPr>
        <w:autoSpaceDE w:val="0"/>
        <w:autoSpaceDN w:val="0"/>
        <w:adjustRightInd w:val="0"/>
        <w:spacing w:after="0" w:line="240" w:lineRule="auto"/>
        <w:rPr>
          <w:rFonts w:ascii="Century Gothic" w:eastAsia="Arial" w:hAnsi="Century Gothic" w:cs="Arial"/>
          <w:bCs/>
          <w:sz w:val="20"/>
          <w:szCs w:val="20"/>
        </w:rPr>
      </w:pP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Considering </w:t>
      </w:r>
      <w:r>
        <w:rPr>
          <w:rFonts w:ascii="Century Gothic" w:hAnsi="Century Gothic"/>
          <w:sz w:val="20"/>
          <w:szCs w:val="20"/>
          <w:highlight w:val="lightGray"/>
        </w:rPr>
        <w:t>family needs in the context of Early Help:</w:t>
      </w: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 Assessments for early help should consider how the needs of different family members impact each other. This includes needs relating to education, mental and physical health, financial stability, housing, substance use and crime. </w:t>
      </w: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 Specific needs should be considered such as disabilities, those whose first language isn’t English, fathers or male carers, and parents who identify as LGBTQ. </w:t>
      </w:r>
    </w:p>
    <w:p w:rsidR="0063022B" w:rsidRPr="00AB3268" w:rsidRDefault="0063022B" w:rsidP="0063022B">
      <w:pPr>
        <w:autoSpaceDE w:val="0"/>
        <w:autoSpaceDN w:val="0"/>
        <w:adjustRightInd w:val="0"/>
        <w:spacing w:after="0" w:line="240" w:lineRule="auto"/>
        <w:rPr>
          <w:rFonts w:ascii="Century Gothic" w:eastAsia="Arial" w:hAnsi="Century Gothic" w:cs="Arial"/>
          <w:bCs/>
          <w:sz w:val="20"/>
          <w:szCs w:val="20"/>
        </w:rPr>
      </w:pPr>
      <w:r w:rsidRPr="00AB3268">
        <w:rPr>
          <w:rFonts w:ascii="Century Gothic" w:hAnsi="Century Gothic"/>
          <w:sz w:val="20"/>
          <w:szCs w:val="20"/>
          <w:highlight w:val="lightGray"/>
        </w:rPr>
        <w:t>• Early help services may focus on improving family functioning and developing the family’s capacity to establish positive routines and solve problems. Where family networks are supporting the child and parents, services may take an approach that enables family group decision making, such as family group conferences.</w:t>
      </w:r>
    </w:p>
    <w:p w:rsidR="0063022B" w:rsidRDefault="0063022B" w:rsidP="001E343C">
      <w:pPr>
        <w:autoSpaceDE w:val="0"/>
        <w:autoSpaceDN w:val="0"/>
        <w:adjustRightInd w:val="0"/>
        <w:spacing w:after="0" w:line="240" w:lineRule="auto"/>
        <w:rPr>
          <w:rFonts w:ascii="Century Gothic" w:eastAsia="Arial" w:hAnsi="Century Gothic" w:cs="Arial"/>
          <w:bCs/>
          <w:sz w:val="20"/>
          <w:szCs w:val="20"/>
        </w:rPr>
      </w:pPr>
    </w:p>
    <w:p w:rsidR="00BD1820" w:rsidRDefault="00BD1820" w:rsidP="001E343C">
      <w:pPr>
        <w:autoSpaceDE w:val="0"/>
        <w:autoSpaceDN w:val="0"/>
        <w:adjustRightInd w:val="0"/>
        <w:spacing w:after="0" w:line="240" w:lineRule="auto"/>
        <w:rPr>
          <w:rFonts w:ascii="Century Gothic" w:eastAsia="Arial" w:hAnsi="Century Gothic" w:cs="Arial"/>
          <w:bCs/>
          <w:sz w:val="20"/>
          <w:szCs w:val="20"/>
        </w:rPr>
      </w:pPr>
    </w:p>
    <w:p w:rsidR="00BD1820" w:rsidRPr="0009596B" w:rsidRDefault="00BD1820" w:rsidP="001E343C">
      <w:p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Any child may need early help, but school should be particularly alerted to the potential need of early help for a child who:</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disabled or has certain health conditions and has specific needs</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special educational needs (whether ot not they have a EHCP)</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a mental health need</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 young carer</w:t>
      </w:r>
    </w:p>
    <w:p w:rsidR="00BD1820"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showing signs to being drawn in to anti-social or criminal behaviour, including gang involvement/ association with organised crime groups or county lines</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frequently missing/ goes missing from care or from home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modern slavery, trafficking, sexual or criminal exploitation</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being radicalised or exploited</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a family member in prison or is affected by parental offending</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in a family circumstance presenting challenges for the child, such as drug and alcohol misuse, adult mental health issues and domestic abuse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misusing drugs or alcohol themselves</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returned home to their family from care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‘honour’-based abuse such as Female Genital Mutilation or forced Marriage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privately fostered</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persistently absent from education, including persistent absences for part of the school day</w:t>
      </w:r>
    </w:p>
    <w:p w:rsidR="00380882" w:rsidRPr="00D26235" w:rsidRDefault="00380882" w:rsidP="001E343C">
      <w:pPr>
        <w:autoSpaceDE w:val="0"/>
        <w:autoSpaceDN w:val="0"/>
        <w:adjustRightInd w:val="0"/>
        <w:spacing w:after="0" w:line="240" w:lineRule="auto"/>
        <w:rPr>
          <w:rFonts w:ascii="Century Gothic" w:eastAsia="Arial" w:hAnsi="Century Gothic" w:cs="Arial"/>
          <w:bCs/>
          <w:sz w:val="20"/>
          <w:szCs w:val="20"/>
        </w:rPr>
      </w:pPr>
    </w:p>
    <w:p w:rsidR="002F1EEF" w:rsidRPr="00D26235" w:rsidRDefault="002F1EEF"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s</w:t>
      </w:r>
      <w:r w:rsidR="00770F41">
        <w:rPr>
          <w:rFonts w:ascii="Century Gothic" w:eastAsia="Arial" w:hAnsi="Century Gothic" w:cs="Arial"/>
          <w:bCs/>
          <w:sz w:val="20"/>
          <w:szCs w:val="20"/>
        </w:rPr>
        <w:t>’</w:t>
      </w:r>
      <w:r w:rsidRPr="00D26235">
        <w:rPr>
          <w:rFonts w:ascii="Century Gothic" w:eastAsia="Arial" w:hAnsi="Century Gothic" w:cs="Arial"/>
          <w:bCs/>
          <w:sz w:val="20"/>
          <w:szCs w:val="20"/>
        </w:rPr>
        <w:t xml:space="preserve"> provides both universal interventions and targeted interventions to prevent the needs of families from escalating. </w:t>
      </w:r>
    </w:p>
    <w:p w:rsidR="002F1EEF" w:rsidRPr="00D26235" w:rsidRDefault="002F1EEF" w:rsidP="001E343C">
      <w:pPr>
        <w:autoSpaceDE w:val="0"/>
        <w:autoSpaceDN w:val="0"/>
        <w:adjustRightInd w:val="0"/>
        <w:spacing w:after="0" w:line="240" w:lineRule="auto"/>
        <w:rPr>
          <w:rFonts w:ascii="Century Gothic" w:eastAsia="Arial" w:hAnsi="Century Gothic" w:cs="Arial"/>
          <w:bCs/>
          <w:sz w:val="20"/>
          <w:szCs w:val="20"/>
        </w:rPr>
      </w:pPr>
    </w:p>
    <w:p w:rsidR="002F1EEF" w:rsidRPr="00D26235" w:rsidRDefault="002F1EEF" w:rsidP="001E343C">
      <w:pPr>
        <w:autoSpaceDE w:val="0"/>
        <w:autoSpaceDN w:val="0"/>
        <w:adjustRightInd w:val="0"/>
        <w:spacing w:after="0" w:line="240" w:lineRule="auto"/>
        <w:rPr>
          <w:rFonts w:ascii="Century Gothic" w:eastAsia="Arial" w:hAnsi="Century Gothic" w:cs="Arial"/>
          <w:b/>
          <w:bCs/>
          <w:sz w:val="20"/>
          <w:szCs w:val="20"/>
        </w:rPr>
      </w:pPr>
      <w:r w:rsidRPr="00D26235">
        <w:rPr>
          <w:rFonts w:ascii="Century Gothic" w:eastAsia="Arial" w:hAnsi="Century Gothic" w:cs="Arial"/>
          <w:b/>
          <w:bCs/>
          <w:sz w:val="20"/>
          <w:szCs w:val="20"/>
        </w:rPr>
        <w:t xml:space="preserve">Universal interventions at St </w:t>
      </w:r>
      <w:r w:rsidR="00770F41">
        <w:rPr>
          <w:rFonts w:ascii="Century Gothic" w:eastAsia="Arial" w:hAnsi="Century Gothic" w:cs="Arial"/>
          <w:b/>
          <w:bCs/>
          <w:sz w:val="20"/>
          <w:szCs w:val="20"/>
        </w:rPr>
        <w:t>Joseph</w:t>
      </w:r>
      <w:r w:rsidRPr="00D26235">
        <w:rPr>
          <w:rFonts w:ascii="Century Gothic" w:eastAsia="Arial" w:hAnsi="Century Gothic" w:cs="Arial"/>
          <w:b/>
          <w:bCs/>
          <w:sz w:val="20"/>
          <w:szCs w:val="20"/>
        </w:rPr>
        <w:t>s</w:t>
      </w:r>
      <w:r w:rsidR="00770F41">
        <w:rPr>
          <w:rFonts w:ascii="Century Gothic" w:eastAsia="Arial" w:hAnsi="Century Gothic" w:cs="Arial"/>
          <w:b/>
          <w:bCs/>
          <w:sz w:val="20"/>
          <w:szCs w:val="20"/>
        </w:rPr>
        <w:t>’</w:t>
      </w:r>
      <w:r w:rsidRPr="00D26235">
        <w:rPr>
          <w:rFonts w:ascii="Century Gothic" w:eastAsia="Arial" w:hAnsi="Century Gothic" w:cs="Arial"/>
          <w:b/>
          <w:bCs/>
          <w:sz w:val="20"/>
          <w:szCs w:val="20"/>
        </w:rPr>
        <w:t xml:space="preserve"> include:</w:t>
      </w:r>
    </w:p>
    <w:p w:rsidR="000E5311" w:rsidRPr="00D26235" w:rsidRDefault="000E5311"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NSPCC workshops for children and their parents, PSHE curriculum, Sex and Relationships education, assemblies and collective </w:t>
      </w:r>
      <w:r w:rsidR="00867852" w:rsidRPr="00D26235">
        <w:rPr>
          <w:rFonts w:ascii="Century Gothic" w:eastAsia="Arial" w:hAnsi="Century Gothic" w:cs="Arial"/>
          <w:bCs/>
          <w:sz w:val="20"/>
          <w:szCs w:val="20"/>
        </w:rPr>
        <w:t>worship</w:t>
      </w:r>
      <w:r w:rsidRPr="00D26235">
        <w:rPr>
          <w:rFonts w:ascii="Century Gothic" w:eastAsia="Arial" w:hAnsi="Century Gothic" w:cs="Arial"/>
          <w:bCs/>
          <w:sz w:val="20"/>
          <w:szCs w:val="20"/>
        </w:rPr>
        <w:t xml:space="preserve">, mental health awareness days. </w:t>
      </w:r>
    </w:p>
    <w:p w:rsidR="000E5311" w:rsidRPr="00D26235" w:rsidRDefault="000E5311" w:rsidP="001E343C">
      <w:pPr>
        <w:autoSpaceDE w:val="0"/>
        <w:autoSpaceDN w:val="0"/>
        <w:adjustRightInd w:val="0"/>
        <w:spacing w:after="0" w:line="240" w:lineRule="auto"/>
        <w:rPr>
          <w:rFonts w:ascii="Century Gothic" w:eastAsia="Arial" w:hAnsi="Century Gothic" w:cs="Arial"/>
          <w:bCs/>
          <w:sz w:val="20"/>
          <w:szCs w:val="20"/>
        </w:rPr>
      </w:pPr>
    </w:p>
    <w:p w:rsidR="000E5311" w:rsidRPr="00D26235" w:rsidRDefault="000E5311" w:rsidP="001E343C">
      <w:pPr>
        <w:autoSpaceDE w:val="0"/>
        <w:autoSpaceDN w:val="0"/>
        <w:adjustRightInd w:val="0"/>
        <w:spacing w:after="0" w:line="240" w:lineRule="auto"/>
        <w:rPr>
          <w:rFonts w:ascii="Century Gothic" w:eastAsia="Arial" w:hAnsi="Century Gothic" w:cs="Arial"/>
          <w:b/>
          <w:bCs/>
          <w:sz w:val="20"/>
          <w:szCs w:val="20"/>
        </w:rPr>
      </w:pPr>
      <w:r w:rsidRPr="00D26235">
        <w:rPr>
          <w:rFonts w:ascii="Century Gothic" w:eastAsia="Arial" w:hAnsi="Century Gothic" w:cs="Arial"/>
          <w:b/>
          <w:bCs/>
          <w:sz w:val="20"/>
          <w:szCs w:val="20"/>
        </w:rPr>
        <w:t>Targeted support and interventions include:</w:t>
      </w:r>
    </w:p>
    <w:p w:rsidR="00EB4340" w:rsidRPr="00D26235" w:rsidRDefault="00EB434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Breakfast club </w:t>
      </w:r>
      <w:r w:rsidR="002F1752" w:rsidRPr="00D26235">
        <w:rPr>
          <w:rFonts w:ascii="Century Gothic" w:eastAsia="Arial" w:hAnsi="Century Gothic" w:cs="Arial"/>
          <w:bCs/>
          <w:sz w:val="20"/>
          <w:szCs w:val="20"/>
        </w:rPr>
        <w:t>(every morning)</w:t>
      </w:r>
    </w:p>
    <w:p w:rsidR="000E5311" w:rsidRPr="00D26235" w:rsidRDefault="00EB434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Attendance t</w:t>
      </w:r>
      <w:r w:rsidR="003230EB">
        <w:rPr>
          <w:rFonts w:ascii="Century Gothic" w:eastAsia="Arial" w:hAnsi="Century Gothic" w:cs="Arial"/>
          <w:bCs/>
          <w:sz w:val="20"/>
          <w:szCs w:val="20"/>
        </w:rPr>
        <w:t>eam in school: SLT and school office staff</w:t>
      </w:r>
    </w:p>
    <w:p w:rsidR="002F1752" w:rsidRPr="00876C8F" w:rsidRDefault="00EB4340" w:rsidP="00876C8F">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One Education Attendance Advisor: supports with monitoring attendance and leading panel meetings</w:t>
      </w:r>
      <w:r w:rsidR="002F1752" w:rsidRPr="00D26235">
        <w:rPr>
          <w:rFonts w:ascii="Century Gothic" w:eastAsia="Arial" w:hAnsi="Century Gothic" w:cs="Arial"/>
          <w:bCs/>
          <w:sz w:val="20"/>
          <w:szCs w:val="20"/>
        </w:rPr>
        <w:t xml:space="preserve"> (5 days a year)</w:t>
      </w:r>
    </w:p>
    <w:p w:rsidR="002F1752"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Support with transport for families in times of need (when needed)</w:t>
      </w:r>
    </w:p>
    <w:p w:rsidR="002F1752"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Washing facilities for vulnerable families (when needed)</w:t>
      </w:r>
    </w:p>
    <w:p w:rsidR="002B1850"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Home visits for vulnerable families and for children with poor attendance</w:t>
      </w:r>
    </w:p>
    <w:p w:rsidR="00782B9D" w:rsidRPr="00D26235" w:rsidRDefault="002B185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Bread and Butter scheme: low cost bags of food for families</w:t>
      </w:r>
      <w:r w:rsidR="0075526D"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(weekly)</w:t>
      </w:r>
    </w:p>
    <w:p w:rsidR="00666630" w:rsidRPr="00D26235" w:rsidRDefault="0075526D"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Christmas hampers and gifts for vulnerable families</w:t>
      </w:r>
    </w:p>
    <w:p w:rsidR="00867852" w:rsidRPr="00D26235" w:rsidRDefault="008678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Supporting families to apply for housing </w:t>
      </w:r>
    </w:p>
    <w:p w:rsidR="00867852" w:rsidRDefault="008678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Signposting to foodbanks </w:t>
      </w:r>
    </w:p>
    <w:p w:rsidR="004F2F1E" w:rsidRPr="00D26235" w:rsidRDefault="003230EB"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 xml:space="preserve">Global policing </w:t>
      </w:r>
      <w:r w:rsidR="004F2F1E">
        <w:rPr>
          <w:rFonts w:ascii="Century Gothic" w:eastAsia="Arial" w:hAnsi="Century Gothic" w:cs="Arial"/>
          <w:bCs/>
          <w:sz w:val="20"/>
          <w:szCs w:val="20"/>
        </w:rPr>
        <w:t>bespoke support for children, parents and staff</w:t>
      </w:r>
      <w:r>
        <w:rPr>
          <w:rFonts w:ascii="Century Gothic" w:eastAsia="Arial" w:hAnsi="Century Gothic" w:cs="Arial"/>
          <w:bCs/>
          <w:sz w:val="20"/>
          <w:szCs w:val="20"/>
        </w:rPr>
        <w:t xml:space="preserve"> where needed</w:t>
      </w:r>
    </w:p>
    <w:p w:rsidR="0075526D" w:rsidRPr="00D26235" w:rsidRDefault="0075526D" w:rsidP="0075526D">
      <w:pPr>
        <w:autoSpaceDE w:val="0"/>
        <w:autoSpaceDN w:val="0"/>
        <w:adjustRightInd w:val="0"/>
        <w:spacing w:after="0" w:line="240" w:lineRule="auto"/>
        <w:rPr>
          <w:rFonts w:ascii="Century Gothic" w:eastAsia="Arial" w:hAnsi="Century Gothic" w:cs="Arial"/>
          <w:bCs/>
          <w:sz w:val="20"/>
          <w:szCs w:val="20"/>
        </w:rPr>
      </w:pPr>
    </w:p>
    <w:p w:rsidR="0075526D" w:rsidRPr="00D26235" w:rsidRDefault="0075526D" w:rsidP="0075526D">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In addition to the a</w:t>
      </w:r>
      <w:r w:rsidR="00876C8F">
        <w:rPr>
          <w:rFonts w:ascii="Century Gothic" w:eastAsia="Arial" w:hAnsi="Century Gothic" w:cs="Arial"/>
          <w:bCs/>
          <w:sz w:val="20"/>
          <w:szCs w:val="20"/>
        </w:rPr>
        <w:t>bove interventions, St Joseph</w:t>
      </w:r>
      <w:r w:rsidR="00D76336">
        <w:rPr>
          <w:rFonts w:ascii="Century Gothic" w:eastAsia="Arial" w:hAnsi="Century Gothic" w:cs="Arial"/>
          <w:bCs/>
          <w:sz w:val="20"/>
          <w:szCs w:val="20"/>
        </w:rPr>
        <w:t>s’</w:t>
      </w:r>
      <w:r w:rsidR="00867852" w:rsidRPr="00D26235">
        <w:rPr>
          <w:rFonts w:ascii="Century Gothic" w:eastAsia="Arial" w:hAnsi="Century Gothic" w:cs="Arial"/>
          <w:bCs/>
          <w:sz w:val="20"/>
          <w:szCs w:val="20"/>
        </w:rPr>
        <w:t xml:space="preserve"> also works with families to carry out </w:t>
      </w:r>
      <w:hyperlink r:id="rId35" w:history="1">
        <w:r w:rsidR="00867852" w:rsidRPr="00D26235">
          <w:rPr>
            <w:rStyle w:val="Hyperlink"/>
            <w:rFonts w:ascii="Century Gothic" w:eastAsia="Arial" w:hAnsi="Century Gothic" w:cs="Arial"/>
            <w:bCs/>
            <w:sz w:val="20"/>
            <w:szCs w:val="20"/>
          </w:rPr>
          <w:t>Earl</w:t>
        </w:r>
        <w:r w:rsidR="003230EB">
          <w:rPr>
            <w:rStyle w:val="Hyperlink"/>
            <w:rFonts w:ascii="Century Gothic" w:eastAsia="Arial" w:hAnsi="Century Gothic" w:cs="Arial"/>
            <w:bCs/>
            <w:sz w:val="20"/>
            <w:szCs w:val="20"/>
          </w:rPr>
          <w:t>y Help</w:t>
        </w:r>
        <w:r w:rsidR="00867852" w:rsidRPr="00D26235">
          <w:rPr>
            <w:rStyle w:val="Hyperlink"/>
            <w:rFonts w:ascii="Century Gothic" w:eastAsia="Arial" w:hAnsi="Century Gothic" w:cs="Arial"/>
            <w:bCs/>
            <w:sz w:val="20"/>
            <w:szCs w:val="20"/>
          </w:rPr>
          <w:t xml:space="preserve"> Assessments</w:t>
        </w:r>
      </w:hyperlink>
      <w:r w:rsidR="00867852" w:rsidRPr="00D26235">
        <w:rPr>
          <w:rFonts w:ascii="Century Gothic" w:eastAsia="Arial" w:hAnsi="Century Gothic" w:cs="Arial"/>
          <w:bCs/>
          <w:sz w:val="20"/>
          <w:szCs w:val="20"/>
        </w:rPr>
        <w:t xml:space="preserve"> when there are early indications that a family requires support. The Early Help Assessment enables school and parents to talk through the problem in a solution-focused way. It also helps the school to coordinate support from other agencies, where necessary.  </w:t>
      </w:r>
    </w:p>
    <w:p w:rsidR="000313F8" w:rsidRPr="00D26235" w:rsidRDefault="0001063A" w:rsidP="0080172E">
      <w:pPr>
        <w:pStyle w:val="Heading1"/>
        <w:rPr>
          <w:rFonts w:ascii="Century Gothic" w:eastAsia="Arial" w:hAnsi="Century Gothic"/>
          <w:color w:val="00B050"/>
          <w:sz w:val="20"/>
          <w:szCs w:val="20"/>
        </w:rPr>
      </w:pPr>
      <w:bookmarkStart w:id="15" w:name="_Toc459982308"/>
      <w:bookmarkEnd w:id="14"/>
      <w:r w:rsidRPr="00D26235">
        <w:rPr>
          <w:rFonts w:ascii="Century Gothic" w:eastAsia="Arial" w:hAnsi="Century Gothic"/>
          <w:color w:val="00B050"/>
          <w:sz w:val="20"/>
          <w:szCs w:val="20"/>
        </w:rPr>
        <w:t>SUPPORTING VULNERABLE PUPILS</w:t>
      </w:r>
      <w:bookmarkEnd w:id="15"/>
      <w:r w:rsidR="00D72F71" w:rsidRPr="00D26235">
        <w:rPr>
          <w:rFonts w:ascii="Century Gothic" w:eastAsia="Arial" w:hAnsi="Century Gothic"/>
          <w:color w:val="00B050"/>
          <w:sz w:val="20"/>
          <w:szCs w:val="20"/>
        </w:rPr>
        <w:t>:</w:t>
      </w:r>
    </w:p>
    <w:p w:rsidR="000313F8" w:rsidRPr="00D26235" w:rsidRDefault="00EC5AC8" w:rsidP="00EC5AC8">
      <w:pPr>
        <w:rPr>
          <w:rFonts w:ascii="Century Gothic" w:eastAsia="Arial" w:hAnsi="Century Gothic" w:cs="Arial"/>
          <w:bCs/>
          <w:sz w:val="20"/>
          <w:szCs w:val="20"/>
        </w:rPr>
      </w:pPr>
      <w:r w:rsidRPr="00D26235">
        <w:rPr>
          <w:rFonts w:ascii="Century Gothic" w:hAnsi="Century Gothic"/>
          <w:sz w:val="20"/>
          <w:szCs w:val="20"/>
          <w:lang w:val="en-US"/>
        </w:rPr>
        <w:t>Particular vigilance will be exercised in respect of pupils who are the subjects of Child Protection Plans and any incidents or concerns involving these children will be reported im</w:t>
      </w:r>
      <w:r w:rsidR="00C4650E" w:rsidRPr="00D26235">
        <w:rPr>
          <w:rFonts w:ascii="Century Gothic" w:hAnsi="Century Gothic"/>
          <w:sz w:val="20"/>
          <w:szCs w:val="20"/>
          <w:lang w:val="en-US"/>
        </w:rPr>
        <w:t>mediately to the</w:t>
      </w:r>
      <w:r w:rsidR="00B33ABE" w:rsidRPr="00D26235">
        <w:rPr>
          <w:rFonts w:ascii="Century Gothic" w:hAnsi="Century Gothic"/>
          <w:sz w:val="20"/>
          <w:szCs w:val="20"/>
          <w:lang w:val="en-US"/>
        </w:rPr>
        <w:t xml:space="preserve"> lead </w:t>
      </w:r>
      <w:r w:rsidRPr="00D26235">
        <w:rPr>
          <w:rFonts w:ascii="Century Gothic" w:hAnsi="Century Gothic"/>
          <w:sz w:val="20"/>
          <w:szCs w:val="20"/>
          <w:lang w:val="en-US"/>
        </w:rPr>
        <w:t>Social Worker. If the pupil in question is a Looked After</w:t>
      </w:r>
      <w:r w:rsidR="00B33ABE" w:rsidRPr="00D26235">
        <w:rPr>
          <w:rFonts w:ascii="Century Gothic" w:hAnsi="Century Gothic"/>
          <w:sz w:val="20"/>
          <w:szCs w:val="20"/>
          <w:lang w:val="en-US"/>
        </w:rPr>
        <w:t xml:space="preserve"> (LAC)</w:t>
      </w:r>
      <w:r w:rsidRPr="00D26235">
        <w:rPr>
          <w:rFonts w:ascii="Century Gothic" w:hAnsi="Century Gothic"/>
          <w:sz w:val="20"/>
          <w:szCs w:val="20"/>
          <w:lang w:val="en-US"/>
        </w:rPr>
        <w:t xml:space="preserve"> child, th</w:t>
      </w:r>
      <w:r w:rsidR="00D72F71" w:rsidRPr="00D26235">
        <w:rPr>
          <w:rFonts w:ascii="Century Gothic" w:hAnsi="Century Gothic"/>
          <w:sz w:val="20"/>
          <w:szCs w:val="20"/>
          <w:lang w:val="en-US"/>
        </w:rPr>
        <w:t>is will also be brought to the attention</w:t>
      </w:r>
      <w:r w:rsidRPr="00D26235">
        <w:rPr>
          <w:rFonts w:ascii="Century Gothic" w:hAnsi="Century Gothic"/>
          <w:sz w:val="20"/>
          <w:szCs w:val="20"/>
          <w:lang w:val="en-US"/>
        </w:rPr>
        <w:t xml:space="preserve"> of the Designated Teacher with responsibility for </w:t>
      </w:r>
      <w:r w:rsidR="00B33ABE" w:rsidRPr="00D26235">
        <w:rPr>
          <w:rFonts w:ascii="Century Gothic" w:hAnsi="Century Gothic"/>
          <w:sz w:val="20"/>
          <w:szCs w:val="20"/>
          <w:lang w:val="en-US"/>
        </w:rPr>
        <w:t>LAC</w:t>
      </w:r>
      <w:r w:rsidR="00AD6DAE" w:rsidRPr="00D26235">
        <w:rPr>
          <w:rFonts w:ascii="Century Gothic" w:hAnsi="Century Gothic"/>
          <w:sz w:val="20"/>
          <w:szCs w:val="20"/>
          <w:lang w:val="en-US"/>
        </w:rPr>
        <w:t>.</w:t>
      </w:r>
      <w:r w:rsidR="00876C8F">
        <w:rPr>
          <w:rFonts w:ascii="Century Gothic" w:hAnsi="Century Gothic"/>
          <w:sz w:val="20"/>
          <w:szCs w:val="20"/>
          <w:lang w:val="en-US"/>
        </w:rPr>
        <w:t xml:space="preserve"> At St </w:t>
      </w:r>
      <w:r w:rsidR="00D76336">
        <w:rPr>
          <w:rFonts w:ascii="Century Gothic" w:hAnsi="Century Gothic"/>
          <w:sz w:val="20"/>
          <w:szCs w:val="20"/>
          <w:lang w:val="en-US"/>
        </w:rPr>
        <w:t>Josephs’</w:t>
      </w:r>
      <w:r w:rsidR="006320FC">
        <w:rPr>
          <w:rFonts w:ascii="Century Gothic" w:hAnsi="Century Gothic"/>
          <w:sz w:val="20"/>
          <w:szCs w:val="20"/>
          <w:lang w:val="en-US"/>
        </w:rPr>
        <w:t>, the Designate</w:t>
      </w:r>
      <w:r w:rsidR="00876C8F">
        <w:rPr>
          <w:rFonts w:ascii="Century Gothic" w:hAnsi="Century Gothic"/>
          <w:sz w:val="20"/>
          <w:szCs w:val="20"/>
          <w:lang w:val="en-US"/>
        </w:rPr>
        <w:t xml:space="preserve">d Teachers for LAC is Kerry </w:t>
      </w:r>
      <w:r w:rsidR="00D76336">
        <w:rPr>
          <w:rFonts w:ascii="Century Gothic" w:hAnsi="Century Gothic"/>
          <w:sz w:val="20"/>
          <w:szCs w:val="20"/>
          <w:lang w:val="en-US"/>
        </w:rPr>
        <w:t>Nathaniel</w:t>
      </w:r>
      <w:r w:rsidR="005925D6">
        <w:rPr>
          <w:rFonts w:ascii="Century Gothic" w:hAnsi="Century Gothic"/>
          <w:b/>
          <w:sz w:val="20"/>
          <w:szCs w:val="20"/>
          <w:lang w:val="en-US"/>
        </w:rPr>
        <w:t xml:space="preserve"> </w:t>
      </w:r>
      <w:r w:rsidR="00876C8F">
        <w:rPr>
          <w:rFonts w:ascii="Century Gothic" w:hAnsi="Century Gothic"/>
          <w:sz w:val="20"/>
          <w:szCs w:val="20"/>
          <w:lang w:val="en-US"/>
        </w:rPr>
        <w:t xml:space="preserve">(please see St </w:t>
      </w:r>
      <w:r w:rsidR="00D76336">
        <w:rPr>
          <w:rFonts w:ascii="Century Gothic" w:hAnsi="Century Gothic"/>
          <w:sz w:val="20"/>
          <w:szCs w:val="20"/>
          <w:lang w:val="en-US"/>
        </w:rPr>
        <w:t>Joseph</w:t>
      </w:r>
      <w:r w:rsidR="00D76336" w:rsidRPr="005925D6">
        <w:rPr>
          <w:rFonts w:ascii="Century Gothic" w:hAnsi="Century Gothic"/>
          <w:sz w:val="20"/>
          <w:szCs w:val="20"/>
          <w:lang w:val="en-US"/>
        </w:rPr>
        <w:t>s’</w:t>
      </w:r>
      <w:r w:rsidR="005925D6" w:rsidRPr="005925D6">
        <w:rPr>
          <w:rFonts w:ascii="Century Gothic" w:hAnsi="Century Gothic"/>
          <w:sz w:val="20"/>
          <w:szCs w:val="20"/>
          <w:lang w:val="en-US"/>
        </w:rPr>
        <w:t xml:space="preserve"> LAC policy for further details)</w:t>
      </w:r>
      <w:r w:rsidR="00D72F71" w:rsidRPr="00D26235">
        <w:rPr>
          <w:rFonts w:ascii="Century Gothic" w:hAnsi="Century Gothic"/>
          <w:sz w:val="20"/>
          <w:szCs w:val="20"/>
          <w:lang w:val="en-US"/>
        </w:rPr>
        <w:t>.</w:t>
      </w:r>
      <w:r w:rsidR="00AD6DAE" w:rsidRPr="00D26235">
        <w:rPr>
          <w:rFonts w:ascii="Century Gothic" w:hAnsi="Century Gothic"/>
          <w:sz w:val="20"/>
          <w:szCs w:val="20"/>
          <w:lang w:val="en-US"/>
        </w:rPr>
        <w:t xml:space="preserve"> If a pupil alleges</w:t>
      </w:r>
      <w:r w:rsidRPr="00D26235">
        <w:rPr>
          <w:rFonts w:ascii="Century Gothic" w:hAnsi="Century Gothic"/>
          <w:sz w:val="20"/>
          <w:szCs w:val="20"/>
          <w:lang w:val="en-US"/>
        </w:rPr>
        <w:t xml:space="preserve"> that they have witnessed domestic violence or it is suspected that they may be living in a household, which is affected by family violence, this will be referred to the DSL. The School acknowledges the additional needs for support and protection of children who are vulnerable by virtue of disability, homelessness, refugee/asylum seeker status, the effects of substance abuse</w:t>
      </w:r>
      <w:r w:rsidR="00B33ABE" w:rsidRPr="00D26235">
        <w:rPr>
          <w:rFonts w:ascii="Century Gothic" w:hAnsi="Century Gothic"/>
          <w:sz w:val="20"/>
          <w:szCs w:val="20"/>
          <w:lang w:val="en-US"/>
        </w:rPr>
        <w:t>, mental</w:t>
      </w:r>
      <w:r w:rsidR="00D72F71" w:rsidRPr="00D26235">
        <w:rPr>
          <w:rFonts w:ascii="Century Gothic" w:hAnsi="Century Gothic"/>
          <w:sz w:val="20"/>
          <w:szCs w:val="20"/>
          <w:lang w:val="en-US"/>
        </w:rPr>
        <w:t xml:space="preserve"> health and learning disability</w:t>
      </w:r>
      <w:r w:rsidRPr="00D26235">
        <w:rPr>
          <w:rFonts w:ascii="Century Gothic" w:hAnsi="Century Gothic"/>
          <w:sz w:val="20"/>
          <w:szCs w:val="20"/>
          <w:lang w:val="en-US"/>
        </w:rPr>
        <w:t xml:space="preserve"> within the family, those who are young carers, mid-year admissions and pupils who are excluded from school</w:t>
      </w:r>
      <w:r w:rsidR="00B33ABE" w:rsidRPr="00D26235">
        <w:rPr>
          <w:rFonts w:ascii="Century Gothic" w:hAnsi="Century Gothic"/>
          <w:sz w:val="20"/>
          <w:szCs w:val="20"/>
          <w:lang w:val="en-US"/>
        </w:rPr>
        <w:t xml:space="preserve"> or subject to a managed transfer</w:t>
      </w:r>
      <w:r w:rsidRPr="00D26235">
        <w:rPr>
          <w:rFonts w:ascii="Century Gothic" w:hAnsi="Century Gothic"/>
          <w:sz w:val="20"/>
          <w:szCs w:val="20"/>
          <w:lang w:val="en-US"/>
        </w:rPr>
        <w:t xml:space="preserve">. We acknowledge that children who are affected by abuse or neglect may demonstrate their needs and distress through their words, actions, behaviour, </w:t>
      </w:r>
      <w:r w:rsidR="0075526D" w:rsidRPr="00D26235">
        <w:rPr>
          <w:rFonts w:ascii="Century Gothic" w:hAnsi="Century Gothic"/>
          <w:sz w:val="20"/>
          <w:szCs w:val="20"/>
          <w:lang w:val="en-US"/>
        </w:rPr>
        <w:t>demeanor</w:t>
      </w:r>
      <w:r w:rsidRPr="00D26235">
        <w:rPr>
          <w:rFonts w:ascii="Century Gothic" w:hAnsi="Century Gothic"/>
          <w:sz w:val="20"/>
          <w:szCs w:val="20"/>
          <w:lang w:val="en-US"/>
        </w:rPr>
        <w:t>, schoolwork or other children. The School has a strong commitment to an anti-bullying policy and will consider all coercive acts and inappropriate child on child behaviour and sexual activity within a</w:t>
      </w:r>
      <w:r w:rsidR="00B33ABE" w:rsidRPr="00D26235">
        <w:rPr>
          <w:rFonts w:ascii="Century Gothic" w:hAnsi="Century Gothic"/>
          <w:sz w:val="20"/>
          <w:szCs w:val="20"/>
          <w:lang w:val="en-US"/>
        </w:rPr>
        <w:t xml:space="preserve"> safeguarding</w:t>
      </w:r>
      <w:r w:rsidRPr="00D26235">
        <w:rPr>
          <w:rFonts w:ascii="Century Gothic" w:hAnsi="Century Gothic"/>
          <w:sz w:val="20"/>
          <w:szCs w:val="20"/>
          <w:lang w:val="en-US"/>
        </w:rPr>
        <w:t xml:space="preserve"> context.</w:t>
      </w:r>
    </w:p>
    <w:p w:rsidR="000313F8" w:rsidRPr="00D26235" w:rsidRDefault="000313F8" w:rsidP="00BB2FD6">
      <w:pPr>
        <w:pStyle w:val="ListParagraph"/>
        <w:autoSpaceDE w:val="0"/>
        <w:autoSpaceDN w:val="0"/>
        <w:adjustRightInd w:val="0"/>
        <w:spacing w:after="0" w:line="240" w:lineRule="auto"/>
        <w:ind w:left="0"/>
        <w:rPr>
          <w:rFonts w:ascii="Century Gothic" w:eastAsia="Arial" w:hAnsi="Century Gothic" w:cs="Arial"/>
          <w:bCs/>
          <w:sz w:val="20"/>
          <w:szCs w:val="20"/>
        </w:rPr>
      </w:pPr>
      <w:r w:rsidRPr="00D26235">
        <w:rPr>
          <w:rFonts w:ascii="Century Gothic" w:eastAsia="Arial" w:hAnsi="Century Gothic" w:cs="Arial"/>
          <w:bCs/>
          <w:sz w:val="20"/>
          <w:szCs w:val="20"/>
        </w:rPr>
        <w:t>The school will endeavour to support vulnerable pupils through:</w:t>
      </w:r>
    </w:p>
    <w:p w:rsidR="000313F8" w:rsidRPr="00D26235" w:rsidRDefault="000313F8" w:rsidP="00740F65">
      <w:pPr>
        <w:pStyle w:val="ListParagraph"/>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Its ethos </w:t>
      </w:r>
      <w:r w:rsidR="0001063A" w:rsidRPr="00D26235">
        <w:rPr>
          <w:rFonts w:ascii="Century Gothic" w:eastAsia="Arial" w:hAnsi="Century Gothic" w:cs="Arial"/>
          <w:bCs/>
          <w:sz w:val="20"/>
          <w:szCs w:val="20"/>
        </w:rPr>
        <w:t xml:space="preserve">and culture </w:t>
      </w:r>
      <w:r w:rsidRPr="00D26235">
        <w:rPr>
          <w:rFonts w:ascii="Century Gothic" w:eastAsia="Arial" w:hAnsi="Century Gothic" w:cs="Arial"/>
          <w:bCs/>
          <w:sz w:val="20"/>
          <w:szCs w:val="20"/>
        </w:rPr>
        <w:t>which promotes a positive, supportive and secure environment; giving pupils a sense of being valued.</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Its behaviour policy </w:t>
      </w:r>
      <w:r w:rsidR="0001063A" w:rsidRPr="00D26235">
        <w:rPr>
          <w:rFonts w:ascii="Century Gothic" w:eastAsia="Arial" w:hAnsi="Century Gothic" w:cs="Arial"/>
          <w:bCs/>
          <w:sz w:val="20"/>
          <w:szCs w:val="20"/>
        </w:rPr>
        <w:t>-</w:t>
      </w:r>
      <w:r w:rsidRPr="00D26235">
        <w:rPr>
          <w:rFonts w:ascii="Century Gothic" w:eastAsia="Arial" w:hAnsi="Century Gothic" w:cs="Arial"/>
          <w:bCs/>
          <w:sz w:val="20"/>
          <w:szCs w:val="20"/>
        </w:rPr>
        <w:t>aimed at supporting vulnerable pupils in school. All staff will agree a consistent approach</w:t>
      </w:r>
      <w:r w:rsidR="0080172E"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working to support children in developing positive behaviour.</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Liaison with other appropriate agencies which support the pupil.</w:t>
      </w:r>
    </w:p>
    <w:p w:rsidR="000313F8" w:rsidRPr="00D26235" w:rsidRDefault="0001063A"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w:t>
      </w:r>
      <w:r w:rsidR="000313F8" w:rsidRPr="00D26235">
        <w:rPr>
          <w:rFonts w:ascii="Century Gothic" w:eastAsia="Arial" w:hAnsi="Century Gothic" w:cs="Arial"/>
          <w:bCs/>
          <w:sz w:val="20"/>
          <w:szCs w:val="20"/>
        </w:rPr>
        <w:t>eveloping supportive relationships.</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Recognition that children living in difficult home environments are vulnerable and are in need of support and protection.</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Monitoring pupil welfare, keeping accurate records and notifying appropriate agencies when necessary.</w:t>
      </w:r>
    </w:p>
    <w:p w:rsidR="000313F8" w:rsidRPr="00D26235" w:rsidRDefault="0001063A"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Ensuring </w:t>
      </w:r>
      <w:r w:rsidR="000313F8" w:rsidRPr="00D26235">
        <w:rPr>
          <w:rFonts w:ascii="Century Gothic" w:eastAsia="Arial" w:hAnsi="Century Gothic" w:cs="Arial"/>
          <w:bCs/>
          <w:sz w:val="20"/>
          <w:szCs w:val="20"/>
        </w:rPr>
        <w:t xml:space="preserve">designated </w:t>
      </w:r>
      <w:r w:rsidR="0080172E" w:rsidRPr="00D26235">
        <w:rPr>
          <w:rFonts w:ascii="Century Gothic" w:eastAsia="Arial" w:hAnsi="Century Gothic" w:cs="Arial"/>
          <w:bCs/>
          <w:sz w:val="20"/>
          <w:szCs w:val="20"/>
        </w:rPr>
        <w:t xml:space="preserve">safeguarding </w:t>
      </w:r>
      <w:r w:rsidR="00AA4AFC" w:rsidRPr="00D26235">
        <w:rPr>
          <w:rFonts w:ascii="Century Gothic" w:eastAsia="Arial" w:hAnsi="Century Gothic" w:cs="Arial"/>
          <w:bCs/>
          <w:sz w:val="20"/>
          <w:szCs w:val="20"/>
        </w:rPr>
        <w:t>staff and</w:t>
      </w:r>
      <w:r w:rsidRPr="00D26235">
        <w:rPr>
          <w:rFonts w:ascii="Century Gothic" w:eastAsia="Arial" w:hAnsi="Century Gothic" w:cs="Arial"/>
          <w:bCs/>
          <w:sz w:val="20"/>
          <w:szCs w:val="20"/>
        </w:rPr>
        <w:t xml:space="preserve"> their team have </w:t>
      </w:r>
      <w:r w:rsidR="0080172E" w:rsidRPr="00D26235">
        <w:rPr>
          <w:rFonts w:ascii="Century Gothic" w:eastAsia="Arial" w:hAnsi="Century Gothic" w:cs="Arial"/>
          <w:bCs/>
          <w:sz w:val="20"/>
          <w:szCs w:val="20"/>
        </w:rPr>
        <w:t xml:space="preserve">the </w:t>
      </w:r>
      <w:r w:rsidR="000313F8" w:rsidRPr="00D26235">
        <w:rPr>
          <w:rFonts w:ascii="Century Gothic" w:eastAsia="Arial" w:hAnsi="Century Gothic" w:cs="Arial"/>
          <w:bCs/>
          <w:sz w:val="20"/>
          <w:szCs w:val="20"/>
        </w:rPr>
        <w:t xml:space="preserve">opportunity to attend face to face </w:t>
      </w:r>
      <w:r w:rsidRPr="00D26235">
        <w:rPr>
          <w:rFonts w:ascii="Century Gothic" w:eastAsia="Arial" w:hAnsi="Century Gothic" w:cs="Arial"/>
          <w:bCs/>
          <w:sz w:val="20"/>
          <w:szCs w:val="20"/>
        </w:rPr>
        <w:t>SSCB</w:t>
      </w:r>
      <w:r w:rsidR="00740F65" w:rsidRPr="00D26235">
        <w:rPr>
          <w:rFonts w:ascii="Century Gothic" w:eastAsia="Arial" w:hAnsi="Century Gothic" w:cs="Arial"/>
          <w:bCs/>
          <w:sz w:val="20"/>
          <w:szCs w:val="20"/>
        </w:rPr>
        <w:t xml:space="preserve"> </w:t>
      </w:r>
      <w:r w:rsidR="000313F8" w:rsidRPr="00D26235">
        <w:rPr>
          <w:rFonts w:ascii="Century Gothic" w:eastAsia="Arial" w:hAnsi="Century Gothic" w:cs="Arial"/>
          <w:bCs/>
          <w:sz w:val="20"/>
          <w:szCs w:val="20"/>
        </w:rPr>
        <w:t>training</w:t>
      </w:r>
      <w:r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and network updates</w:t>
      </w:r>
      <w:r w:rsidR="000313F8" w:rsidRPr="00D26235">
        <w:rPr>
          <w:rFonts w:ascii="Century Gothic" w:eastAsia="Arial" w:hAnsi="Century Gothic" w:cs="Arial"/>
          <w:bCs/>
          <w:sz w:val="20"/>
          <w:szCs w:val="20"/>
        </w:rPr>
        <w:t>. (For example</w:t>
      </w:r>
      <w:r w:rsidR="00FE7722" w:rsidRPr="00D26235">
        <w:rPr>
          <w:rFonts w:ascii="Century Gothic" w:eastAsia="Arial" w:hAnsi="Century Gothic" w:cs="Arial"/>
          <w:bCs/>
          <w:sz w:val="20"/>
          <w:szCs w:val="20"/>
        </w:rPr>
        <w:t xml:space="preserve"> safeguarding </w:t>
      </w:r>
      <w:r w:rsidR="000313F8" w:rsidRPr="00D26235">
        <w:rPr>
          <w:rFonts w:ascii="Century Gothic" w:eastAsia="Arial" w:hAnsi="Century Gothic" w:cs="Arial"/>
          <w:bCs/>
          <w:sz w:val="20"/>
          <w:szCs w:val="20"/>
        </w:rPr>
        <w:t>child sexual exploitation, domestic violence, drugs / alcohol substance misuse</w:t>
      </w:r>
      <w:r w:rsidR="0080172E" w:rsidRPr="00D26235">
        <w:rPr>
          <w:rFonts w:ascii="Century Gothic" w:eastAsia="Arial" w:hAnsi="Century Gothic" w:cs="Arial"/>
          <w:bCs/>
          <w:sz w:val="20"/>
          <w:szCs w:val="20"/>
        </w:rPr>
        <w:t xml:space="preserve">, </w:t>
      </w:r>
      <w:r w:rsidR="00214ECB" w:rsidRPr="00D26235">
        <w:rPr>
          <w:rFonts w:ascii="Century Gothic" w:eastAsia="Arial" w:hAnsi="Century Gothic" w:cs="Arial"/>
          <w:bCs/>
          <w:sz w:val="20"/>
          <w:szCs w:val="20"/>
        </w:rPr>
        <w:t>Female Genital Mutilation-</w:t>
      </w:r>
      <w:r w:rsidR="0080172E" w:rsidRPr="00D26235">
        <w:rPr>
          <w:rFonts w:ascii="Century Gothic" w:eastAsia="Arial" w:hAnsi="Century Gothic" w:cs="Arial"/>
          <w:bCs/>
          <w:sz w:val="20"/>
          <w:szCs w:val="20"/>
        </w:rPr>
        <w:t>FGM,</w:t>
      </w:r>
      <w:r w:rsidR="000313F8"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etc.)</w:t>
      </w:r>
    </w:p>
    <w:p w:rsidR="000313F8"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Ensuring information is transferred safely and securely when a </w:t>
      </w:r>
      <w:r w:rsidR="007C4D9A" w:rsidRPr="00D26235">
        <w:rPr>
          <w:rFonts w:ascii="Century Gothic" w:eastAsia="Arial" w:hAnsi="Century Gothic" w:cs="Arial"/>
          <w:bCs/>
          <w:sz w:val="20"/>
          <w:szCs w:val="20"/>
        </w:rPr>
        <w:t>pupil with a child protection record</w:t>
      </w:r>
      <w:r w:rsidRPr="00D26235">
        <w:rPr>
          <w:rFonts w:ascii="Century Gothic" w:eastAsia="Arial" w:hAnsi="Century Gothic" w:cs="Arial"/>
          <w:bCs/>
          <w:sz w:val="20"/>
          <w:szCs w:val="20"/>
        </w:rPr>
        <w:t xml:space="preserve"> transfers to another school. Also notifying Key </w:t>
      </w:r>
      <w:r w:rsidR="0080172E" w:rsidRPr="00D26235">
        <w:rPr>
          <w:rFonts w:ascii="Century Gothic" w:eastAsia="Arial" w:hAnsi="Century Gothic" w:cs="Arial"/>
          <w:bCs/>
          <w:sz w:val="20"/>
          <w:szCs w:val="20"/>
        </w:rPr>
        <w:t>W</w:t>
      </w:r>
      <w:r w:rsidRPr="00D26235">
        <w:rPr>
          <w:rFonts w:ascii="Century Gothic" w:eastAsia="Arial" w:hAnsi="Century Gothic" w:cs="Arial"/>
          <w:bCs/>
          <w:sz w:val="20"/>
          <w:szCs w:val="20"/>
        </w:rPr>
        <w:t xml:space="preserve">orkers or </w:t>
      </w:r>
      <w:r w:rsidR="0080172E" w:rsidRPr="00D26235">
        <w:rPr>
          <w:rFonts w:ascii="Century Gothic" w:eastAsia="Arial" w:hAnsi="Century Gothic" w:cs="Arial"/>
          <w:bCs/>
          <w:sz w:val="20"/>
          <w:szCs w:val="20"/>
        </w:rPr>
        <w:t>S</w:t>
      </w:r>
      <w:r w:rsidRPr="00D26235">
        <w:rPr>
          <w:rFonts w:ascii="Century Gothic" w:eastAsia="Arial" w:hAnsi="Century Gothic" w:cs="Arial"/>
          <w:bCs/>
          <w:sz w:val="20"/>
          <w:szCs w:val="20"/>
        </w:rPr>
        <w:t xml:space="preserve">ocial </w:t>
      </w:r>
      <w:r w:rsidR="0080172E" w:rsidRPr="00D26235">
        <w:rPr>
          <w:rFonts w:ascii="Century Gothic" w:eastAsia="Arial" w:hAnsi="Century Gothic" w:cs="Arial"/>
          <w:bCs/>
          <w:sz w:val="20"/>
          <w:szCs w:val="20"/>
        </w:rPr>
        <w:t>W</w:t>
      </w:r>
      <w:r w:rsidRPr="00D26235">
        <w:rPr>
          <w:rFonts w:ascii="Century Gothic" w:eastAsia="Arial" w:hAnsi="Century Gothic" w:cs="Arial"/>
          <w:bCs/>
          <w:sz w:val="20"/>
          <w:szCs w:val="20"/>
        </w:rPr>
        <w:t>orkers where a child leaves the school (as appropriate)</w:t>
      </w:r>
    </w:p>
    <w:p w:rsidR="004A2DEC" w:rsidRPr="004A2DEC" w:rsidRDefault="004A2DEC" w:rsidP="004A2DEC">
      <w:pPr>
        <w:autoSpaceDE w:val="0"/>
        <w:autoSpaceDN w:val="0"/>
        <w:adjustRightInd w:val="0"/>
        <w:spacing w:after="0" w:line="240" w:lineRule="auto"/>
        <w:rPr>
          <w:rFonts w:ascii="Century Gothic" w:eastAsia="Arial" w:hAnsi="Century Gothic" w:cs="Arial"/>
          <w:bCs/>
          <w:color w:val="044D6E" w:themeColor="text2" w:themeShade="80"/>
          <w:sz w:val="20"/>
          <w:szCs w:val="20"/>
          <w:u w:val="single"/>
        </w:rPr>
      </w:pPr>
      <w:r w:rsidRPr="004A2DEC">
        <w:rPr>
          <w:rFonts w:ascii="Century Gothic" w:eastAsia="Arial" w:hAnsi="Century Gothic" w:cs="Arial"/>
          <w:bCs/>
          <w:sz w:val="20"/>
          <w:szCs w:val="20"/>
          <w:highlight w:val="magenta"/>
        </w:rPr>
        <w:t xml:space="preserve">Further information can be found in </w:t>
      </w:r>
      <w:r w:rsidRPr="004A2DEC">
        <w:rPr>
          <w:rFonts w:ascii="Century Gothic" w:eastAsia="Arial" w:hAnsi="Century Gothic" w:cs="Arial"/>
          <w:bCs/>
          <w:color w:val="044D6E" w:themeColor="text2" w:themeShade="80"/>
          <w:sz w:val="20"/>
          <w:szCs w:val="20"/>
          <w:highlight w:val="magenta"/>
          <w:u w:val="single"/>
        </w:rPr>
        <w:t>SEND Code of Practice 0 to 25 years</w:t>
      </w:r>
      <w:r w:rsidRPr="004A2DEC">
        <w:rPr>
          <w:rFonts w:ascii="Century Gothic" w:eastAsia="Arial" w:hAnsi="Century Gothic" w:cs="Arial"/>
          <w:bCs/>
          <w:sz w:val="20"/>
          <w:szCs w:val="20"/>
          <w:highlight w:val="magenta"/>
        </w:rPr>
        <w:t xml:space="preserve"> and </w:t>
      </w:r>
      <w:r w:rsidRPr="004A2DEC">
        <w:rPr>
          <w:rFonts w:ascii="Century Gothic" w:eastAsia="Arial" w:hAnsi="Century Gothic" w:cs="Arial"/>
          <w:bCs/>
          <w:color w:val="044D6E" w:themeColor="text2" w:themeShade="80"/>
          <w:sz w:val="20"/>
          <w:szCs w:val="20"/>
          <w:highlight w:val="magenta"/>
          <w:u w:val="single"/>
        </w:rPr>
        <w:t xml:space="preserve">Supporting Pupils at School </w:t>
      </w:r>
      <w:r>
        <w:rPr>
          <w:rFonts w:ascii="Century Gothic" w:eastAsia="Arial" w:hAnsi="Century Gothic" w:cs="Arial"/>
          <w:bCs/>
          <w:color w:val="044D6E" w:themeColor="text2" w:themeShade="80"/>
          <w:sz w:val="20"/>
          <w:szCs w:val="20"/>
          <w:highlight w:val="magenta"/>
          <w:u w:val="single"/>
        </w:rPr>
        <w:t xml:space="preserve">with Medical Conditions, our local IAS Service (councilfordisabledchildren.org.uk) </w:t>
      </w:r>
      <w:r w:rsidRPr="004A2DEC">
        <w:rPr>
          <w:rFonts w:ascii="Century Gothic" w:eastAsia="Arial" w:hAnsi="Century Gothic" w:cs="Arial"/>
          <w:bCs/>
          <w:sz w:val="20"/>
          <w:szCs w:val="20"/>
          <w:highlight w:val="magenta"/>
        </w:rPr>
        <w:t>and</w:t>
      </w:r>
      <w:r>
        <w:rPr>
          <w:rFonts w:ascii="Century Gothic" w:eastAsia="Arial" w:hAnsi="Century Gothic" w:cs="Arial"/>
          <w:bCs/>
          <w:color w:val="044D6E" w:themeColor="text2" w:themeShade="80"/>
          <w:sz w:val="20"/>
          <w:szCs w:val="20"/>
          <w:highlight w:val="magenta"/>
          <w:u w:val="single"/>
        </w:rPr>
        <w:t xml:space="preserve"> Mencap.</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DC0D11" w:rsidP="0080172E">
      <w:pPr>
        <w:pStyle w:val="Heading2"/>
        <w:rPr>
          <w:rFonts w:ascii="Century Gothic" w:eastAsia="Arial" w:hAnsi="Century Gothic"/>
          <w:color w:val="00B050"/>
          <w:sz w:val="20"/>
          <w:szCs w:val="20"/>
        </w:rPr>
      </w:pPr>
      <w:r w:rsidRPr="00D26235">
        <w:rPr>
          <w:rFonts w:ascii="Century Gothic" w:eastAsia="Arial" w:hAnsi="Century Gothic"/>
          <w:color w:val="00B050"/>
          <w:sz w:val="20"/>
          <w:szCs w:val="20"/>
        </w:rPr>
        <w:t>TRAINING</w:t>
      </w:r>
    </w:p>
    <w:p w:rsidR="00090B5E" w:rsidRPr="00D26235" w:rsidRDefault="00090B5E" w:rsidP="00090B5E">
      <w:p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 xml:space="preserve">Staff and volunteers are updated on safeguarding issues frequently across the year – </w:t>
      </w:r>
    </w:p>
    <w:p w:rsidR="00090B5E" w:rsidRPr="00D26235" w:rsidRDefault="00090B5E" w:rsidP="00090B5E">
      <w:pPr>
        <w:autoSpaceDE w:val="0"/>
        <w:autoSpaceDN w:val="0"/>
        <w:adjustRightInd w:val="0"/>
        <w:spacing w:after="0" w:line="240" w:lineRule="auto"/>
        <w:rPr>
          <w:rFonts w:ascii="Century Gothic" w:eastAsia="Arial" w:hAnsi="Century Gothic" w:cs="Arial"/>
          <w:sz w:val="20"/>
          <w:szCs w:val="20"/>
        </w:rPr>
      </w:pP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is on the weekly agenda for every whole school briefing: HT</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is on the weekly Agenda for each SLT meeting: HT</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team meetings for all level 3 trained/DSLs takes place weekly</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Volunteers are provided with a leaflet on safeguarding issues and the school’s procedures</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procedures are highlighted to all staff annually</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 xml:space="preserve">All new staff received Safeguarding Level 1 training </w:t>
      </w:r>
    </w:p>
    <w:p w:rsidR="00090B5E"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lastRenderedPageBreak/>
        <w:t>Ongoing staff training with regard to specific and localised safeguarding issues in provided by the DSLs for all staff</w:t>
      </w:r>
    </w:p>
    <w:p w:rsidR="003230EB" w:rsidRDefault="003230EB"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sz w:val="20"/>
          <w:szCs w:val="20"/>
        </w:rPr>
        <w:t>Annual training incl</w:t>
      </w:r>
      <w:r w:rsidR="00876C8F">
        <w:rPr>
          <w:rFonts w:ascii="Century Gothic" w:eastAsia="Arial" w:hAnsi="Century Gothic" w:cs="Arial"/>
          <w:sz w:val="20"/>
          <w:szCs w:val="20"/>
        </w:rPr>
        <w:t>udes: Prevent, Part 1 KCSIE 2023</w:t>
      </w:r>
      <w:r>
        <w:rPr>
          <w:rFonts w:ascii="Century Gothic" w:eastAsia="Arial" w:hAnsi="Century Gothic" w:cs="Arial"/>
          <w:sz w:val="20"/>
          <w:szCs w:val="20"/>
        </w:rPr>
        <w:t xml:space="preserve"> as part of updating Safeguarding training.</w:t>
      </w:r>
    </w:p>
    <w:p w:rsidR="003230EB" w:rsidRPr="00D26235" w:rsidRDefault="003230EB"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sz w:val="20"/>
          <w:szCs w:val="20"/>
        </w:rPr>
        <w:t>DSL training renewed every 2 years</w:t>
      </w:r>
    </w:p>
    <w:p w:rsidR="00090B5E" w:rsidRPr="00D26235" w:rsidRDefault="00090B5E" w:rsidP="00090B5E">
      <w:pPr>
        <w:pStyle w:val="ListParagraph"/>
        <w:autoSpaceDE w:val="0"/>
        <w:autoSpaceDN w:val="0"/>
        <w:adjustRightInd w:val="0"/>
        <w:spacing w:after="0" w:line="240" w:lineRule="auto"/>
        <w:rPr>
          <w:rFonts w:ascii="Century Gothic" w:eastAsia="Arial" w:hAnsi="Century Gothic" w:cs="Arial"/>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sz w:val="20"/>
          <w:szCs w:val="20"/>
        </w:rPr>
        <w:t xml:space="preserve">These updates include learning from serious case reviews and local learning reviews on how to improve practice to prevent children from harm. </w:t>
      </w:r>
      <w:r w:rsidRPr="00D26235">
        <w:rPr>
          <w:rFonts w:ascii="Century Gothic" w:eastAsia="Arial" w:hAnsi="Century Gothic" w:cs="Arial"/>
          <w:bCs/>
          <w:sz w:val="20"/>
          <w:szCs w:val="20"/>
        </w:rPr>
        <w:t>Findings are shared with all staff as part of a culture of improvement and learning. The DSL ensures s/he has information from MSCB in relation to learning reviews and ensures this information is passed on to staff to promote improvement in respect of safeguarding</w:t>
      </w:r>
      <w:r w:rsidRPr="00D26235">
        <w:rPr>
          <w:rFonts w:ascii="Century Gothic" w:eastAsia="Arial" w:hAnsi="Century Gothic" w:cs="Arial"/>
          <w:bCs/>
          <w:color w:val="0070C0"/>
          <w:sz w:val="20"/>
          <w:szCs w:val="20"/>
        </w:rPr>
        <w:t xml:space="preserve">.  </w:t>
      </w:r>
      <w:r w:rsidRPr="00D26235">
        <w:rPr>
          <w:rFonts w:ascii="Century Gothic" w:eastAsia="Arial" w:hAnsi="Century Gothic" w:cs="Arial"/>
          <w:bCs/>
          <w:sz w:val="20"/>
          <w:szCs w:val="20"/>
        </w:rPr>
        <w:t xml:space="preserve">As part of our ongoing culture of vigilance and development we share learning and responses from any other relevant issues to ensure we are offering the safest environment for our pupils and staff. </w:t>
      </w: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Emerging issues and themes are proactively addressed and fed back to the Local Authority (LA) and Manchester Safeguarding Children Board (MSCB), via the Senior Advisor for Safeguarding in Education (SASE) to ensure a multi-agency awareness and that strategies are developed. </w:t>
      </w: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All staff have seen and understand the </w:t>
      </w:r>
      <w:hyperlink r:id="rId36" w:history="1">
        <w:r w:rsidRPr="00D26235">
          <w:rPr>
            <w:rStyle w:val="Hyperlink"/>
            <w:rFonts w:ascii="Century Gothic" w:eastAsia="Arial" w:hAnsi="Century Gothic" w:cs="Arial"/>
            <w:bCs/>
            <w:sz w:val="20"/>
            <w:szCs w:val="20"/>
          </w:rPr>
          <w:t>Manchester ‘Multi-agency levels of need’ framework</w:t>
        </w:r>
      </w:hyperlink>
      <w:r w:rsidRPr="00D26235">
        <w:rPr>
          <w:rFonts w:ascii="Century Gothic" w:eastAsia="Arial" w:hAnsi="Century Gothic" w:cs="Arial"/>
          <w:bCs/>
          <w:sz w:val="20"/>
          <w:szCs w:val="20"/>
        </w:rPr>
        <w:t xml:space="preserve"> (see Appendix 2) and know how to pass on any concerns no matter how ‘small or low level’ they seem. In accordance with local and national guidance all staff receive regular training and updates to help them identify when a child is vulnerable.</w:t>
      </w:r>
    </w:p>
    <w:p w:rsidR="00090B5E" w:rsidRPr="00D26235" w:rsidRDefault="00090B5E" w:rsidP="00090B5E">
      <w:pPr>
        <w:pStyle w:val="ListParagraph"/>
        <w:autoSpaceDE w:val="0"/>
        <w:autoSpaceDN w:val="0"/>
        <w:adjustRightInd w:val="0"/>
        <w:spacing w:after="0" w:line="240" w:lineRule="auto"/>
        <w:rPr>
          <w:rFonts w:ascii="Century Gothic" w:eastAsia="Arial" w:hAnsi="Century Gothic" w:cs="Arial"/>
          <w:sz w:val="20"/>
          <w:szCs w:val="20"/>
        </w:rPr>
      </w:pPr>
    </w:p>
    <w:p w:rsidR="00B26200" w:rsidRDefault="00B26200" w:rsidP="000B46D5">
      <w:pPr>
        <w:autoSpaceDE w:val="0"/>
        <w:autoSpaceDN w:val="0"/>
        <w:adjustRightInd w:val="0"/>
        <w:spacing w:after="0" w:line="240" w:lineRule="auto"/>
        <w:rPr>
          <w:rFonts w:ascii="Century Gothic" w:eastAsia="Arial" w:hAnsi="Century Gothic" w:cs="Arial"/>
          <w:bCs/>
          <w:sz w:val="20"/>
          <w:szCs w:val="20"/>
        </w:rPr>
      </w:pPr>
    </w:p>
    <w:p w:rsidR="005408E7" w:rsidRPr="00D26235" w:rsidRDefault="003C24F5"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In school we have staff that </w:t>
      </w:r>
      <w:r w:rsidR="00BE79BF" w:rsidRPr="00D26235">
        <w:rPr>
          <w:rFonts w:ascii="Century Gothic" w:eastAsia="Arial" w:hAnsi="Century Gothic" w:cs="Arial"/>
          <w:bCs/>
          <w:sz w:val="20"/>
          <w:szCs w:val="20"/>
        </w:rPr>
        <w:t>are trained</w:t>
      </w:r>
      <w:r w:rsidR="003D7D8C" w:rsidRPr="00D26235">
        <w:rPr>
          <w:rFonts w:ascii="Century Gothic" w:eastAsia="Arial" w:hAnsi="Century Gothic" w:cs="Arial"/>
          <w:bCs/>
          <w:sz w:val="20"/>
          <w:szCs w:val="20"/>
        </w:rPr>
        <w:t xml:space="preserve"> and</w:t>
      </w:r>
      <w:r w:rsidRPr="00D26235">
        <w:rPr>
          <w:rFonts w:ascii="Century Gothic" w:eastAsia="Arial" w:hAnsi="Century Gothic" w:cs="Arial"/>
          <w:bCs/>
          <w:sz w:val="20"/>
          <w:szCs w:val="20"/>
        </w:rPr>
        <w:t xml:space="preserve"> can support colleagues</w:t>
      </w:r>
      <w:r w:rsidR="00AA4AFC" w:rsidRPr="00D26235">
        <w:rPr>
          <w:rFonts w:ascii="Century Gothic" w:eastAsia="Arial" w:hAnsi="Century Gothic" w:cs="Arial"/>
          <w:bCs/>
          <w:sz w:val="20"/>
          <w:szCs w:val="20"/>
        </w:rPr>
        <w:t xml:space="preserve"> to</w:t>
      </w:r>
      <w:r w:rsidR="00D72F71" w:rsidRPr="00D26235">
        <w:rPr>
          <w:rFonts w:ascii="Century Gothic" w:eastAsia="Arial" w:hAnsi="Century Gothic" w:cs="Arial"/>
          <w:bCs/>
          <w:sz w:val="20"/>
          <w:szCs w:val="20"/>
        </w:rPr>
        <w:t xml:space="preserve"> identify and respond </w:t>
      </w:r>
      <w:r w:rsidR="000313F8" w:rsidRPr="00D26235">
        <w:rPr>
          <w:rFonts w:ascii="Century Gothic" w:eastAsia="Arial" w:hAnsi="Century Gothic" w:cs="Arial"/>
          <w:bCs/>
          <w:sz w:val="20"/>
          <w:szCs w:val="20"/>
        </w:rPr>
        <w:t>to:</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Neglect</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Drug/substance/alcohol misuse (both pupil and parent)</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Child sexual exploitation / trafficked children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Children missing</w:t>
      </w:r>
      <w:r w:rsidR="00D72F71" w:rsidRPr="00D26235">
        <w:rPr>
          <w:rFonts w:ascii="Century Gothic" w:eastAsia="Arial" w:hAnsi="Century Gothic" w:cs="Arial"/>
          <w:bCs/>
          <w:sz w:val="20"/>
          <w:szCs w:val="20"/>
        </w:rPr>
        <w:t xml:space="preserve"> from</w:t>
      </w:r>
      <w:r w:rsidRPr="00D26235">
        <w:rPr>
          <w:rFonts w:ascii="Century Gothic" w:eastAsia="Arial" w:hAnsi="Century Gothic" w:cs="Arial"/>
          <w:bCs/>
          <w:sz w:val="20"/>
          <w:szCs w:val="20"/>
        </w:rPr>
        <w:t xml:space="preserve"> education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Domestic abuse</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Peer relationship abuse</w:t>
      </w:r>
    </w:p>
    <w:p w:rsidR="005408E7" w:rsidRPr="006320FC" w:rsidRDefault="006320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highlight w:val="green"/>
        </w:rPr>
      </w:pPr>
      <w:r w:rsidRPr="006320FC">
        <w:rPr>
          <w:rFonts w:ascii="Century Gothic" w:eastAsia="Arial" w:hAnsi="Century Gothic" w:cs="Arial"/>
          <w:bCs/>
          <w:sz w:val="20"/>
          <w:szCs w:val="20"/>
          <w:highlight w:val="green"/>
        </w:rPr>
        <w:t>child on child</w:t>
      </w:r>
      <w:r w:rsidR="005408E7" w:rsidRPr="006320FC">
        <w:rPr>
          <w:rFonts w:ascii="Century Gothic" w:eastAsia="Arial" w:hAnsi="Century Gothic" w:cs="Arial"/>
          <w:bCs/>
          <w:sz w:val="20"/>
          <w:szCs w:val="20"/>
          <w:highlight w:val="green"/>
        </w:rPr>
        <w:t xml:space="preserve"> abuse</w:t>
      </w:r>
      <w:r>
        <w:rPr>
          <w:rFonts w:ascii="Century Gothic" w:eastAsia="Arial" w:hAnsi="Century Gothic" w:cs="Arial"/>
          <w:bCs/>
          <w:sz w:val="20"/>
          <w:szCs w:val="20"/>
          <w:highlight w:val="green"/>
        </w:rPr>
        <w:t xml:space="preserve"> (name change)</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Risky behaviours</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Sexual health needs</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Obesity/malnutrition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On line grooming</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Inappropriate behaviour of staff towards children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Bullying, including homophobic, racist, gender and disability. Breaches of the Equality Act 2010.</w:t>
      </w:r>
    </w:p>
    <w:p w:rsidR="000313F8" w:rsidRPr="00D26235" w:rsidRDefault="00AA4A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Self-Harm</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Female Genital Mutilation</w:t>
      </w:r>
    </w:p>
    <w:p w:rsidR="00D72F71" w:rsidRPr="00D26235" w:rsidRDefault="00D72F71"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Breast Ironing</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Forced Marriage  </w:t>
      </w:r>
    </w:p>
    <w:p w:rsidR="000313F8" w:rsidRPr="00D26235" w:rsidRDefault="003D7D8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Young carers</w:t>
      </w:r>
    </w:p>
    <w:p w:rsidR="000117FC" w:rsidRPr="00D26235" w:rsidRDefault="000117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 </w:t>
      </w:r>
      <w:r w:rsidR="00AA4AFC" w:rsidRPr="00D26235">
        <w:rPr>
          <w:rFonts w:ascii="Century Gothic" w:eastAsia="Arial" w:hAnsi="Century Gothic" w:cs="Arial"/>
          <w:bCs/>
          <w:sz w:val="20"/>
          <w:szCs w:val="20"/>
        </w:rPr>
        <w:t>potential</w:t>
      </w:r>
      <w:r w:rsidRPr="00D26235">
        <w:rPr>
          <w:rFonts w:ascii="Century Gothic" w:eastAsia="Arial" w:hAnsi="Century Gothic" w:cs="Arial"/>
          <w:bCs/>
          <w:sz w:val="20"/>
          <w:szCs w:val="20"/>
        </w:rPr>
        <w:t xml:space="preserve"> additional needs of some learners such as- L</w:t>
      </w:r>
      <w:r w:rsidR="00D773A9" w:rsidRPr="00D26235">
        <w:rPr>
          <w:rFonts w:ascii="Century Gothic" w:eastAsia="Arial" w:hAnsi="Century Gothic" w:cs="Arial"/>
          <w:bCs/>
          <w:sz w:val="20"/>
          <w:szCs w:val="20"/>
        </w:rPr>
        <w:t xml:space="preserve">ooked </w:t>
      </w:r>
      <w:r w:rsidRPr="00D26235">
        <w:rPr>
          <w:rFonts w:ascii="Century Gothic" w:eastAsia="Arial" w:hAnsi="Century Gothic" w:cs="Arial"/>
          <w:bCs/>
          <w:sz w:val="20"/>
          <w:szCs w:val="20"/>
        </w:rPr>
        <w:t>A</w:t>
      </w:r>
      <w:r w:rsidR="00D773A9" w:rsidRPr="00D26235">
        <w:rPr>
          <w:rFonts w:ascii="Century Gothic" w:eastAsia="Arial" w:hAnsi="Century Gothic" w:cs="Arial"/>
          <w:bCs/>
          <w:sz w:val="20"/>
          <w:szCs w:val="20"/>
        </w:rPr>
        <w:t xml:space="preserve">fter </w:t>
      </w:r>
      <w:r w:rsidRPr="00D26235">
        <w:rPr>
          <w:rFonts w:ascii="Century Gothic" w:eastAsia="Arial" w:hAnsi="Century Gothic" w:cs="Arial"/>
          <w:bCs/>
          <w:sz w:val="20"/>
          <w:szCs w:val="20"/>
        </w:rPr>
        <w:t>C</w:t>
      </w:r>
      <w:r w:rsidR="00D773A9" w:rsidRPr="00D26235">
        <w:rPr>
          <w:rFonts w:ascii="Century Gothic" w:eastAsia="Arial" w:hAnsi="Century Gothic" w:cs="Arial"/>
          <w:bCs/>
          <w:sz w:val="20"/>
          <w:szCs w:val="20"/>
        </w:rPr>
        <w:t>hildren (LAC)</w:t>
      </w:r>
      <w:r w:rsidRPr="00D26235">
        <w:rPr>
          <w:rFonts w:ascii="Century Gothic" w:eastAsia="Arial" w:hAnsi="Century Gothic" w:cs="Arial"/>
          <w:bCs/>
          <w:sz w:val="20"/>
          <w:szCs w:val="20"/>
        </w:rPr>
        <w:t xml:space="preserve">, previously LAC, </w:t>
      </w:r>
      <w:r w:rsidR="00530F8B" w:rsidRPr="00D26235">
        <w:rPr>
          <w:rFonts w:ascii="Century Gothic" w:eastAsia="Arial" w:hAnsi="Century Gothic" w:cs="Arial"/>
          <w:bCs/>
          <w:sz w:val="20"/>
          <w:szCs w:val="20"/>
        </w:rPr>
        <w:t xml:space="preserve">those who have </w:t>
      </w:r>
      <w:r w:rsidR="00D773A9" w:rsidRPr="00D26235">
        <w:rPr>
          <w:rFonts w:ascii="Century Gothic" w:eastAsia="Arial" w:hAnsi="Century Gothic" w:cs="Arial"/>
          <w:bCs/>
          <w:sz w:val="20"/>
          <w:szCs w:val="20"/>
        </w:rPr>
        <w:t xml:space="preserve">Special Educational Needs or Disabilities </w:t>
      </w:r>
      <w:r w:rsidR="00BA172A" w:rsidRPr="00D26235">
        <w:rPr>
          <w:rFonts w:ascii="Century Gothic" w:eastAsia="Arial" w:hAnsi="Century Gothic" w:cs="Arial"/>
          <w:bCs/>
          <w:sz w:val="20"/>
          <w:szCs w:val="20"/>
        </w:rPr>
        <w:t>(</w:t>
      </w:r>
      <w:r w:rsidRPr="00D26235">
        <w:rPr>
          <w:rFonts w:ascii="Century Gothic" w:eastAsia="Arial" w:hAnsi="Century Gothic" w:cs="Arial"/>
          <w:bCs/>
          <w:sz w:val="20"/>
          <w:szCs w:val="20"/>
        </w:rPr>
        <w:t>SEND</w:t>
      </w:r>
      <w:r w:rsidR="00BA172A"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and children whose families are seeking asylum.</w:t>
      </w:r>
    </w:p>
    <w:p w:rsidR="00DC0D11" w:rsidRPr="00D26235" w:rsidRDefault="00DC0D11" w:rsidP="000B46D5">
      <w:pPr>
        <w:autoSpaceDE w:val="0"/>
        <w:autoSpaceDN w:val="0"/>
        <w:adjustRightInd w:val="0"/>
        <w:spacing w:after="0" w:line="240" w:lineRule="auto"/>
        <w:rPr>
          <w:rFonts w:ascii="Century Gothic" w:eastAsia="Arial" w:hAnsi="Century Gothic" w:cs="Arial"/>
          <w:bCs/>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All staff</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staff members will undertake safeguarding and child protection training at induction, including on whistle-blowing procedures, to ensure they understand the school’s safeguarding systems and their responsibilities, and can identify signs of possible abuse or neglect. This training will be regularly updated and will be in line with advice from our local safeguarding children board.</w:t>
      </w:r>
    </w:p>
    <w:p w:rsidR="00DC0D11" w:rsidRPr="00D26235" w:rsidRDefault="00DC0D11" w:rsidP="00DC0D11">
      <w:pPr>
        <w:spacing w:after="0"/>
        <w:rPr>
          <w:rFonts w:ascii="Century Gothic" w:hAnsi="Century Gothic"/>
          <w:sz w:val="20"/>
          <w:szCs w:val="20"/>
        </w:rPr>
      </w:pP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staff</w:t>
      </w:r>
      <w:r w:rsidRPr="00D26235">
        <w:rPr>
          <w:rFonts w:ascii="Century Gothic" w:hAnsi="Century Gothic"/>
          <w:color w:val="F15F22"/>
          <w:sz w:val="20"/>
          <w:szCs w:val="20"/>
        </w:rPr>
        <w:t xml:space="preserve"> </w:t>
      </w:r>
      <w:r w:rsidRPr="00D26235">
        <w:rPr>
          <w:rFonts w:ascii="Century Gothic" w:hAnsi="Century Gothic"/>
          <w:sz w:val="20"/>
          <w:szCs w:val="20"/>
        </w:rPr>
        <w:t>will have training on the government’s anti-radicalisation strategy, Prevent, to enable them to identify children at risk of being drawn into terrorism and to challenge extremist ideas.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Staff will also receive regular safeguarding and child protection updates (for example, through emails, e-bulletins and staff meetings) as required, but at least annually.</w:t>
      </w:r>
    </w:p>
    <w:p w:rsidR="00090B5E" w:rsidRPr="00D26235" w:rsidRDefault="00090B5E"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The DSL and Deputy DSLs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 xml:space="preserve">The DSL and Deputy DSLs will undertake child protection and safeguarding training at least every 2 years. In addition, they will update their knowledge and skills at regular intervals and at least annually (for example, </w:t>
      </w:r>
      <w:r w:rsidRPr="00D26235">
        <w:rPr>
          <w:rFonts w:ascii="Century Gothic" w:hAnsi="Century Gothic"/>
          <w:sz w:val="20"/>
          <w:szCs w:val="20"/>
        </w:rPr>
        <w:lastRenderedPageBreak/>
        <w:t>through e-bulletins, meeting other DSLs, or taking time to read and digest safeguarding developments). They will also undertake Prevent awareness training.</w:t>
      </w:r>
    </w:p>
    <w:p w:rsidR="001B2BDC" w:rsidRDefault="001B2BDC" w:rsidP="00DC0D11">
      <w:pPr>
        <w:spacing w:after="0"/>
        <w:rPr>
          <w:rFonts w:ascii="Century Gothic" w:hAnsi="Century Gothic"/>
          <w:b/>
          <w:sz w:val="20"/>
          <w:szCs w:val="20"/>
        </w:rPr>
      </w:pPr>
    </w:p>
    <w:p w:rsidR="00BE5F5E" w:rsidRDefault="00BE5F5E" w:rsidP="00DC0D11">
      <w:pPr>
        <w:spacing w:after="0"/>
        <w:rPr>
          <w:rFonts w:ascii="Century Gothic" w:hAnsi="Century Gothic"/>
          <w:b/>
          <w:sz w:val="20"/>
          <w:szCs w:val="20"/>
        </w:rPr>
      </w:pPr>
    </w:p>
    <w:p w:rsidR="00BE5F5E" w:rsidRDefault="00BE5F5E"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Governors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governors receive training about safeguarding, to make sure they have the knowledge and information needed to perform their functions and understand their responsibilities.</w:t>
      </w:r>
    </w:p>
    <w:p w:rsidR="00DC0D11" w:rsidRPr="00D26235" w:rsidRDefault="00DC0D11"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Recruitment – interview/appointment panels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 xml:space="preserve">At least one person on any interview/appointment panel for a post at the school will have undertaken safer recruitment training. This will cover, as a minimum, the contents of the Department for Education’s statutory guidance, Keeping Children Safe in Education, and be in line with local safeguarding procedures. </w:t>
      </w:r>
      <w:r w:rsidR="001678B6" w:rsidRPr="001678B6">
        <w:rPr>
          <w:rFonts w:ascii="Century Gothic" w:hAnsi="Century Gothic"/>
          <w:sz w:val="20"/>
          <w:szCs w:val="20"/>
          <w:highlight w:val="green"/>
        </w:rPr>
        <w:t xml:space="preserve">All candidates will be expected to complete an application form. </w:t>
      </w:r>
      <w:r w:rsidR="001678B6">
        <w:rPr>
          <w:rFonts w:ascii="Century Gothic" w:hAnsi="Century Gothic"/>
          <w:sz w:val="20"/>
          <w:szCs w:val="20"/>
          <w:highlight w:val="green"/>
        </w:rPr>
        <w:t>Staff involved with the recruiting process will also carry</w:t>
      </w:r>
      <w:r w:rsidR="001678B6" w:rsidRPr="001678B6">
        <w:rPr>
          <w:rFonts w:ascii="Century Gothic" w:hAnsi="Century Gothic"/>
          <w:sz w:val="20"/>
          <w:szCs w:val="20"/>
          <w:highlight w:val="green"/>
        </w:rPr>
        <w:t xml:space="preserve"> out an online search on shortlisted candidates to help identify any issues that are publicly available online</w:t>
      </w:r>
      <w:r w:rsidR="001678B6">
        <w:rPr>
          <w:rFonts w:ascii="Century Gothic" w:hAnsi="Century Gothic"/>
          <w:sz w:val="20"/>
          <w:szCs w:val="20"/>
        </w:rPr>
        <w:t>.</w:t>
      </w:r>
    </w:p>
    <w:p w:rsidR="00DC0D11" w:rsidRDefault="00DC0D11"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D70446">
      <w:pPr>
        <w:pStyle w:val="Heading2"/>
        <w:rPr>
          <w:rFonts w:ascii="Century Gothic" w:hAnsi="Century Gothic"/>
          <w:color w:val="00B050"/>
          <w:sz w:val="20"/>
          <w:szCs w:val="20"/>
        </w:rPr>
      </w:pPr>
      <w:bookmarkStart w:id="16" w:name="_Toc459982310"/>
      <w:r w:rsidRPr="00D26235">
        <w:rPr>
          <w:rFonts w:ascii="Century Gothic" w:hAnsi="Century Gothic"/>
          <w:color w:val="00B050"/>
          <w:sz w:val="20"/>
          <w:szCs w:val="20"/>
        </w:rPr>
        <w:t>EXTREMISM AND RADICALISATION</w:t>
      </w:r>
      <w:bookmarkEnd w:id="16"/>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906730" w:rsidRPr="00D26235" w:rsidRDefault="00876C8F" w:rsidP="000B46D5">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St Joseph</w:t>
      </w:r>
      <w:r w:rsidR="00530F8B" w:rsidRPr="00D26235">
        <w:rPr>
          <w:rFonts w:ascii="Century Gothic" w:eastAsia="Arial" w:hAnsi="Century Gothic" w:cs="Arial"/>
          <w:bCs/>
          <w:sz w:val="20"/>
          <w:szCs w:val="20"/>
        </w:rPr>
        <w:t xml:space="preserve">’s RC Primary School </w:t>
      </w:r>
      <w:r w:rsidR="00211F01" w:rsidRPr="00D26235">
        <w:rPr>
          <w:rFonts w:ascii="Century Gothic" w:eastAsia="Arial" w:hAnsi="Century Gothic" w:cs="Arial"/>
          <w:bCs/>
          <w:sz w:val="20"/>
          <w:szCs w:val="20"/>
        </w:rPr>
        <w:t>seek</w:t>
      </w:r>
      <w:r w:rsidR="00530F8B" w:rsidRPr="00D26235">
        <w:rPr>
          <w:rFonts w:ascii="Century Gothic" w:eastAsia="Arial" w:hAnsi="Century Gothic" w:cs="Arial"/>
          <w:bCs/>
          <w:sz w:val="20"/>
          <w:szCs w:val="20"/>
        </w:rPr>
        <w:t>s</w:t>
      </w:r>
      <w:r w:rsidR="000313F8" w:rsidRPr="00D26235">
        <w:rPr>
          <w:rFonts w:ascii="Century Gothic" w:eastAsia="Arial" w:hAnsi="Century Gothic" w:cs="Arial"/>
          <w:bCs/>
          <w:sz w:val="20"/>
          <w:szCs w:val="20"/>
        </w:rPr>
        <w:t xml:space="preserve"> to protect children and yo</w:t>
      </w:r>
      <w:r w:rsidR="00906730" w:rsidRPr="00D26235">
        <w:rPr>
          <w:rFonts w:ascii="Century Gothic" w:eastAsia="Arial" w:hAnsi="Century Gothic" w:cs="Arial"/>
          <w:bCs/>
          <w:sz w:val="20"/>
          <w:szCs w:val="20"/>
        </w:rPr>
        <w:t xml:space="preserve">ung people from the influences </w:t>
      </w:r>
      <w:r w:rsidR="000313F8" w:rsidRPr="00D26235">
        <w:rPr>
          <w:rFonts w:ascii="Century Gothic" w:eastAsia="Arial" w:hAnsi="Century Gothic" w:cs="Arial"/>
          <w:bCs/>
          <w:sz w:val="20"/>
          <w:szCs w:val="20"/>
        </w:rPr>
        <w:t>of all violent extremism including, but not restricted to</w:t>
      </w:r>
      <w:r w:rsidR="00906730" w:rsidRPr="00D26235">
        <w:rPr>
          <w:rFonts w:ascii="Century Gothic" w:eastAsia="Arial" w:hAnsi="Century Gothic" w:cs="Arial"/>
          <w:bCs/>
          <w:sz w:val="20"/>
          <w:szCs w:val="20"/>
        </w:rPr>
        <w:t>;</w:t>
      </w:r>
    </w:p>
    <w:p w:rsidR="00906730" w:rsidRPr="00D26235" w:rsidRDefault="009F1B7B"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Extremist </w:t>
      </w:r>
      <w:r w:rsidR="000313F8" w:rsidRPr="00D26235">
        <w:rPr>
          <w:rFonts w:ascii="Century Gothic" w:eastAsia="Arial" w:hAnsi="Century Gothic" w:cs="Arial"/>
          <w:bCs/>
          <w:sz w:val="20"/>
          <w:szCs w:val="20"/>
        </w:rPr>
        <w:t>Far Right / Neo Naz</w:t>
      </w:r>
      <w:r w:rsidR="00906730" w:rsidRPr="00D26235">
        <w:rPr>
          <w:rFonts w:ascii="Century Gothic" w:eastAsia="Arial" w:hAnsi="Century Gothic" w:cs="Arial"/>
          <w:bCs/>
          <w:sz w:val="20"/>
          <w:szCs w:val="20"/>
        </w:rPr>
        <w:t>i / White Supremacist ideology</w:t>
      </w:r>
    </w:p>
    <w:p w:rsidR="008B4980" w:rsidRPr="00D26235" w:rsidRDefault="00973208"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Islamic e</w:t>
      </w:r>
      <w:r w:rsidR="00042623" w:rsidRPr="00D26235">
        <w:rPr>
          <w:rFonts w:ascii="Century Gothic" w:eastAsia="Arial" w:hAnsi="Century Gothic" w:cs="Arial"/>
          <w:bCs/>
          <w:sz w:val="20"/>
          <w:szCs w:val="20"/>
        </w:rPr>
        <w:t>xtremist</w:t>
      </w:r>
      <w:r w:rsidR="008B4980" w:rsidRPr="00D26235">
        <w:rPr>
          <w:rFonts w:ascii="Century Gothic" w:eastAsia="Arial" w:hAnsi="Century Gothic" w:cs="Arial"/>
          <w:bCs/>
          <w:sz w:val="20"/>
          <w:szCs w:val="20"/>
        </w:rPr>
        <w:t xml:space="preserve"> ideology</w:t>
      </w:r>
    </w:p>
    <w:p w:rsidR="00906730" w:rsidRPr="00D26235" w:rsidRDefault="000313F8"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Irish Nationalist a</w:t>
      </w:r>
      <w:r w:rsidR="00906730" w:rsidRPr="00D26235">
        <w:rPr>
          <w:rFonts w:ascii="Century Gothic" w:eastAsia="Arial" w:hAnsi="Century Gothic" w:cs="Arial"/>
          <w:bCs/>
          <w:sz w:val="20"/>
          <w:szCs w:val="20"/>
        </w:rPr>
        <w:t>nd Loyalist paramilitary groups</w:t>
      </w:r>
    </w:p>
    <w:p w:rsidR="000313F8" w:rsidRPr="00D26235" w:rsidRDefault="008B4980"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w:t>
      </w:r>
      <w:r w:rsidR="000313F8" w:rsidRPr="00D26235">
        <w:rPr>
          <w:rFonts w:ascii="Century Gothic" w:eastAsia="Arial" w:hAnsi="Century Gothic" w:cs="Arial"/>
          <w:bCs/>
          <w:sz w:val="20"/>
          <w:szCs w:val="20"/>
        </w:rPr>
        <w:t>x</w:t>
      </w:r>
      <w:r w:rsidRPr="00D26235">
        <w:rPr>
          <w:rFonts w:ascii="Century Gothic" w:eastAsia="Arial" w:hAnsi="Century Gothic" w:cs="Arial"/>
          <w:bCs/>
          <w:sz w:val="20"/>
          <w:szCs w:val="20"/>
        </w:rPr>
        <w:t>tremist animal r</w:t>
      </w:r>
      <w:r w:rsidR="00906730" w:rsidRPr="00D26235">
        <w:rPr>
          <w:rFonts w:ascii="Century Gothic" w:eastAsia="Arial" w:hAnsi="Century Gothic" w:cs="Arial"/>
          <w:bCs/>
          <w:sz w:val="20"/>
          <w:szCs w:val="20"/>
        </w:rPr>
        <w:t>ights movements</w:t>
      </w:r>
      <w:r w:rsidR="00D70446" w:rsidRPr="00D26235">
        <w:rPr>
          <w:rFonts w:ascii="Century Gothic" w:eastAsia="Arial" w:hAnsi="Century Gothic" w:cs="Arial"/>
          <w:bCs/>
          <w:sz w:val="20"/>
          <w:szCs w:val="20"/>
        </w:rPr>
        <w:t>.</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770F41">
      <w:pPr>
        <w:autoSpaceDE w:val="0"/>
        <w:autoSpaceDN w:val="0"/>
        <w:adjustRightInd w:val="0"/>
        <w:spacing w:after="0" w:line="240" w:lineRule="auto"/>
        <w:jc w:val="both"/>
        <w:rPr>
          <w:rFonts w:ascii="Century Gothic" w:eastAsia="Arial" w:hAnsi="Century Gothic" w:cs="Arial"/>
          <w:bCs/>
          <w:sz w:val="20"/>
          <w:szCs w:val="20"/>
        </w:rPr>
      </w:pPr>
      <w:r w:rsidRPr="00D26235">
        <w:rPr>
          <w:rFonts w:ascii="Century Gothic" w:eastAsia="Arial" w:hAnsi="Century Gothic" w:cs="Arial"/>
          <w:bCs/>
          <w:sz w:val="20"/>
          <w:szCs w:val="20"/>
        </w:rPr>
        <w:t xml:space="preserve">The current threat from </w:t>
      </w:r>
      <w:r w:rsidR="00AA4AFC" w:rsidRPr="00D26235">
        <w:rPr>
          <w:rFonts w:ascii="Century Gothic" w:eastAsia="Arial" w:hAnsi="Century Gothic" w:cs="Arial"/>
          <w:bCs/>
          <w:sz w:val="20"/>
          <w:szCs w:val="20"/>
        </w:rPr>
        <w:t>terrorism and</w:t>
      </w:r>
      <w:r w:rsidR="00906730" w:rsidRPr="00D26235">
        <w:rPr>
          <w:rFonts w:ascii="Century Gothic" w:eastAsia="Arial" w:hAnsi="Century Gothic" w:cs="Arial"/>
          <w:bCs/>
          <w:sz w:val="20"/>
          <w:szCs w:val="20"/>
        </w:rPr>
        <w:t xml:space="preserve"> extremist groups </w:t>
      </w:r>
      <w:r w:rsidRPr="00D26235">
        <w:rPr>
          <w:rFonts w:ascii="Century Gothic" w:eastAsia="Arial" w:hAnsi="Century Gothic" w:cs="Arial"/>
          <w:bCs/>
          <w:sz w:val="20"/>
          <w:szCs w:val="20"/>
        </w:rPr>
        <w:t>in the United Kingdom may include the exploitation of vulnerable people</w:t>
      </w:r>
      <w:r w:rsidR="00906730" w:rsidRPr="00D26235">
        <w:rPr>
          <w:rFonts w:ascii="Century Gothic" w:eastAsia="Arial" w:hAnsi="Century Gothic" w:cs="Arial"/>
          <w:bCs/>
          <w:sz w:val="20"/>
          <w:szCs w:val="20"/>
        </w:rPr>
        <w:t>. Groups may seek to influence vulnerable children and</w:t>
      </w:r>
      <w:r w:rsidRPr="00D26235">
        <w:rPr>
          <w:rFonts w:ascii="Century Gothic" w:eastAsia="Arial" w:hAnsi="Century Gothic" w:cs="Arial"/>
          <w:bCs/>
          <w:sz w:val="20"/>
          <w:szCs w:val="20"/>
        </w:rPr>
        <w:t xml:space="preserve"> involve them in terrorism or in activity in support of terrorism.  The normalisation of extreme views may also make children and young people vulnerable to future </w:t>
      </w:r>
      <w:r w:rsidR="00DC0D11" w:rsidRPr="00D26235">
        <w:rPr>
          <w:rFonts w:ascii="Century Gothic" w:eastAsia="Arial" w:hAnsi="Century Gothic" w:cs="Arial"/>
          <w:bCs/>
          <w:sz w:val="20"/>
          <w:szCs w:val="20"/>
        </w:rPr>
        <w:t xml:space="preserve">manipulation and exploitation. </w:t>
      </w:r>
      <w:r w:rsidR="00DC4C2F"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00530F8B" w:rsidRPr="00D26235">
        <w:rPr>
          <w:rFonts w:ascii="Century Gothic" w:eastAsia="Arial" w:hAnsi="Century Gothic" w:cs="Arial"/>
          <w:bCs/>
          <w:sz w:val="20"/>
          <w:szCs w:val="20"/>
        </w:rPr>
        <w:t xml:space="preserve">’s RC Primary School </w:t>
      </w:r>
      <w:r w:rsidRPr="00D26235">
        <w:rPr>
          <w:rFonts w:ascii="Century Gothic" w:eastAsia="Arial" w:hAnsi="Century Gothic" w:cs="Arial"/>
          <w:bCs/>
          <w:sz w:val="20"/>
          <w:szCs w:val="20"/>
        </w:rPr>
        <w:t xml:space="preserve">is clear </w:t>
      </w:r>
      <w:r w:rsidR="00AA4AFC" w:rsidRPr="00D26235">
        <w:rPr>
          <w:rFonts w:ascii="Century Gothic" w:eastAsia="Arial" w:hAnsi="Century Gothic" w:cs="Arial"/>
          <w:bCs/>
          <w:sz w:val="20"/>
          <w:szCs w:val="20"/>
        </w:rPr>
        <w:t>that where</w:t>
      </w:r>
      <w:r w:rsidR="00906730"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there is</w:t>
      </w:r>
      <w:r w:rsidR="00906730" w:rsidRPr="00D26235">
        <w:rPr>
          <w:rFonts w:ascii="Century Gothic" w:eastAsia="Arial" w:hAnsi="Century Gothic" w:cs="Arial"/>
          <w:bCs/>
          <w:sz w:val="20"/>
          <w:szCs w:val="20"/>
        </w:rPr>
        <w:t xml:space="preserve"> concern in respect </w:t>
      </w:r>
      <w:r w:rsidR="00AA4AFC" w:rsidRPr="00D26235">
        <w:rPr>
          <w:rFonts w:ascii="Century Gothic" w:eastAsia="Arial" w:hAnsi="Century Gothic" w:cs="Arial"/>
          <w:bCs/>
          <w:sz w:val="20"/>
          <w:szCs w:val="20"/>
        </w:rPr>
        <w:t>of exploitation</w:t>
      </w:r>
      <w:r w:rsidRPr="00D26235">
        <w:rPr>
          <w:rFonts w:ascii="Century Gothic" w:eastAsia="Arial" w:hAnsi="Century Gothic" w:cs="Arial"/>
          <w:bCs/>
          <w:sz w:val="20"/>
          <w:szCs w:val="20"/>
        </w:rPr>
        <w:t xml:space="preserve"> </w:t>
      </w:r>
      <w:r w:rsidR="00906730" w:rsidRPr="00D26235">
        <w:rPr>
          <w:rFonts w:ascii="Century Gothic" w:eastAsia="Arial" w:hAnsi="Century Gothic" w:cs="Arial"/>
          <w:bCs/>
          <w:sz w:val="20"/>
          <w:szCs w:val="20"/>
        </w:rPr>
        <w:t xml:space="preserve">of this kind it will be treated </w:t>
      </w:r>
      <w:r w:rsidR="00AA4AFC" w:rsidRPr="00D26235">
        <w:rPr>
          <w:rFonts w:ascii="Century Gothic" w:eastAsia="Arial" w:hAnsi="Century Gothic" w:cs="Arial"/>
          <w:bCs/>
          <w:sz w:val="20"/>
          <w:szCs w:val="20"/>
        </w:rPr>
        <w:t>as</w:t>
      </w:r>
      <w:r w:rsidR="00421B06" w:rsidRPr="00D26235">
        <w:rPr>
          <w:rFonts w:ascii="Century Gothic" w:eastAsia="Arial" w:hAnsi="Century Gothic" w:cs="Arial"/>
          <w:bCs/>
          <w:sz w:val="20"/>
          <w:szCs w:val="20"/>
        </w:rPr>
        <w:t xml:space="preserve"> a</w:t>
      </w:r>
      <w:r w:rsidR="00AA4AFC" w:rsidRPr="00D26235">
        <w:rPr>
          <w:rFonts w:ascii="Century Gothic" w:eastAsia="Arial" w:hAnsi="Century Gothic" w:cs="Arial"/>
          <w:bCs/>
          <w:sz w:val="20"/>
          <w:szCs w:val="20"/>
        </w:rPr>
        <w:t xml:space="preserve"> safeguarding</w:t>
      </w:r>
      <w:r w:rsidRPr="00D26235">
        <w:rPr>
          <w:rFonts w:ascii="Century Gothic" w:eastAsia="Arial" w:hAnsi="Century Gothic" w:cs="Arial"/>
          <w:bCs/>
          <w:sz w:val="20"/>
          <w:szCs w:val="20"/>
        </w:rPr>
        <w:t xml:space="preserve"> concern.</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9358B2" w:rsidRPr="00D26235" w:rsidRDefault="000313F8" w:rsidP="00DC0D1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Prevention work and reduct</w:t>
      </w:r>
      <w:r w:rsidR="00250A15" w:rsidRPr="00D26235">
        <w:rPr>
          <w:rFonts w:ascii="Century Gothic" w:eastAsia="Arial" w:hAnsi="Century Gothic" w:cs="Arial"/>
          <w:bCs/>
          <w:sz w:val="20"/>
          <w:szCs w:val="20"/>
        </w:rPr>
        <w:t>ions of risks will include the SMSC,</w:t>
      </w:r>
      <w:r w:rsidR="0007420F" w:rsidRPr="00D26235">
        <w:rPr>
          <w:rFonts w:ascii="Century Gothic" w:eastAsia="Arial" w:hAnsi="Century Gothic" w:cs="Arial"/>
          <w:bCs/>
          <w:sz w:val="20"/>
          <w:szCs w:val="20"/>
        </w:rPr>
        <w:t xml:space="preserve"> </w:t>
      </w:r>
      <w:r w:rsidR="00CB06C9" w:rsidRPr="00D26235">
        <w:rPr>
          <w:rFonts w:ascii="Century Gothic" w:eastAsia="Arial" w:hAnsi="Century Gothic" w:cs="Arial"/>
          <w:bCs/>
          <w:sz w:val="20"/>
          <w:szCs w:val="20"/>
        </w:rPr>
        <w:t>PSHE curriculum,</w:t>
      </w:r>
      <w:r w:rsidRPr="00D26235">
        <w:rPr>
          <w:rFonts w:ascii="Century Gothic" w:eastAsia="Arial" w:hAnsi="Century Gothic" w:cs="Arial"/>
          <w:bCs/>
          <w:sz w:val="20"/>
          <w:szCs w:val="20"/>
        </w:rPr>
        <w:t xml:space="preserve"> SEND policy, </w:t>
      </w:r>
      <w:r w:rsidR="00AA12AA" w:rsidRPr="00D26235">
        <w:rPr>
          <w:rFonts w:ascii="Century Gothic" w:eastAsia="Arial" w:hAnsi="Century Gothic" w:cs="Arial"/>
          <w:bCs/>
          <w:sz w:val="20"/>
          <w:szCs w:val="20"/>
        </w:rPr>
        <w:t xml:space="preserve">the application of the </w:t>
      </w:r>
      <w:r w:rsidRPr="00D26235">
        <w:rPr>
          <w:rFonts w:ascii="Century Gothic" w:eastAsia="Arial" w:hAnsi="Century Gothic" w:cs="Arial"/>
          <w:bCs/>
          <w:sz w:val="20"/>
          <w:szCs w:val="20"/>
        </w:rPr>
        <w:t xml:space="preserve">anti-bullying policy and </w:t>
      </w:r>
      <w:r w:rsidR="00CB06C9" w:rsidRPr="00D26235">
        <w:rPr>
          <w:rFonts w:ascii="Century Gothic" w:eastAsia="Arial" w:hAnsi="Century Gothic" w:cs="Arial"/>
          <w:bCs/>
          <w:sz w:val="20"/>
          <w:szCs w:val="20"/>
        </w:rPr>
        <w:t>a commitment to building and maintain</w:t>
      </w:r>
      <w:r w:rsidR="00A717BC" w:rsidRPr="00D26235">
        <w:rPr>
          <w:rFonts w:ascii="Century Gothic" w:eastAsia="Arial" w:hAnsi="Century Gothic" w:cs="Arial"/>
          <w:bCs/>
          <w:sz w:val="20"/>
          <w:szCs w:val="20"/>
        </w:rPr>
        <w:t>in</w:t>
      </w:r>
      <w:r w:rsidR="00CB06C9" w:rsidRPr="00D26235">
        <w:rPr>
          <w:rFonts w:ascii="Century Gothic" w:eastAsia="Arial" w:hAnsi="Century Gothic" w:cs="Arial"/>
          <w:bCs/>
          <w:sz w:val="20"/>
          <w:szCs w:val="20"/>
        </w:rPr>
        <w:t>g an inclusive and fair school environment and community</w:t>
      </w:r>
      <w:r w:rsidR="009358B2" w:rsidRPr="00D26235">
        <w:rPr>
          <w:rFonts w:ascii="Century Gothic" w:eastAsia="Arial" w:hAnsi="Century Gothic" w:cs="Arial"/>
          <w:bCs/>
          <w:sz w:val="20"/>
          <w:szCs w:val="20"/>
        </w:rPr>
        <w:t xml:space="preserve">. </w:t>
      </w:r>
      <w:r w:rsidR="002E7D05" w:rsidRPr="00D26235">
        <w:rPr>
          <w:rFonts w:ascii="Century Gothic" w:eastAsia="Arial" w:hAnsi="Century Gothic" w:cs="Arial"/>
          <w:bCs/>
          <w:sz w:val="20"/>
          <w:szCs w:val="20"/>
        </w:rPr>
        <w:t>Whilst the education of children is the prime purpose of our school it is recognised that the school operates in the wider communit</w:t>
      </w:r>
      <w:r w:rsidR="00530F8B" w:rsidRPr="00D26235">
        <w:rPr>
          <w:rFonts w:ascii="Century Gothic" w:eastAsia="Arial" w:hAnsi="Century Gothic" w:cs="Arial"/>
          <w:bCs/>
          <w:sz w:val="20"/>
          <w:szCs w:val="20"/>
        </w:rPr>
        <w:t>y. Its facilities are therefore</w:t>
      </w:r>
      <w:r w:rsidR="002F666F" w:rsidRPr="00D26235">
        <w:rPr>
          <w:rFonts w:ascii="Century Gothic" w:eastAsia="Arial" w:hAnsi="Century Gothic" w:cs="Arial"/>
          <w:bCs/>
          <w:sz w:val="20"/>
          <w:szCs w:val="20"/>
        </w:rPr>
        <w:t xml:space="preserve"> only </w:t>
      </w:r>
      <w:r w:rsidR="002E7D05" w:rsidRPr="00D26235">
        <w:rPr>
          <w:rFonts w:ascii="Century Gothic" w:eastAsia="Arial" w:hAnsi="Century Gothic" w:cs="Arial"/>
          <w:bCs/>
          <w:sz w:val="20"/>
          <w:szCs w:val="20"/>
        </w:rPr>
        <w:t>available to local groups when this does not conflict with either the interests of its pupils or the wellbeing and workload of its staff.</w:t>
      </w:r>
      <w:bookmarkStart w:id="17" w:name="_Toc459982311"/>
    </w:p>
    <w:p w:rsidR="000313F8" w:rsidRPr="00D26235" w:rsidRDefault="000313F8" w:rsidP="00D70446">
      <w:pPr>
        <w:pStyle w:val="Heading1"/>
        <w:rPr>
          <w:rFonts w:ascii="Century Gothic" w:hAnsi="Century Gothic"/>
          <w:color w:val="00B050"/>
          <w:sz w:val="20"/>
          <w:szCs w:val="20"/>
        </w:rPr>
      </w:pPr>
      <w:r w:rsidRPr="00D26235">
        <w:rPr>
          <w:rFonts w:ascii="Century Gothic" w:hAnsi="Century Gothic"/>
          <w:color w:val="00B050"/>
          <w:sz w:val="20"/>
          <w:szCs w:val="20"/>
        </w:rPr>
        <w:t>SAFER RECRUITME</w:t>
      </w:r>
      <w:r w:rsidR="00A55ECB" w:rsidRPr="00D26235">
        <w:rPr>
          <w:rFonts w:ascii="Century Gothic" w:hAnsi="Century Gothic"/>
          <w:color w:val="00B050"/>
          <w:sz w:val="20"/>
          <w:szCs w:val="20"/>
        </w:rPr>
        <w:t>NT AND SAFER WORKING PRACTICE</w:t>
      </w:r>
      <w:bookmarkEnd w:id="17"/>
    </w:p>
    <w:p w:rsidR="009358B2" w:rsidRPr="00D26235" w:rsidRDefault="009358B2" w:rsidP="000B46D5">
      <w:pPr>
        <w:autoSpaceDE w:val="0"/>
        <w:autoSpaceDN w:val="0"/>
        <w:adjustRightInd w:val="0"/>
        <w:spacing w:after="0" w:line="240" w:lineRule="auto"/>
        <w:rPr>
          <w:rFonts w:ascii="Century Gothic" w:eastAsia="Arial" w:hAnsi="Century Gothic" w:cs="Arial"/>
          <w:bCs/>
          <w:sz w:val="20"/>
          <w:szCs w:val="20"/>
        </w:rPr>
      </w:pPr>
    </w:p>
    <w:p w:rsidR="00A717BC" w:rsidRPr="00D26235"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pays full regard to DfE guidance ‘Keeping Childr</w:t>
      </w:r>
      <w:r w:rsidR="00D063AF" w:rsidRPr="00D26235">
        <w:rPr>
          <w:rFonts w:ascii="Century Gothic" w:eastAsia="Arial" w:hAnsi="Century Gothic" w:cs="Arial"/>
          <w:bCs/>
          <w:sz w:val="20"/>
          <w:szCs w:val="20"/>
        </w:rPr>
        <w:t xml:space="preserve">en Safe in Education’ </w:t>
      </w:r>
      <w:r w:rsidR="00BE5F5E">
        <w:rPr>
          <w:rFonts w:ascii="Century Gothic" w:eastAsia="Arial" w:hAnsi="Century Gothic" w:cs="Arial"/>
          <w:bCs/>
          <w:sz w:val="20"/>
          <w:szCs w:val="20"/>
        </w:rPr>
        <w:t>2023</w:t>
      </w:r>
      <w:r w:rsidR="00394AB2">
        <w:rPr>
          <w:rFonts w:ascii="Century Gothic" w:eastAsia="Arial" w:hAnsi="Century Gothic" w:cs="Arial"/>
          <w:bCs/>
          <w:sz w:val="20"/>
          <w:szCs w:val="20"/>
        </w:rPr>
        <w:t xml:space="preserve"> a</w:t>
      </w:r>
      <w:r w:rsidR="0007420F" w:rsidRPr="00D26235">
        <w:rPr>
          <w:rFonts w:ascii="Century Gothic" w:eastAsia="Arial" w:hAnsi="Century Gothic" w:cs="Arial"/>
          <w:bCs/>
          <w:sz w:val="20"/>
          <w:szCs w:val="20"/>
        </w:rPr>
        <w:t>nd</w:t>
      </w:r>
      <w:r w:rsidRPr="00D26235">
        <w:rPr>
          <w:rFonts w:ascii="Century Gothic" w:eastAsia="Arial" w:hAnsi="Century Gothic" w:cs="Arial"/>
          <w:bCs/>
          <w:sz w:val="20"/>
          <w:szCs w:val="20"/>
        </w:rPr>
        <w:t xml:space="preserve"> with reference to the ‘Position of Trust’ offence (Sexual Offences Act 2003). We ensure that all appropriate measures are applied in relation to everyone who works in the school who is likely to be perceived by the children as a safe and trustworthy adult. </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do this by:</w:t>
      </w:r>
    </w:p>
    <w:p w:rsidR="00394AB2"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Operating safe</w:t>
      </w:r>
      <w:r w:rsidR="00A55ECB" w:rsidRPr="00D26235">
        <w:rPr>
          <w:rFonts w:ascii="Century Gothic" w:eastAsia="Arial" w:hAnsi="Century Gothic" w:cs="Arial"/>
          <w:bCs/>
          <w:sz w:val="20"/>
          <w:szCs w:val="20"/>
        </w:rPr>
        <w:t>r</w:t>
      </w:r>
      <w:r w:rsidRPr="00D26235">
        <w:rPr>
          <w:rFonts w:ascii="Century Gothic" w:eastAsia="Arial" w:hAnsi="Century Gothic" w:cs="Arial"/>
          <w:bCs/>
          <w:sz w:val="20"/>
          <w:szCs w:val="20"/>
        </w:rPr>
        <w:t xml:space="preserve"> recruitment practices including appropriate Disclosure and Barring Service (DBS) and reference checks, verifying identity</w:t>
      </w:r>
      <w:r w:rsidR="00FF7BF3"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academic and vocational qualifications, obtaining professional references, checking previous employment history</w:t>
      </w:r>
      <w:r w:rsidR="0020747B" w:rsidRPr="00D26235">
        <w:rPr>
          <w:rFonts w:ascii="Century Gothic" w:eastAsia="Arial" w:hAnsi="Century Gothic" w:cs="Arial"/>
          <w:bCs/>
          <w:sz w:val="20"/>
          <w:szCs w:val="20"/>
        </w:rPr>
        <w:t xml:space="preserve"> and ensuring the person has the right to work in the UK</w:t>
      </w:r>
      <w:r w:rsidR="00D11F5C"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w:t>
      </w:r>
      <w:r w:rsidR="009358B2" w:rsidRPr="00D26235">
        <w:rPr>
          <w:rFonts w:ascii="Century Gothic" w:eastAsia="Arial" w:hAnsi="Century Gothic" w:cs="Arial"/>
          <w:bCs/>
          <w:sz w:val="20"/>
          <w:szCs w:val="20"/>
        </w:rPr>
        <w:t>Our practice</w:t>
      </w:r>
      <w:r w:rsidR="00FF7BF3"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also includes undert</w:t>
      </w:r>
      <w:r w:rsidR="00A55ECB" w:rsidRPr="00D26235">
        <w:rPr>
          <w:rFonts w:ascii="Century Gothic" w:eastAsia="Arial" w:hAnsi="Century Gothic" w:cs="Arial"/>
          <w:bCs/>
          <w:sz w:val="20"/>
          <w:szCs w:val="20"/>
        </w:rPr>
        <w:t xml:space="preserve">aking interviews and checking if </w:t>
      </w:r>
      <w:r w:rsidR="0007420F" w:rsidRPr="00D26235">
        <w:rPr>
          <w:rFonts w:ascii="Century Gothic" w:eastAsia="Arial" w:hAnsi="Century Gothic" w:cs="Arial"/>
          <w:bCs/>
          <w:sz w:val="20"/>
          <w:szCs w:val="20"/>
        </w:rPr>
        <w:t>individuals</w:t>
      </w:r>
      <w:r w:rsidR="00A55ECB" w:rsidRPr="00D26235">
        <w:rPr>
          <w:rFonts w:ascii="Century Gothic" w:eastAsia="Arial" w:hAnsi="Century Gothic" w:cs="Arial"/>
          <w:bCs/>
          <w:sz w:val="20"/>
          <w:szCs w:val="20"/>
        </w:rPr>
        <w:t xml:space="preserve"> are barred or prohibited from working with children</w:t>
      </w:r>
      <w:r w:rsidRPr="00D26235">
        <w:rPr>
          <w:rFonts w:ascii="Century Gothic" w:eastAsia="Arial" w:hAnsi="Century Gothic" w:cs="Arial"/>
          <w:bCs/>
          <w:sz w:val="20"/>
          <w:szCs w:val="20"/>
        </w:rPr>
        <w:t xml:space="preserve"> in accordance with DBS and Depa</w:t>
      </w:r>
      <w:r w:rsidR="00B50D68" w:rsidRPr="00D26235">
        <w:rPr>
          <w:rFonts w:ascii="Century Gothic" w:eastAsia="Arial" w:hAnsi="Century Gothic" w:cs="Arial"/>
          <w:bCs/>
          <w:sz w:val="20"/>
          <w:szCs w:val="20"/>
        </w:rPr>
        <w:t>rtment for Education</w:t>
      </w:r>
      <w:r w:rsidR="0020747B" w:rsidRPr="00D26235">
        <w:rPr>
          <w:rFonts w:ascii="Century Gothic" w:eastAsia="Arial" w:hAnsi="Century Gothic" w:cs="Arial"/>
          <w:bCs/>
          <w:sz w:val="20"/>
          <w:szCs w:val="20"/>
        </w:rPr>
        <w:t xml:space="preserve"> (DfE)</w:t>
      </w:r>
      <w:r w:rsidR="00B50D68" w:rsidRPr="00D26235">
        <w:rPr>
          <w:rFonts w:ascii="Century Gothic" w:eastAsia="Arial" w:hAnsi="Century Gothic" w:cs="Arial"/>
          <w:bCs/>
          <w:sz w:val="20"/>
          <w:szCs w:val="20"/>
        </w:rPr>
        <w:t xml:space="preserve"> guidance.</w:t>
      </w:r>
      <w:r w:rsidR="00D8169A" w:rsidRPr="00D26235">
        <w:rPr>
          <w:rFonts w:ascii="Century Gothic" w:eastAsia="Arial" w:hAnsi="Century Gothic" w:cs="Arial"/>
          <w:bCs/>
          <w:sz w:val="20"/>
          <w:szCs w:val="20"/>
        </w:rPr>
        <w:t xml:space="preserve"> In line </w:t>
      </w:r>
      <w:r w:rsidR="00BE79BF" w:rsidRPr="00D26235">
        <w:rPr>
          <w:rFonts w:ascii="Century Gothic" w:eastAsia="Arial" w:hAnsi="Century Gothic" w:cs="Arial"/>
          <w:bCs/>
          <w:sz w:val="20"/>
          <w:szCs w:val="20"/>
        </w:rPr>
        <w:t xml:space="preserve">with statutory </w:t>
      </w:r>
      <w:r w:rsidR="00D8169A" w:rsidRPr="00D26235">
        <w:rPr>
          <w:rFonts w:ascii="Century Gothic" w:eastAsia="Arial" w:hAnsi="Century Gothic" w:cs="Arial"/>
          <w:bCs/>
          <w:sz w:val="20"/>
          <w:szCs w:val="20"/>
        </w:rPr>
        <w:t xml:space="preserve">guidance we maintain a single central record </w:t>
      </w:r>
      <w:r w:rsidR="00BE79BF" w:rsidRPr="00D26235">
        <w:rPr>
          <w:rFonts w:ascii="Century Gothic" w:eastAsia="Arial" w:hAnsi="Century Gothic" w:cs="Arial"/>
          <w:bCs/>
          <w:sz w:val="20"/>
          <w:szCs w:val="20"/>
        </w:rPr>
        <w:t xml:space="preserve">to evidence checks completed for staff and volunteers working in the school community. </w:t>
      </w:r>
      <w:r w:rsidR="00BE5F5E">
        <w:rPr>
          <w:rFonts w:ascii="Century Gothic" w:eastAsia="Arial" w:hAnsi="Century Gothic" w:cs="Arial"/>
          <w:bCs/>
          <w:sz w:val="20"/>
          <w:szCs w:val="20"/>
        </w:rPr>
        <w:t>Also see Part 3 of KCSIE 2023</w:t>
      </w:r>
      <w:r w:rsidR="00394AB2">
        <w:rPr>
          <w:rFonts w:ascii="Century Gothic" w:eastAsia="Arial" w:hAnsi="Century Gothic" w:cs="Arial"/>
          <w:bCs/>
          <w:sz w:val="20"/>
          <w:szCs w:val="20"/>
        </w:rPr>
        <w:t xml:space="preserve"> for f</w:t>
      </w:r>
      <w:r w:rsidR="0009596B">
        <w:rPr>
          <w:rFonts w:ascii="Century Gothic" w:eastAsia="Arial" w:hAnsi="Century Gothic" w:cs="Arial"/>
          <w:bCs/>
          <w:sz w:val="20"/>
          <w:szCs w:val="20"/>
        </w:rPr>
        <w:t>urther guidance and information including flowchart on page 60.</w:t>
      </w:r>
    </w:p>
    <w:p w:rsidR="00BE5F5E" w:rsidRDefault="00BE5F5E" w:rsidP="000B46D5">
      <w:pPr>
        <w:autoSpaceDE w:val="0"/>
        <w:autoSpaceDN w:val="0"/>
        <w:adjustRightInd w:val="0"/>
        <w:spacing w:after="0" w:line="240" w:lineRule="auto"/>
        <w:rPr>
          <w:rFonts w:ascii="Century Gothic" w:eastAsia="Arial" w:hAnsi="Century Gothic" w:cs="Arial"/>
          <w:bCs/>
          <w:sz w:val="20"/>
          <w:szCs w:val="20"/>
        </w:rPr>
      </w:pPr>
    </w:p>
    <w:p w:rsidR="00BE5F5E" w:rsidRDefault="00BE5F5E" w:rsidP="00BE5F5E">
      <w:pPr>
        <w:rPr>
          <w:rFonts w:ascii="Century Gothic" w:hAnsi="Century Gothic"/>
          <w:b/>
          <w:sz w:val="20"/>
          <w:szCs w:val="20"/>
        </w:rPr>
      </w:pPr>
      <w:r>
        <w:rPr>
          <w:rFonts w:ascii="Century Gothic" w:hAnsi="Century Gothic"/>
          <w:b/>
          <w:sz w:val="20"/>
          <w:szCs w:val="20"/>
        </w:rPr>
        <w:t>School Premise Use for Non-School Activities</w:t>
      </w:r>
    </w:p>
    <w:p w:rsidR="00BE5F5E" w:rsidRPr="00BE5F5E" w:rsidRDefault="00BE5F5E" w:rsidP="00BE5F5E">
      <w:pPr>
        <w:rPr>
          <w:rFonts w:ascii="Century Gothic" w:hAnsi="Century Gothic"/>
          <w:sz w:val="20"/>
          <w:szCs w:val="20"/>
        </w:rPr>
      </w:pPr>
      <w:r w:rsidRPr="004A2DEC">
        <w:rPr>
          <w:rFonts w:ascii="Century Gothic" w:hAnsi="Century Gothic"/>
          <w:sz w:val="20"/>
          <w:szCs w:val="20"/>
        </w:rPr>
        <w:t>School is currently not used for non-school activities.</w:t>
      </w:r>
      <w:r>
        <w:rPr>
          <w:rFonts w:ascii="Century Gothic" w:hAnsi="Century Gothic"/>
          <w:sz w:val="20"/>
          <w:szCs w:val="20"/>
        </w:rPr>
        <w:t xml:space="preserve"> </w:t>
      </w:r>
      <w:r w:rsidRPr="004A2DEC">
        <w:rPr>
          <w:rFonts w:ascii="Century Gothic" w:hAnsi="Century Gothic"/>
          <w:sz w:val="20"/>
          <w:szCs w:val="20"/>
          <w:highlight w:val="magenta"/>
        </w:rPr>
        <w:t>Should school be considering this, the school will follow KCSIE S</w:t>
      </w:r>
      <w:r>
        <w:rPr>
          <w:rFonts w:ascii="Century Gothic" w:hAnsi="Century Gothic"/>
          <w:sz w:val="20"/>
          <w:szCs w:val="20"/>
          <w:highlight w:val="magenta"/>
        </w:rPr>
        <w:t>eptember 2023 paragraphs 166,</w:t>
      </w:r>
      <w:r w:rsidRPr="004A2DEC">
        <w:rPr>
          <w:rFonts w:ascii="Century Gothic" w:hAnsi="Century Gothic"/>
          <w:sz w:val="20"/>
          <w:szCs w:val="20"/>
          <w:highlight w:val="magenta"/>
        </w:rPr>
        <w:t xml:space="preserve"> 167 </w:t>
      </w:r>
      <w:r>
        <w:rPr>
          <w:rFonts w:ascii="Century Gothic" w:hAnsi="Century Gothic"/>
          <w:sz w:val="20"/>
          <w:szCs w:val="20"/>
          <w:highlight w:val="magenta"/>
        </w:rPr>
        <w:t xml:space="preserve">and 378 </w:t>
      </w:r>
      <w:r w:rsidRPr="004A2DEC">
        <w:rPr>
          <w:rFonts w:ascii="Century Gothic" w:hAnsi="Century Gothic"/>
          <w:sz w:val="20"/>
          <w:szCs w:val="20"/>
          <w:highlight w:val="magenta"/>
        </w:rPr>
        <w:t>to ensure that the provid</w:t>
      </w:r>
      <w:r>
        <w:rPr>
          <w:rFonts w:ascii="Century Gothic" w:hAnsi="Century Gothic"/>
          <w:sz w:val="20"/>
          <w:szCs w:val="20"/>
          <w:highlight w:val="magenta"/>
        </w:rPr>
        <w:t>er has</w:t>
      </w:r>
      <w:r w:rsidRPr="004A2DEC">
        <w:rPr>
          <w:rFonts w:ascii="Century Gothic" w:hAnsi="Century Gothic"/>
          <w:sz w:val="20"/>
          <w:szCs w:val="20"/>
          <w:highlight w:val="magenta"/>
        </w:rPr>
        <w:t xml:space="preserve"> the appropriate </w:t>
      </w:r>
      <w:r w:rsidRPr="004A2DEC">
        <w:rPr>
          <w:rFonts w:ascii="Century Gothic" w:hAnsi="Century Gothic"/>
          <w:sz w:val="20"/>
          <w:szCs w:val="20"/>
          <w:highlight w:val="magenta"/>
        </w:rPr>
        <w:lastRenderedPageBreak/>
        <w:t xml:space="preserve">safeguarding and child protection policies and procedures and make sure that the guidance on Keeping children safe in out-of-school settings is adhered </w:t>
      </w:r>
      <w:r>
        <w:rPr>
          <w:rFonts w:ascii="Century Gothic" w:hAnsi="Century Gothic"/>
          <w:sz w:val="20"/>
          <w:szCs w:val="20"/>
          <w:highlight w:val="magenta"/>
        </w:rPr>
        <w:t>to. Should an allegation be made in this context, we shall follow all our safeguarding procedures including informing the LADO.</w:t>
      </w:r>
    </w:p>
    <w:p w:rsidR="00BE5F5E" w:rsidRDefault="00BE5F5E" w:rsidP="000B46D5">
      <w:pPr>
        <w:autoSpaceDE w:val="0"/>
        <w:autoSpaceDN w:val="0"/>
        <w:adjustRightInd w:val="0"/>
        <w:spacing w:after="0" w:line="240" w:lineRule="auto"/>
        <w:rPr>
          <w:rFonts w:ascii="Century Gothic" w:eastAsia="Arial" w:hAnsi="Century Gothic" w:cs="Arial"/>
          <w:bCs/>
          <w:sz w:val="20"/>
          <w:szCs w:val="20"/>
        </w:rPr>
      </w:pPr>
    </w:p>
    <w:p w:rsidR="00394AB2" w:rsidRPr="00D26235" w:rsidRDefault="00394AB2" w:rsidP="000B46D5">
      <w:pPr>
        <w:autoSpaceDE w:val="0"/>
        <w:autoSpaceDN w:val="0"/>
        <w:adjustRightInd w:val="0"/>
        <w:spacing w:after="0" w:line="240" w:lineRule="auto"/>
        <w:rPr>
          <w:rFonts w:ascii="Century Gothic" w:eastAsia="Arial" w:hAnsi="Century Gothic" w:cs="Arial"/>
          <w:bCs/>
          <w:sz w:val="20"/>
          <w:szCs w:val="20"/>
        </w:rPr>
      </w:pPr>
    </w:p>
    <w:p w:rsidR="000313F8" w:rsidRPr="00394AB2" w:rsidRDefault="000313F8" w:rsidP="00394AB2">
      <w:pPr>
        <w:pStyle w:val="Heading2"/>
        <w:rPr>
          <w:rFonts w:ascii="Century Gothic" w:hAnsi="Century Gothic"/>
          <w:color w:val="00B050"/>
          <w:sz w:val="20"/>
          <w:szCs w:val="20"/>
        </w:rPr>
      </w:pPr>
      <w:bookmarkStart w:id="18" w:name="_Toc459982313"/>
      <w:r w:rsidRPr="00D26235">
        <w:rPr>
          <w:rFonts w:ascii="Century Gothic" w:hAnsi="Century Gothic"/>
          <w:color w:val="00B050"/>
          <w:sz w:val="20"/>
          <w:szCs w:val="20"/>
        </w:rPr>
        <w:t>OTHER RELATED POLICIES</w:t>
      </w:r>
      <w:bookmarkEnd w:id="18"/>
    </w:p>
    <w:p w:rsidR="000313F8" w:rsidRPr="00D26235" w:rsidRDefault="000313F8" w:rsidP="00BB2FD6">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takes safeguarding seriously and u</w:t>
      </w:r>
      <w:r w:rsidR="009358B2" w:rsidRPr="00D26235">
        <w:rPr>
          <w:rFonts w:ascii="Century Gothic" w:eastAsia="Arial" w:hAnsi="Century Gothic" w:cs="Arial"/>
          <w:bCs/>
          <w:sz w:val="20"/>
          <w:szCs w:val="20"/>
        </w:rPr>
        <w:t>nderstands this policy is over-</w:t>
      </w:r>
      <w:r w:rsidRPr="00D26235">
        <w:rPr>
          <w:rFonts w:ascii="Century Gothic" w:eastAsia="Arial" w:hAnsi="Century Gothic" w:cs="Arial"/>
          <w:bCs/>
          <w:sz w:val="20"/>
          <w:szCs w:val="20"/>
        </w:rPr>
        <w:t xml:space="preserve">arching. The school also maintains other linked policies in line with the legislative requirements; together these make up the suite of policies to safeguard and promote the welfare of children in this school. </w:t>
      </w:r>
    </w:p>
    <w:p w:rsidR="002B40C5" w:rsidRPr="00D26235" w:rsidRDefault="002B40C5" w:rsidP="002B40C5">
      <w:pPr>
        <w:pStyle w:val="ListParagraph"/>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Attendance Policy</w:t>
      </w: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Data Protection</w:t>
      </w: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Code of Conduct / Staff Behaviour Policy</w:t>
      </w:r>
      <w:r w:rsidRPr="00D26235">
        <w:rPr>
          <w:rFonts w:ascii="Century Gothic" w:eastAsia="Arial" w:hAnsi="Century Gothic" w:cs="Arial"/>
          <w:bCs/>
          <w:sz w:val="20"/>
          <w:szCs w:val="20"/>
        </w:rPr>
        <w:tab/>
      </w:r>
    </w:p>
    <w:p w:rsidR="000313F8" w:rsidRPr="00D26235"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Behaviour</w:t>
      </w:r>
      <w:r w:rsidR="005F4D0C" w:rsidRPr="00D26235">
        <w:rPr>
          <w:rFonts w:ascii="Century Gothic" w:eastAsia="Arial" w:hAnsi="Century Gothic" w:cs="Arial"/>
          <w:bCs/>
          <w:sz w:val="20"/>
          <w:szCs w:val="20"/>
        </w:rPr>
        <w:t xml:space="preserve"> for learning</w:t>
      </w:r>
      <w:r w:rsidRPr="00D26235">
        <w:rPr>
          <w:rFonts w:ascii="Century Gothic" w:eastAsia="Arial" w:hAnsi="Century Gothic" w:cs="Arial"/>
          <w:bCs/>
          <w:sz w:val="20"/>
          <w:szCs w:val="20"/>
        </w:rPr>
        <w:t xml:space="preserve"> Policy</w:t>
      </w:r>
    </w:p>
    <w:p w:rsidR="005F4D0C" w:rsidRPr="00D26235" w:rsidRDefault="005F4D0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Home-School Agreement</w:t>
      </w:r>
    </w:p>
    <w:p w:rsidR="00C0621C" w:rsidRPr="00D26235"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Acceptable </w:t>
      </w:r>
      <w:r w:rsidR="00394AB2">
        <w:rPr>
          <w:rFonts w:ascii="Century Gothic" w:eastAsia="Arial" w:hAnsi="Century Gothic" w:cs="Arial"/>
          <w:bCs/>
          <w:sz w:val="20"/>
          <w:szCs w:val="20"/>
        </w:rPr>
        <w:t>IT Use and internet safety policies</w:t>
      </w:r>
    </w:p>
    <w:p w:rsidR="00C0621C"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SEND</w:t>
      </w:r>
      <w:r w:rsidR="005F4D0C" w:rsidRPr="00D26235">
        <w:rPr>
          <w:rFonts w:ascii="Century Gothic" w:eastAsia="Arial" w:hAnsi="Century Gothic" w:cs="Arial"/>
          <w:bCs/>
          <w:sz w:val="20"/>
          <w:szCs w:val="20"/>
        </w:rPr>
        <w:t xml:space="preserve"> Policy</w:t>
      </w:r>
    </w:p>
    <w:p w:rsidR="00B26200" w:rsidRDefault="005925D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LAC Policy</w:t>
      </w:r>
      <w:bookmarkStart w:id="19" w:name="_Toc459982314"/>
    </w:p>
    <w:p w:rsidR="001678B6" w:rsidRDefault="001678B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Disciplinary Policy</w:t>
      </w:r>
    </w:p>
    <w:p w:rsidR="001678B6" w:rsidRPr="00394AB2" w:rsidRDefault="001678B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Whistleblowing Policy</w:t>
      </w:r>
    </w:p>
    <w:p w:rsidR="00920312" w:rsidRPr="0012623C" w:rsidRDefault="00B1191A" w:rsidP="00C63741">
      <w:pPr>
        <w:jc w:val="center"/>
        <w:rPr>
          <w:rFonts w:ascii="Century Gothic" w:hAnsi="Century Gothic"/>
          <w:color w:val="00B050"/>
          <w:sz w:val="36"/>
          <w:szCs w:val="36"/>
        </w:rPr>
      </w:pPr>
      <w:r w:rsidRPr="0012623C">
        <w:rPr>
          <w:rFonts w:ascii="Century Gothic" w:eastAsia="Arial" w:hAnsi="Century Gothic"/>
          <w:color w:val="00B050"/>
          <w:sz w:val="36"/>
          <w:szCs w:val="36"/>
        </w:rPr>
        <w:t>APPENDICES</w:t>
      </w:r>
      <w:bookmarkEnd w:id="19"/>
    </w:p>
    <w:p w:rsidR="00421EB7" w:rsidRDefault="004C28C1" w:rsidP="00183011">
      <w:pPr>
        <w:pStyle w:val="Heading3"/>
        <w:spacing w:before="0"/>
        <w:rPr>
          <w:rFonts w:ascii="Century Gothic" w:eastAsia="Arial" w:hAnsi="Century Gothic"/>
          <w:color w:val="00B050"/>
          <w:sz w:val="20"/>
          <w:szCs w:val="20"/>
        </w:rPr>
      </w:pPr>
      <w:bookmarkStart w:id="20" w:name="_Toc459982315"/>
      <w:r w:rsidRPr="00D26235">
        <w:rPr>
          <w:rFonts w:ascii="Century Gothic" w:hAnsi="Century Gothic"/>
          <w:color w:val="00B050"/>
          <w:sz w:val="20"/>
          <w:szCs w:val="20"/>
        </w:rPr>
        <w:t xml:space="preserve">APPENDIX 1: </w:t>
      </w:r>
      <w:r w:rsidRPr="00D26235">
        <w:rPr>
          <w:rFonts w:ascii="Century Gothic" w:eastAsia="Arial" w:hAnsi="Century Gothic"/>
          <w:color w:val="00B050"/>
          <w:sz w:val="20"/>
          <w:szCs w:val="20"/>
        </w:rPr>
        <w:t>TYPES OF ABUSE</w:t>
      </w:r>
    </w:p>
    <w:p w:rsidR="00661FAD" w:rsidRDefault="00661FAD" w:rsidP="00661FAD">
      <w:pPr>
        <w:shd w:val="clear" w:color="auto" w:fill="FFC000" w:themeFill="accent1"/>
        <w:spacing w:after="0"/>
        <w:rPr>
          <w:rFonts w:ascii="Century Gothic" w:eastAsia="Arial" w:hAnsi="Century Gothic" w:cs="Arial"/>
          <w:bCs/>
          <w:sz w:val="20"/>
          <w:szCs w:val="20"/>
        </w:rPr>
      </w:pPr>
      <w:r>
        <w:rPr>
          <w:rFonts w:ascii="Century Gothic" w:eastAsia="Arial" w:hAnsi="Century Gothic" w:cs="Arial"/>
          <w:bCs/>
          <w:sz w:val="20"/>
          <w:szCs w:val="20"/>
        </w:rPr>
        <w:t>We understand that children can be at risk of harm inside and outside of home, school or online.</w:t>
      </w:r>
    </w:p>
    <w:p w:rsidR="00661FAD" w:rsidRPr="00D26235" w:rsidRDefault="00661FAD" w:rsidP="00661FAD">
      <w:pPr>
        <w:shd w:val="clear" w:color="auto" w:fill="FFC000" w:themeFill="accent1"/>
        <w:spacing w:after="0"/>
        <w:rPr>
          <w:rFonts w:ascii="Century Gothic" w:eastAsia="Arial" w:hAnsi="Century Gothic" w:cs="Arial"/>
          <w:sz w:val="20"/>
          <w:szCs w:val="20"/>
        </w:rPr>
      </w:pPr>
      <w:r w:rsidRPr="00D26235">
        <w:rPr>
          <w:rFonts w:ascii="Century Gothic" w:eastAsia="Arial" w:hAnsi="Century Gothic" w:cs="Arial"/>
          <w:bCs/>
          <w:sz w:val="20"/>
          <w:szCs w:val="20"/>
        </w:rPr>
        <w:t>All staff are aware that abuse, neglect</w:t>
      </w:r>
      <w:r>
        <w:rPr>
          <w:rFonts w:ascii="Century Gothic" w:eastAsia="Arial" w:hAnsi="Century Gothic" w:cs="Arial"/>
          <w:bCs/>
          <w:sz w:val="20"/>
          <w:szCs w:val="20"/>
        </w:rPr>
        <w:t>, exploitation</w:t>
      </w:r>
      <w:r w:rsidRPr="00D26235">
        <w:rPr>
          <w:rFonts w:ascii="Century Gothic" w:eastAsia="Arial" w:hAnsi="Century Gothic" w:cs="Arial"/>
          <w:bCs/>
          <w:sz w:val="20"/>
          <w:szCs w:val="20"/>
        </w:rPr>
        <w:t xml:space="preserve"> and safeguarding issues are rarely standalone events that can be covered by one definition or label. In most cases multiple issues may overlap with one another. </w:t>
      </w:r>
    </w:p>
    <w:p w:rsidR="00661FAD" w:rsidRPr="00661FAD" w:rsidRDefault="00661FAD" w:rsidP="00661FAD"/>
    <w:p w:rsidR="0012623C" w:rsidRDefault="0012623C" w:rsidP="00183011">
      <w:pPr>
        <w:spacing w:after="0"/>
        <w:rPr>
          <w:rFonts w:ascii="Century Gothic" w:eastAsia="Arial" w:hAnsi="Century Gothic" w:cs="Arial"/>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Cs/>
          <w:sz w:val="20"/>
          <w:szCs w:val="20"/>
        </w:rPr>
        <w:t xml:space="preserve">All staff are aware that abuse, neglect and safeguarding issues are rarely standalone events that can be covered by one definition or label. In most cases multiple issues may overlap with one another. </w:t>
      </w:r>
    </w:p>
    <w:p w:rsidR="00421EB7" w:rsidRPr="00D26235" w:rsidRDefault="00421EB7" w:rsidP="0018301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are trained and supported to understand the types of abuse that some children experience and work to the following definitions:</w:t>
      </w:r>
    </w:p>
    <w:p w:rsidR="00E31CAB" w:rsidRDefault="00E31CAB" w:rsidP="00183011">
      <w:pPr>
        <w:spacing w:after="0"/>
        <w:rPr>
          <w:rFonts w:ascii="Century Gothic" w:eastAsia="Arial" w:hAnsi="Century Gothic" w:cs="Arial"/>
          <w:sz w:val="20"/>
          <w:szCs w:val="20"/>
        </w:rPr>
      </w:pPr>
    </w:p>
    <w:p w:rsidR="00E31CAB" w:rsidRPr="00E31CAB" w:rsidRDefault="00E31CAB" w:rsidP="00E31CAB">
      <w:pPr>
        <w:spacing w:after="0"/>
        <w:rPr>
          <w:rFonts w:ascii="Century Gothic" w:eastAsia="Arial" w:hAnsi="Century Gothic" w:cs="Arial"/>
          <w:sz w:val="20"/>
          <w:szCs w:val="20"/>
          <w:highlight w:val="green"/>
        </w:rPr>
      </w:pPr>
      <w:r w:rsidRPr="00E31CAB">
        <w:rPr>
          <w:rFonts w:ascii="Century Gothic" w:eastAsia="Arial" w:hAnsi="Century Gothic" w:cs="Arial"/>
          <w:b/>
          <w:sz w:val="20"/>
          <w:szCs w:val="20"/>
          <w:highlight w:val="green"/>
        </w:rPr>
        <w:t>Abuse</w:t>
      </w:r>
      <w:r>
        <w:rPr>
          <w:rFonts w:ascii="Century Gothic" w:eastAsia="Arial" w:hAnsi="Century Gothic" w:cs="Arial"/>
          <w:b/>
          <w:sz w:val="20"/>
          <w:szCs w:val="20"/>
          <w:highlight w:val="green"/>
        </w:rPr>
        <w:t xml:space="preserve"> (updated definition)</w:t>
      </w:r>
      <w:r w:rsidRPr="00E31CAB">
        <w:rPr>
          <w:rFonts w:ascii="Century Gothic" w:eastAsia="Arial" w:hAnsi="Century Gothic" w:cs="Arial"/>
          <w:b/>
          <w:sz w:val="20"/>
          <w:szCs w:val="20"/>
          <w:highlight w:val="green"/>
        </w:rPr>
        <w:t>:</w:t>
      </w:r>
      <w:r w:rsidRPr="00E31CAB">
        <w:rPr>
          <w:rFonts w:ascii="Century Gothic" w:eastAsia="Arial" w:hAnsi="Century Gothic" w:cs="Arial"/>
          <w:sz w:val="20"/>
          <w:szCs w:val="20"/>
          <w:highlight w:val="green"/>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w:t>
      </w:r>
      <w:r>
        <w:rPr>
          <w:rFonts w:ascii="Century Gothic" w:eastAsia="Arial" w:hAnsi="Century Gothic" w:cs="Arial"/>
          <w:sz w:val="20"/>
          <w:szCs w:val="20"/>
          <w:highlight w:val="green"/>
        </w:rPr>
        <w:t xml:space="preserve">rs. Abuse can take place wholly </w:t>
      </w:r>
      <w:r w:rsidRPr="00E31CAB">
        <w:rPr>
          <w:rFonts w:ascii="Century Gothic" w:eastAsia="Arial" w:hAnsi="Century Gothic" w:cs="Arial"/>
          <w:sz w:val="20"/>
          <w:szCs w:val="20"/>
          <w:highlight w:val="green"/>
        </w:rPr>
        <w:t>online, or technology may be used to facilitate offline a</w:t>
      </w:r>
      <w:r>
        <w:rPr>
          <w:rFonts w:ascii="Century Gothic" w:eastAsia="Arial" w:hAnsi="Century Gothic" w:cs="Arial"/>
          <w:sz w:val="20"/>
          <w:szCs w:val="20"/>
          <w:highlight w:val="green"/>
        </w:rPr>
        <w:t xml:space="preserve">buse. Children may be abused by </w:t>
      </w:r>
      <w:r w:rsidRPr="00E31CAB">
        <w:rPr>
          <w:rFonts w:ascii="Century Gothic" w:eastAsia="Arial" w:hAnsi="Century Gothic" w:cs="Arial"/>
          <w:sz w:val="20"/>
          <w:szCs w:val="20"/>
          <w:highlight w:val="green"/>
        </w:rPr>
        <w:t>an adult or adults or by another child or children.</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Physical abuse</w:t>
      </w:r>
      <w:r w:rsidRPr="00D26235">
        <w:rPr>
          <w:rFonts w:ascii="Century Gothic" w:eastAsia="Arial" w:hAnsi="Century Gothic" w:cs="Arial"/>
          <w:sz w:val="20"/>
          <w:szCs w:val="2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Emotional abuse</w:t>
      </w:r>
      <w:r w:rsidRPr="00D26235">
        <w:rPr>
          <w:rFonts w:ascii="Century Gothic" w:eastAsia="Arial" w:hAnsi="Century Gothic" w:cs="Arial"/>
          <w:sz w:val="20"/>
          <w:szCs w:val="20"/>
        </w:rPr>
        <w:t>: the persistent emotional maltreatment of a child such as to cause severe and adverse effects on the child’s emotional development.</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It may involve conveying to a child that they are worthless or unloved, inadequate, or valued only insofar as they meet the needs of another person.</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include not giving the child opportunities to express their views, deliberately silencing them or ‘making fun’ of what they say or how they communicate.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lastRenderedPageBreak/>
        <w:t xml:space="preserve">It may involve seeing or hearing the ill-treatment of another.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involve serious bullying (including cyberbullying), causing children frequently to feel frightened or in danger, or the exploitation or corruption of children. </w:t>
      </w:r>
    </w:p>
    <w:p w:rsidR="00421EB7"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Some level of emotional abuse is involved in all types of maltreatment of a child, although it may occur alone. </w:t>
      </w:r>
    </w:p>
    <w:p w:rsidR="00661FAD" w:rsidRDefault="00661FAD" w:rsidP="00661FAD">
      <w:pPr>
        <w:shd w:val="clear" w:color="auto" w:fill="FFC000" w:themeFill="accent1"/>
        <w:spacing w:after="0"/>
        <w:rPr>
          <w:rFonts w:ascii="Century Gothic" w:eastAsia="Arial" w:hAnsi="Century Gothic" w:cs="Arial"/>
          <w:bCs/>
          <w:sz w:val="20"/>
          <w:szCs w:val="20"/>
        </w:rPr>
      </w:pPr>
      <w:r>
        <w:rPr>
          <w:rFonts w:ascii="Century Gothic" w:eastAsia="Arial" w:hAnsi="Century Gothic" w:cs="Arial"/>
          <w:bCs/>
          <w:sz w:val="20"/>
          <w:szCs w:val="20"/>
        </w:rPr>
        <w:t>We understand that children can be at risk of harm inside and outside of home, school or online.</w:t>
      </w:r>
    </w:p>
    <w:p w:rsidR="00661FAD" w:rsidRPr="00D26235" w:rsidRDefault="00661FAD" w:rsidP="00661FAD">
      <w:pPr>
        <w:shd w:val="clear" w:color="auto" w:fill="FFC000" w:themeFill="accent1"/>
        <w:spacing w:after="0"/>
        <w:rPr>
          <w:rFonts w:ascii="Century Gothic" w:eastAsia="Arial" w:hAnsi="Century Gothic" w:cs="Arial"/>
          <w:sz w:val="20"/>
          <w:szCs w:val="20"/>
        </w:rPr>
      </w:pPr>
      <w:r w:rsidRPr="00D26235">
        <w:rPr>
          <w:rFonts w:ascii="Century Gothic" w:eastAsia="Arial" w:hAnsi="Century Gothic" w:cs="Arial"/>
          <w:bCs/>
          <w:sz w:val="20"/>
          <w:szCs w:val="20"/>
        </w:rPr>
        <w:t>All staff are aware that abuse, neglect</w:t>
      </w:r>
      <w:r>
        <w:rPr>
          <w:rFonts w:ascii="Century Gothic" w:eastAsia="Arial" w:hAnsi="Century Gothic" w:cs="Arial"/>
          <w:bCs/>
          <w:sz w:val="20"/>
          <w:szCs w:val="20"/>
        </w:rPr>
        <w:t>, exploitation</w:t>
      </w:r>
      <w:r w:rsidRPr="00D26235">
        <w:rPr>
          <w:rFonts w:ascii="Century Gothic" w:eastAsia="Arial" w:hAnsi="Century Gothic" w:cs="Arial"/>
          <w:bCs/>
          <w:sz w:val="20"/>
          <w:szCs w:val="20"/>
        </w:rPr>
        <w:t xml:space="preserve"> and safeguarding issues are rarely standalone events that can be covered by one definition or label. In most cases multiple issues may overlap with one another. </w:t>
      </w:r>
    </w:p>
    <w:p w:rsidR="00661FAD" w:rsidRDefault="00661FAD" w:rsidP="00183011">
      <w:pPr>
        <w:spacing w:after="0"/>
        <w:rPr>
          <w:rFonts w:ascii="Century Gothic" w:eastAsia="Arial" w:hAnsi="Century Gothic" w:cs="Arial"/>
          <w:sz w:val="20"/>
          <w:szCs w:val="20"/>
        </w:rPr>
      </w:pPr>
    </w:p>
    <w:p w:rsidR="00A033FC" w:rsidRDefault="00A033FC" w:rsidP="00183011">
      <w:pPr>
        <w:spacing w:after="0"/>
        <w:rPr>
          <w:rFonts w:ascii="Century Gothic" w:eastAsia="Arial" w:hAnsi="Century Gothic" w:cs="Arial"/>
          <w:sz w:val="20"/>
          <w:szCs w:val="20"/>
        </w:rPr>
      </w:pPr>
    </w:p>
    <w:p w:rsidR="00A033FC" w:rsidRPr="00D26235" w:rsidRDefault="00A033FC" w:rsidP="00183011">
      <w:pPr>
        <w:spacing w:after="0"/>
        <w:rPr>
          <w:rFonts w:ascii="Century Gothic" w:eastAsia="Arial" w:hAnsi="Century Gothic" w:cs="Arial"/>
          <w:sz w:val="20"/>
          <w:szCs w:val="20"/>
        </w:rPr>
      </w:pPr>
      <w:r w:rsidRPr="00394AB2">
        <w:rPr>
          <w:rFonts w:ascii="Century Gothic" w:eastAsia="Arial" w:hAnsi="Century Gothic" w:cs="Arial"/>
          <w:b/>
          <w:sz w:val="20"/>
          <w:szCs w:val="20"/>
        </w:rPr>
        <w:t>Hazing or initiation:</w:t>
      </w:r>
      <w:r w:rsidRPr="00394AB2">
        <w:rPr>
          <w:rFonts w:ascii="Century Gothic" w:eastAsia="Arial" w:hAnsi="Century Gothic" w:cs="Arial"/>
          <w:sz w:val="20"/>
          <w:szCs w:val="20"/>
        </w:rPr>
        <w:t xml:space="preserve"> refers to ceremonies or the practice of rituals, challenges, and other activities involving harassment, abuse or humiliation used as a way of initiating a person into a group. Hazing may include physical or psychological abuse. It may also include nudity or sexual assault.</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Sexual abuse</w:t>
      </w:r>
      <w:r w:rsidRPr="00D26235">
        <w:rPr>
          <w:rFonts w:ascii="Century Gothic" w:eastAsia="Arial" w:hAnsi="Century Gothic" w:cs="Arial"/>
          <w:sz w:val="20"/>
          <w:szCs w:val="2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bCs/>
          <w:sz w:val="20"/>
          <w:szCs w:val="20"/>
        </w:rPr>
      </w:pPr>
      <w:r w:rsidRPr="00D26235">
        <w:rPr>
          <w:rFonts w:ascii="Century Gothic" w:eastAsia="Arial" w:hAnsi="Century Gothic" w:cs="Arial"/>
          <w:b/>
          <w:bCs/>
          <w:sz w:val="20"/>
          <w:szCs w:val="20"/>
        </w:rPr>
        <w:t>Neglect</w:t>
      </w:r>
      <w:r w:rsidRPr="00D26235">
        <w:rPr>
          <w:rFonts w:ascii="Century Gothic" w:eastAsia="Arial" w:hAnsi="Century Gothic" w:cs="Arial"/>
          <w:bCs/>
          <w:sz w:val="20"/>
          <w:szCs w:val="2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provide adequate food, clothing and shelter (including exclusion from home or abandonment);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protect a child from physical and emotional harm or danger;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ensure adequate supervision (including the use of inadequate care-givers); </w:t>
      </w:r>
    </w:p>
    <w:p w:rsidR="0036308B" w:rsidRDefault="00421EB7" w:rsidP="0036308B">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ensure access to appropriate medical care or treatment. </w:t>
      </w:r>
    </w:p>
    <w:p w:rsidR="0036308B" w:rsidRDefault="00421EB7" w:rsidP="0036308B">
      <w:pPr>
        <w:pStyle w:val="ListParagraph"/>
        <w:numPr>
          <w:ilvl w:val="0"/>
          <w:numId w:val="12"/>
        </w:numPr>
        <w:spacing w:after="0"/>
        <w:rPr>
          <w:rFonts w:ascii="Century Gothic" w:eastAsia="Arial" w:hAnsi="Century Gothic" w:cs="Arial"/>
          <w:bCs/>
          <w:sz w:val="20"/>
          <w:szCs w:val="20"/>
        </w:rPr>
      </w:pPr>
      <w:r w:rsidRPr="0036308B">
        <w:rPr>
          <w:rFonts w:ascii="Century Gothic" w:eastAsia="Arial" w:hAnsi="Century Gothic" w:cs="Arial"/>
          <w:bCs/>
          <w:sz w:val="20"/>
          <w:szCs w:val="20"/>
        </w:rPr>
        <w:t xml:space="preserve">include neglect of, or unresponsiveness to, a child’s basic emotional needs. </w:t>
      </w:r>
    </w:p>
    <w:p w:rsidR="0036308B" w:rsidRDefault="0036308B" w:rsidP="0036308B">
      <w:pPr>
        <w:spacing w:after="0"/>
        <w:rPr>
          <w:rFonts w:ascii="Century Gothic" w:eastAsia="Arial" w:hAnsi="Century Gothic" w:cs="Arial"/>
          <w:bCs/>
          <w:sz w:val="20"/>
          <w:szCs w:val="20"/>
        </w:rPr>
      </w:pPr>
    </w:p>
    <w:p w:rsidR="0036308B" w:rsidRPr="00394AB2" w:rsidRDefault="0036308B" w:rsidP="0036308B">
      <w:pPr>
        <w:spacing w:after="0"/>
        <w:rPr>
          <w:rFonts w:ascii="Century Gothic" w:eastAsia="Arial" w:hAnsi="Century Gothic" w:cs="Arial"/>
          <w:bCs/>
          <w:sz w:val="20"/>
          <w:szCs w:val="20"/>
        </w:rPr>
      </w:pPr>
      <w:r w:rsidRPr="00394AB2">
        <w:rPr>
          <w:rFonts w:ascii="Century Gothic" w:eastAsia="Arial" w:hAnsi="Century Gothic" w:cs="Arial"/>
          <w:b/>
          <w:bCs/>
          <w:sz w:val="20"/>
          <w:szCs w:val="20"/>
        </w:rPr>
        <w:t>Mental health</w:t>
      </w:r>
      <w:r w:rsidRPr="00394AB2">
        <w:rPr>
          <w:rFonts w:ascii="Century Gothic" w:eastAsia="Arial" w:hAnsi="Century Gothic" w:cs="Arial"/>
          <w:bCs/>
          <w:sz w:val="20"/>
          <w:szCs w:val="20"/>
        </w:rPr>
        <w:t xml:space="preserve"> is now explicitly included in the definition of safeguarding, which now includes "preventing impairment of children's mental and physical health or development"</w:t>
      </w:r>
    </w:p>
    <w:p w:rsidR="00394AB2" w:rsidRDefault="0036308B" w:rsidP="0036308B">
      <w:pPr>
        <w:spacing w:after="0"/>
        <w:rPr>
          <w:rFonts w:ascii="Century Gothic" w:eastAsia="Arial" w:hAnsi="Century Gothic" w:cs="Arial"/>
          <w:bCs/>
          <w:sz w:val="20"/>
          <w:szCs w:val="20"/>
        </w:rPr>
      </w:pPr>
      <w:r w:rsidRPr="00394AB2">
        <w:rPr>
          <w:rFonts w:ascii="Century Gothic" w:eastAsia="Arial" w:hAnsi="Century Gothic" w:cs="Arial"/>
          <w:bCs/>
          <w:sz w:val="20"/>
          <w:szCs w:val="20"/>
        </w:rPr>
        <w:t>In</w:t>
      </w:r>
      <w:r w:rsidR="00394AB2">
        <w:rPr>
          <w:rFonts w:ascii="Century Gothic" w:eastAsia="Arial" w:hAnsi="Century Gothic" w:cs="Arial"/>
          <w:bCs/>
          <w:sz w:val="20"/>
          <w:szCs w:val="20"/>
        </w:rPr>
        <w:t xml:space="preserve"> line with</w:t>
      </w:r>
      <w:r w:rsidRPr="00394AB2">
        <w:rPr>
          <w:rFonts w:ascii="Century Gothic" w:eastAsia="Arial" w:hAnsi="Century Gothic" w:cs="Arial"/>
          <w:bCs/>
          <w:sz w:val="20"/>
          <w:szCs w:val="20"/>
        </w:rPr>
        <w:t xml:space="preserve"> </w:t>
      </w:r>
      <w:r w:rsidR="00394AB2">
        <w:rPr>
          <w:rFonts w:ascii="Century Gothic" w:eastAsia="Arial" w:hAnsi="Century Gothic" w:cs="Arial"/>
          <w:b/>
          <w:bCs/>
          <w:sz w:val="20"/>
          <w:szCs w:val="20"/>
        </w:rPr>
        <w:t>KCSIE</w:t>
      </w:r>
      <w:r w:rsidR="00394AB2">
        <w:rPr>
          <w:rFonts w:ascii="Century Gothic" w:eastAsia="Arial" w:hAnsi="Century Gothic" w:cs="Arial"/>
          <w:bCs/>
          <w:sz w:val="20"/>
          <w:szCs w:val="20"/>
        </w:rPr>
        <w:t>:</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All staff should be aware that mental health problems can, in some cases, be an indicator that a child has suffered or is at risk of suffering abuse, neglect or exploitation</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Only trained professionals should make a diagnosis of a mental health problem, but staff are well placed to observe children and identify those whose behaviour suggests they may be experiencing a mental health problem, or be at risk of developing one</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Abuse, neglect and other traumatic adverse childhood experiences can have a lasting impact, and it's key that staff are aware of how these experiences can affect children's mental health, behaviour and education</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 xml:space="preserve">Staff should take action on any mental health concerns that are also safeguarding concerns, following your school's </w:t>
      </w:r>
      <w:r w:rsidRPr="00394AB2">
        <w:rPr>
          <w:rFonts w:ascii="Century Gothic" w:eastAsia="Arial" w:hAnsi="Century Gothic" w:cs="Arial"/>
          <w:b/>
          <w:bCs/>
          <w:sz w:val="20"/>
          <w:szCs w:val="20"/>
        </w:rPr>
        <w:t>child</w:t>
      </w:r>
      <w:r w:rsidRPr="00394AB2">
        <w:rPr>
          <w:rFonts w:ascii="Century Gothic" w:eastAsia="Arial" w:hAnsi="Century Gothic" w:cs="Arial"/>
          <w:bCs/>
          <w:sz w:val="20"/>
          <w:szCs w:val="20"/>
        </w:rPr>
        <w:t xml:space="preserve"> protection policy and speaking to the DSL or deputy</w:t>
      </w:r>
    </w:p>
    <w:p w:rsidR="0036308B" w:rsidRPr="000F45DB"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The</w:t>
      </w:r>
      <w:r w:rsidR="00941EB7" w:rsidRPr="00394AB2">
        <w:rPr>
          <w:rFonts w:ascii="Century Gothic" w:eastAsia="Arial" w:hAnsi="Century Gothic" w:cs="Arial"/>
          <w:bCs/>
          <w:sz w:val="20"/>
          <w:szCs w:val="20"/>
        </w:rPr>
        <w:t xml:space="preserve">re's DfE guidance available on </w:t>
      </w:r>
      <w:r w:rsidR="00941EB7" w:rsidRPr="00394AB2">
        <w:rPr>
          <w:rFonts w:ascii="Century Gothic" w:eastAsia="Arial" w:hAnsi="Century Gothic" w:cs="Arial"/>
          <w:b/>
          <w:bCs/>
          <w:sz w:val="20"/>
          <w:szCs w:val="20"/>
        </w:rPr>
        <w:t>Preventing and Tackling B</w:t>
      </w:r>
      <w:r w:rsidRPr="00394AB2">
        <w:rPr>
          <w:rFonts w:ascii="Century Gothic" w:eastAsia="Arial" w:hAnsi="Century Gothic" w:cs="Arial"/>
          <w:b/>
          <w:bCs/>
          <w:sz w:val="20"/>
          <w:szCs w:val="20"/>
        </w:rPr>
        <w:t>ullying</w:t>
      </w:r>
      <w:r w:rsidR="00941EB7" w:rsidRPr="00394AB2">
        <w:rPr>
          <w:rFonts w:ascii="Century Gothic" w:eastAsia="Arial" w:hAnsi="Century Gothic" w:cs="Arial"/>
          <w:bCs/>
          <w:sz w:val="20"/>
          <w:szCs w:val="20"/>
        </w:rPr>
        <w:t xml:space="preserve"> and </w:t>
      </w:r>
      <w:r w:rsidR="00941EB7" w:rsidRPr="00394AB2">
        <w:rPr>
          <w:rFonts w:ascii="Century Gothic" w:eastAsia="Arial" w:hAnsi="Century Gothic" w:cs="Arial"/>
          <w:b/>
          <w:bCs/>
          <w:sz w:val="20"/>
          <w:szCs w:val="20"/>
        </w:rPr>
        <w:t>Mental Health and B</w:t>
      </w:r>
      <w:r w:rsidRPr="00394AB2">
        <w:rPr>
          <w:rFonts w:ascii="Century Gothic" w:eastAsia="Arial" w:hAnsi="Century Gothic" w:cs="Arial"/>
          <w:b/>
          <w:bCs/>
          <w:sz w:val="20"/>
          <w:szCs w:val="20"/>
        </w:rPr>
        <w:t>ehaviour</w:t>
      </w:r>
      <w:r w:rsidR="00941EB7" w:rsidRPr="00394AB2">
        <w:rPr>
          <w:rFonts w:ascii="Century Gothic" w:eastAsia="Arial" w:hAnsi="Century Gothic" w:cs="Arial"/>
          <w:b/>
          <w:bCs/>
          <w:sz w:val="20"/>
          <w:szCs w:val="20"/>
        </w:rPr>
        <w:t xml:space="preserve"> in Schools</w:t>
      </w:r>
      <w:r w:rsidRPr="00394AB2">
        <w:rPr>
          <w:rFonts w:ascii="Century Gothic" w:eastAsia="Arial" w:hAnsi="Century Gothic" w:cs="Arial"/>
          <w:bCs/>
          <w:sz w:val="20"/>
          <w:szCs w:val="20"/>
        </w:rPr>
        <w:t>, as well as Public Health England</w:t>
      </w:r>
      <w:r w:rsidR="00941EB7" w:rsidRPr="00394AB2">
        <w:rPr>
          <w:rFonts w:ascii="Century Gothic" w:eastAsia="Arial" w:hAnsi="Century Gothic" w:cs="Arial"/>
          <w:bCs/>
          <w:sz w:val="20"/>
          <w:szCs w:val="20"/>
        </w:rPr>
        <w:t xml:space="preserve"> guidance on </w:t>
      </w:r>
      <w:r w:rsidR="00941EB7" w:rsidRPr="00394AB2">
        <w:rPr>
          <w:rFonts w:ascii="Century Gothic" w:eastAsia="Arial" w:hAnsi="Century Gothic" w:cs="Arial"/>
          <w:b/>
          <w:bCs/>
          <w:sz w:val="20"/>
          <w:szCs w:val="20"/>
        </w:rPr>
        <w:t>Promoting children and young peoples</w:t>
      </w:r>
      <w:r w:rsidRPr="00394AB2">
        <w:rPr>
          <w:rFonts w:ascii="Century Gothic" w:eastAsia="Arial" w:hAnsi="Century Gothic" w:cs="Arial"/>
          <w:b/>
          <w:bCs/>
          <w:sz w:val="20"/>
          <w:szCs w:val="20"/>
        </w:rPr>
        <w:t xml:space="preserve"> emotional health and wellbeing</w:t>
      </w:r>
      <w:r w:rsidR="00941EB7" w:rsidRPr="00394AB2">
        <w:rPr>
          <w:rFonts w:ascii="Century Gothic" w:eastAsia="Arial" w:hAnsi="Century Gothic" w:cs="Arial"/>
          <w:b/>
          <w:bCs/>
          <w:sz w:val="20"/>
          <w:szCs w:val="20"/>
        </w:rPr>
        <w:t xml:space="preserve">. </w:t>
      </w:r>
      <w:r w:rsidR="00941EB7" w:rsidRPr="00394AB2">
        <w:rPr>
          <w:rFonts w:ascii="Century Gothic" w:eastAsia="Arial" w:hAnsi="Century Gothic" w:cs="Arial"/>
          <w:bCs/>
          <w:sz w:val="20"/>
          <w:szCs w:val="20"/>
        </w:rPr>
        <w:t>It’s resources include social media, forming positive relationships, smoking and alcohol</w:t>
      </w:r>
      <w:r w:rsidRPr="00394AB2">
        <w:rPr>
          <w:rFonts w:ascii="Century Gothic" w:eastAsia="Arial" w:hAnsi="Century Gothic" w:cs="Arial"/>
          <w:bCs/>
          <w:sz w:val="20"/>
          <w:szCs w:val="20"/>
        </w:rPr>
        <w:t xml:space="preserve"> an</w:t>
      </w:r>
      <w:r w:rsidR="00941EB7" w:rsidRPr="00394AB2">
        <w:rPr>
          <w:rFonts w:ascii="Century Gothic" w:eastAsia="Arial" w:hAnsi="Century Gothic" w:cs="Arial"/>
          <w:bCs/>
          <w:sz w:val="20"/>
          <w:szCs w:val="20"/>
        </w:rPr>
        <w:t>d lesson plans. T</w:t>
      </w:r>
      <w:r w:rsidRPr="00394AB2">
        <w:rPr>
          <w:rFonts w:ascii="Century Gothic" w:eastAsia="Arial" w:hAnsi="Century Gothic" w:cs="Arial"/>
          <w:bCs/>
          <w:sz w:val="20"/>
          <w:szCs w:val="20"/>
        </w:rPr>
        <w:t xml:space="preserve">eaching materials </w:t>
      </w:r>
      <w:r w:rsidR="00941EB7" w:rsidRPr="00394AB2">
        <w:rPr>
          <w:rFonts w:ascii="Century Gothic" w:eastAsia="Arial" w:hAnsi="Century Gothic" w:cs="Arial"/>
          <w:bCs/>
          <w:sz w:val="20"/>
          <w:szCs w:val="20"/>
        </w:rPr>
        <w:t xml:space="preserve">can be accessed </w:t>
      </w:r>
      <w:r w:rsidRPr="00394AB2">
        <w:rPr>
          <w:rFonts w:ascii="Century Gothic" w:eastAsia="Arial" w:hAnsi="Century Gothic" w:cs="Arial"/>
          <w:bCs/>
          <w:sz w:val="20"/>
          <w:szCs w:val="20"/>
        </w:rPr>
        <w:t xml:space="preserve">from </w:t>
      </w:r>
      <w:r w:rsidRPr="00394AB2">
        <w:rPr>
          <w:rFonts w:ascii="Century Gothic" w:eastAsia="Arial" w:hAnsi="Century Gothic" w:cs="Arial"/>
          <w:b/>
          <w:bCs/>
          <w:sz w:val="20"/>
          <w:szCs w:val="20"/>
        </w:rPr>
        <w:t>Rise Above</w:t>
      </w:r>
      <w:r w:rsidR="00941EB7" w:rsidRPr="00394AB2">
        <w:rPr>
          <w:rFonts w:ascii="Century Gothic" w:eastAsia="Arial" w:hAnsi="Century Gothic" w:cs="Arial"/>
          <w:b/>
          <w:bCs/>
          <w:sz w:val="20"/>
          <w:szCs w:val="20"/>
        </w:rPr>
        <w:t>.</w:t>
      </w:r>
    </w:p>
    <w:p w:rsidR="000F45DB" w:rsidRPr="007578CE" w:rsidRDefault="000F45DB" w:rsidP="0036308B">
      <w:pPr>
        <w:pStyle w:val="ListParagraph"/>
        <w:numPr>
          <w:ilvl w:val="0"/>
          <w:numId w:val="38"/>
        </w:numPr>
        <w:spacing w:after="0"/>
        <w:rPr>
          <w:rFonts w:ascii="Century Gothic" w:eastAsia="Arial" w:hAnsi="Century Gothic" w:cs="Arial"/>
          <w:bCs/>
          <w:sz w:val="20"/>
          <w:szCs w:val="20"/>
          <w:highlight w:val="yellow"/>
        </w:rPr>
      </w:pPr>
      <w:r w:rsidRPr="007578CE">
        <w:rPr>
          <w:rFonts w:ascii="Century Gothic" w:eastAsia="Arial" w:hAnsi="Century Gothic" w:cs="Arial"/>
          <w:bCs/>
          <w:sz w:val="20"/>
          <w:szCs w:val="20"/>
          <w:highlight w:val="yellow"/>
        </w:rPr>
        <w:t>Additional information on Resources can also be found in para 44 Part 1 of KCSIE 2021</w:t>
      </w:r>
      <w:r w:rsidR="00B11304" w:rsidRPr="007578CE">
        <w:rPr>
          <w:rFonts w:ascii="Century Gothic" w:eastAsia="Arial" w:hAnsi="Century Gothic" w:cs="Arial"/>
          <w:bCs/>
          <w:sz w:val="20"/>
          <w:szCs w:val="20"/>
          <w:highlight w:val="yellow"/>
        </w:rPr>
        <w:t xml:space="preserve"> and paras 172-175. </w:t>
      </w:r>
    </w:p>
    <w:p w:rsidR="006F3AE6" w:rsidRPr="000F45DB" w:rsidRDefault="006F3AE6" w:rsidP="0036308B">
      <w:pPr>
        <w:spacing w:after="0"/>
        <w:rPr>
          <w:rFonts w:ascii="Century Gothic" w:eastAsia="Arial" w:hAnsi="Century Gothic" w:cs="Arial"/>
          <w:bCs/>
          <w:sz w:val="20"/>
          <w:szCs w:val="20"/>
        </w:rPr>
      </w:pPr>
    </w:p>
    <w:p w:rsidR="0036308B" w:rsidRPr="0036308B" w:rsidRDefault="006F3AE6" w:rsidP="0036308B">
      <w:pPr>
        <w:spacing w:after="0"/>
        <w:rPr>
          <w:rFonts w:ascii="Century Gothic" w:eastAsia="Arial" w:hAnsi="Century Gothic" w:cs="Arial"/>
          <w:bCs/>
          <w:sz w:val="20"/>
          <w:szCs w:val="20"/>
        </w:rPr>
      </w:pPr>
      <w:r w:rsidRPr="00F1570C">
        <w:rPr>
          <w:rFonts w:ascii="Century Gothic" w:eastAsia="Arial" w:hAnsi="Century Gothic" w:cs="Arial"/>
          <w:bCs/>
          <w:sz w:val="20"/>
          <w:szCs w:val="20"/>
          <w:highlight w:val="cyan"/>
        </w:rPr>
        <w:t>In Working Together to Safeguard Children (updated Dec 20)</w:t>
      </w:r>
      <w:r w:rsidRPr="00F1570C">
        <w:rPr>
          <w:rFonts w:ascii="Century Gothic" w:eastAsia="Arial" w:hAnsi="Century Gothic" w:cs="Arial"/>
          <w:bCs/>
          <w:sz w:val="20"/>
          <w:szCs w:val="20"/>
        </w:rPr>
        <w:t xml:space="preserve"> the importance of mental health concerns for children has been emphasised throughout the revised document. Mental health has been added to </w:t>
      </w:r>
      <w:r w:rsidRPr="00F1570C">
        <w:rPr>
          <w:rFonts w:ascii="Century Gothic" w:eastAsia="Arial" w:hAnsi="Century Gothic" w:cs="Arial"/>
          <w:bCs/>
          <w:sz w:val="20"/>
          <w:szCs w:val="20"/>
        </w:rPr>
        <w:lastRenderedPageBreak/>
        <w:t>physical health (p.7 &amp; p.14) and the significance of mental health concerns about a child have been linked to abuse, neglect or exploitation. For school staff, the advice is to refer concerns about a child’s mental health to children’s services while not making mental health diagnoses (p.18).</w:t>
      </w:r>
    </w:p>
    <w:p w:rsidR="0012623C" w:rsidRDefault="0012623C" w:rsidP="00183011">
      <w:pPr>
        <w:spacing w:after="0" w:line="336" w:lineRule="auto"/>
        <w:rPr>
          <w:rFonts w:ascii="Century Gothic" w:eastAsia="Times New Roman" w:hAnsi="Century Gothic" w:cs="Arial"/>
          <w:b/>
          <w:sz w:val="20"/>
          <w:szCs w:val="20"/>
          <w:lang w:eastAsia="en-GB"/>
        </w:rPr>
      </w:pPr>
    </w:p>
    <w:p w:rsidR="00DD4886" w:rsidRDefault="00421EB7" w:rsidP="00A501B5">
      <w:pPr>
        <w:spacing w:after="0" w:line="336" w:lineRule="auto"/>
        <w:rPr>
          <w:rFonts w:ascii="Century Gothic" w:eastAsia="Times New Roman" w:hAnsi="Century Gothic" w:cs="Arial"/>
          <w:sz w:val="20"/>
          <w:szCs w:val="20"/>
          <w:lang w:eastAsia="en-GB"/>
        </w:rPr>
      </w:pPr>
      <w:r w:rsidRPr="00D26235">
        <w:rPr>
          <w:rFonts w:ascii="Century Gothic" w:eastAsia="Times New Roman" w:hAnsi="Century Gothic" w:cs="Arial"/>
          <w:b/>
          <w:sz w:val="20"/>
          <w:szCs w:val="20"/>
          <w:lang w:eastAsia="en-GB"/>
        </w:rPr>
        <w:t xml:space="preserve">Children and young people who harm others: </w:t>
      </w:r>
      <w:r w:rsidRPr="00D26235">
        <w:rPr>
          <w:rFonts w:ascii="Century Gothic" w:eastAsia="Times New Roman" w:hAnsi="Century Gothic" w:cs="Arial"/>
          <w:sz w:val="20"/>
          <w:szCs w:val="20"/>
          <w:lang w:eastAsia="en-GB"/>
        </w:rPr>
        <w:t xml:space="preserve">the detriment caused to children by the harmful and bullying behaviour of other children can be significant. This may involve single incidents or ongoing physical, sexual or emotional (including verbal) harm perpetrated by a single child or by groups / gangs of children. </w:t>
      </w:r>
      <w:r w:rsidRPr="00D26235">
        <w:rPr>
          <w:rFonts w:ascii="Century Gothic" w:hAnsi="Century Gothic" w:cs="Arial"/>
          <w:sz w:val="20"/>
          <w:szCs w:val="20"/>
          <w:lang w:eastAsia="en-US"/>
        </w:rPr>
        <w:t>Such harm or abuse</w:t>
      </w:r>
      <w:r w:rsidR="00A501B5">
        <w:rPr>
          <w:rFonts w:ascii="Century Gothic" w:hAnsi="Century Gothic" w:cs="Arial"/>
          <w:sz w:val="20"/>
          <w:szCs w:val="20"/>
          <w:lang w:eastAsia="en-US"/>
        </w:rPr>
        <w:t xml:space="preserve"> will be referred to the Multi-A</w:t>
      </w:r>
      <w:r w:rsidRPr="00D26235">
        <w:rPr>
          <w:rFonts w:ascii="Century Gothic" w:hAnsi="Century Gothic" w:cs="Arial"/>
          <w:sz w:val="20"/>
          <w:szCs w:val="20"/>
          <w:lang w:eastAsia="en-US"/>
        </w:rPr>
        <w:t>gency Safeguarding and Support Hub (MASH) or Police and other agencies as appropriate and further advice and guidance sought.</w:t>
      </w:r>
    </w:p>
    <w:p w:rsidR="00A501B5" w:rsidRPr="00A501B5" w:rsidRDefault="00A501B5" w:rsidP="00A501B5">
      <w:pPr>
        <w:spacing w:after="0" w:line="336" w:lineRule="auto"/>
        <w:rPr>
          <w:rFonts w:ascii="Century Gothic" w:eastAsia="Times New Roman" w:hAnsi="Century Gothic" w:cs="Arial"/>
          <w:sz w:val="20"/>
          <w:szCs w:val="20"/>
          <w:lang w:eastAsia="en-GB"/>
        </w:rPr>
      </w:pPr>
    </w:p>
    <w:p w:rsidR="00303C90" w:rsidRDefault="00303C90" w:rsidP="00B26200">
      <w:pPr>
        <w:pStyle w:val="Heading1"/>
        <w:spacing w:before="0"/>
        <w:rPr>
          <w:rFonts w:ascii="Century Gothic" w:hAnsi="Century Gothic"/>
          <w:b/>
          <w:color w:val="00B050"/>
          <w:sz w:val="20"/>
          <w:szCs w:val="20"/>
        </w:rPr>
      </w:pPr>
    </w:p>
    <w:p w:rsidR="00303C90" w:rsidRDefault="00303C90" w:rsidP="00B26200">
      <w:pPr>
        <w:pStyle w:val="Heading1"/>
        <w:spacing w:before="0"/>
        <w:rPr>
          <w:rFonts w:ascii="Century Gothic" w:hAnsi="Century Gothic"/>
          <w:b/>
          <w:color w:val="00B050"/>
          <w:sz w:val="20"/>
          <w:szCs w:val="20"/>
        </w:rPr>
      </w:pPr>
    </w:p>
    <w:p w:rsidR="00B26200" w:rsidRDefault="00B26200" w:rsidP="00B26200">
      <w:pPr>
        <w:pStyle w:val="Heading1"/>
        <w:spacing w:before="0"/>
        <w:rPr>
          <w:rFonts w:ascii="Century Gothic" w:hAnsi="Century Gothic"/>
          <w:color w:val="00B050"/>
          <w:sz w:val="20"/>
          <w:szCs w:val="20"/>
        </w:rPr>
      </w:pPr>
      <w:r w:rsidRPr="00D26235">
        <w:rPr>
          <w:rFonts w:ascii="Century Gothic" w:hAnsi="Century Gothic"/>
          <w:b/>
          <w:color w:val="00B050"/>
          <w:sz w:val="20"/>
          <w:szCs w:val="20"/>
        </w:rPr>
        <w:t xml:space="preserve">APPENDIX 2: </w:t>
      </w:r>
      <w:r w:rsidRPr="00D26235">
        <w:rPr>
          <w:rFonts w:ascii="Century Gothic" w:hAnsi="Century Gothic"/>
          <w:color w:val="00B050"/>
          <w:sz w:val="20"/>
          <w:szCs w:val="20"/>
        </w:rPr>
        <w:t>SPECIFIC SAFEGUARDING ISSUES</w:t>
      </w:r>
    </w:p>
    <w:p w:rsidR="00303C90" w:rsidRDefault="00303C90" w:rsidP="00416668">
      <w:pPr>
        <w:spacing w:after="0"/>
      </w:pPr>
    </w:p>
    <w:p w:rsidR="00416668" w:rsidRPr="00416668" w:rsidRDefault="00416668" w:rsidP="00416668">
      <w:pPr>
        <w:spacing w:after="0"/>
        <w:rPr>
          <w:rFonts w:ascii="Century Gothic" w:hAnsi="Century Gothic"/>
          <w:b/>
          <w:sz w:val="20"/>
          <w:szCs w:val="20"/>
        </w:rPr>
      </w:pPr>
      <w:r w:rsidRPr="00416668">
        <w:rPr>
          <w:rFonts w:ascii="Century Gothic" w:hAnsi="Century Gothic"/>
          <w:b/>
          <w:sz w:val="20"/>
          <w:szCs w:val="20"/>
        </w:rPr>
        <w:t>Children and the court system</w:t>
      </w:r>
    </w:p>
    <w:p w:rsidR="00416668" w:rsidRPr="00416668" w:rsidRDefault="00416668" w:rsidP="00416668">
      <w:pPr>
        <w:spacing w:after="0"/>
        <w:rPr>
          <w:rFonts w:ascii="Century Gothic" w:hAnsi="Century Gothic"/>
          <w:sz w:val="20"/>
          <w:szCs w:val="20"/>
        </w:rPr>
      </w:pPr>
      <w:r w:rsidRPr="00416668">
        <w:rPr>
          <w:rFonts w:ascii="Century Gothic" w:hAnsi="Century Gothic"/>
          <w:sz w:val="20"/>
          <w:szCs w:val="20"/>
        </w:rPr>
        <w:t>Children are sometimes required to give evidence in criminal courts, either for crimes committed against them or for crimes they have witnessed. There are two age appropriate guides to support children 5-11-year olds and 12-17 year olds.</w:t>
      </w:r>
    </w:p>
    <w:p w:rsidR="00416668" w:rsidRPr="00416668" w:rsidRDefault="00416668" w:rsidP="00416668">
      <w:pPr>
        <w:spacing w:after="0"/>
        <w:rPr>
          <w:rFonts w:ascii="Century Gothic" w:hAnsi="Century Gothic"/>
          <w:sz w:val="20"/>
          <w:szCs w:val="20"/>
        </w:rPr>
      </w:pPr>
      <w:r w:rsidRPr="00416668">
        <w:rPr>
          <w:rFonts w:ascii="Century Gothic" w:hAnsi="Century Gothic"/>
          <w:sz w:val="20"/>
          <w:szCs w:val="20"/>
        </w:rPr>
        <w:t>The guides explain each step of the process, support and special measures that are available. There are diagrams illustrating the courtroom structure and the use of video links is explained.</w:t>
      </w:r>
    </w:p>
    <w:p w:rsidR="00416668" w:rsidRDefault="00416668" w:rsidP="00416668">
      <w:pPr>
        <w:spacing w:after="0"/>
        <w:rPr>
          <w:rFonts w:ascii="Century Gothic" w:hAnsi="Century Gothic"/>
          <w:sz w:val="20"/>
          <w:szCs w:val="20"/>
        </w:rPr>
      </w:pPr>
      <w:r w:rsidRPr="00416668">
        <w:rPr>
          <w:rFonts w:ascii="Century Gothic" w:hAnsi="Century Gothic"/>
          <w:sz w:val="20"/>
          <w:szCs w:val="20"/>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rsidR="009A7544" w:rsidRDefault="009A7544" w:rsidP="00416668">
      <w:pPr>
        <w:spacing w:after="0"/>
        <w:rPr>
          <w:rFonts w:ascii="Century Gothic" w:hAnsi="Century Gothic"/>
          <w:sz w:val="20"/>
          <w:szCs w:val="20"/>
        </w:rPr>
      </w:pPr>
    </w:p>
    <w:p w:rsidR="009A7544" w:rsidRPr="00394AB2" w:rsidRDefault="009A7544" w:rsidP="00416668">
      <w:pPr>
        <w:spacing w:after="0"/>
        <w:rPr>
          <w:rFonts w:ascii="Century Gothic" w:hAnsi="Century Gothic"/>
          <w:b/>
          <w:sz w:val="20"/>
          <w:szCs w:val="20"/>
        </w:rPr>
      </w:pPr>
      <w:r w:rsidRPr="00394AB2">
        <w:rPr>
          <w:rFonts w:ascii="Century Gothic" w:hAnsi="Century Gothic"/>
          <w:b/>
          <w:sz w:val="20"/>
          <w:szCs w:val="20"/>
        </w:rPr>
        <w:t xml:space="preserve">Non-attendance and poor attendance </w:t>
      </w:r>
    </w:p>
    <w:p w:rsidR="00B75315" w:rsidRPr="00394AB2" w:rsidRDefault="00B75315" w:rsidP="00416668">
      <w:pPr>
        <w:spacing w:after="0"/>
        <w:rPr>
          <w:rFonts w:ascii="Century Gothic" w:hAnsi="Century Gothic"/>
          <w:sz w:val="20"/>
          <w:szCs w:val="20"/>
        </w:rPr>
      </w:pPr>
      <w:r w:rsidRPr="00394AB2">
        <w:rPr>
          <w:rFonts w:ascii="Century Gothic" w:hAnsi="Century Gothic"/>
          <w:sz w:val="20"/>
          <w:szCs w:val="20"/>
        </w:rPr>
        <w:t>Ongoing a</w:t>
      </w:r>
      <w:r w:rsidR="009A7544" w:rsidRPr="00394AB2">
        <w:rPr>
          <w:rFonts w:ascii="Century Gothic" w:hAnsi="Century Gothic"/>
          <w:sz w:val="20"/>
          <w:szCs w:val="20"/>
        </w:rPr>
        <w:t>bsence fr</w:t>
      </w:r>
      <w:r w:rsidRPr="00394AB2">
        <w:rPr>
          <w:rFonts w:ascii="Century Gothic" w:hAnsi="Century Gothic"/>
          <w:sz w:val="20"/>
          <w:szCs w:val="20"/>
        </w:rPr>
        <w:t>om school is worrying</w:t>
      </w:r>
      <w:r w:rsidR="009A7544" w:rsidRPr="00394AB2">
        <w:rPr>
          <w:rFonts w:ascii="Century Gothic" w:hAnsi="Century Gothic"/>
          <w:sz w:val="20"/>
          <w:szCs w:val="20"/>
        </w:rPr>
        <w:t xml:space="preserve"> and could lead to safeguarding concerns. Where there are concerns about a child’s attendance at school, the school will follow the attendance procedures</w:t>
      </w:r>
      <w:r w:rsidRPr="00394AB2">
        <w:rPr>
          <w:rFonts w:ascii="Century Gothic" w:hAnsi="Century Gothic"/>
          <w:sz w:val="20"/>
          <w:szCs w:val="20"/>
        </w:rPr>
        <w:t xml:space="preserve"> which include first day calling and home visits. Where attendance is poor, proof of absence due to illness eg prescriptions or appointment evidence, is requested. Poor attendance could be due to a number of reasons:</w:t>
      </w:r>
    </w:p>
    <w:p w:rsidR="009A7544" w:rsidRPr="00394AB2" w:rsidRDefault="00394AB2" w:rsidP="00B75315">
      <w:pPr>
        <w:pStyle w:val="ListParagraph"/>
        <w:numPr>
          <w:ilvl w:val="0"/>
          <w:numId w:val="32"/>
        </w:numPr>
        <w:spacing w:after="0"/>
        <w:rPr>
          <w:rFonts w:ascii="Century Gothic" w:hAnsi="Century Gothic"/>
          <w:sz w:val="20"/>
          <w:szCs w:val="20"/>
        </w:rPr>
      </w:pPr>
      <w:r>
        <w:rPr>
          <w:rFonts w:ascii="Century Gothic" w:hAnsi="Century Gothic"/>
          <w:sz w:val="20"/>
          <w:szCs w:val="20"/>
        </w:rPr>
        <w:t>O</w:t>
      </w:r>
      <w:r w:rsidR="00B75315" w:rsidRPr="00394AB2">
        <w:rPr>
          <w:rFonts w:ascii="Century Gothic" w:hAnsi="Century Gothic"/>
          <w:sz w:val="20"/>
          <w:szCs w:val="20"/>
        </w:rPr>
        <w:t>ngoing medical issues- the school will liaise with the school nurse service and other medical agencies to support the best needs of the child.</w:t>
      </w:r>
    </w:p>
    <w:p w:rsidR="00661FAD" w:rsidRDefault="00B75315" w:rsidP="00661FAD">
      <w:pPr>
        <w:pStyle w:val="ListParagraph"/>
        <w:numPr>
          <w:ilvl w:val="0"/>
          <w:numId w:val="32"/>
        </w:numPr>
        <w:spacing w:after="0"/>
        <w:rPr>
          <w:rFonts w:ascii="Century Gothic" w:hAnsi="Century Gothic"/>
          <w:sz w:val="20"/>
          <w:szCs w:val="20"/>
        </w:rPr>
      </w:pPr>
      <w:r w:rsidRPr="00394AB2">
        <w:rPr>
          <w:rFonts w:ascii="Century Gothic" w:hAnsi="Century Gothic"/>
          <w:sz w:val="20"/>
          <w:szCs w:val="20"/>
        </w:rPr>
        <w:t>Non-medical issues- the school will liaise with other agencies to resolve issues affecting the child’s attendance. Where there is a concern of neglect or abuse</w:t>
      </w:r>
      <w:r w:rsidR="00516B6D">
        <w:rPr>
          <w:rFonts w:ascii="Century Gothic" w:hAnsi="Century Gothic"/>
          <w:sz w:val="20"/>
          <w:szCs w:val="20"/>
        </w:rPr>
        <w:t xml:space="preserve"> </w:t>
      </w:r>
      <w:r w:rsidR="00516B6D" w:rsidRPr="00516B6D">
        <w:rPr>
          <w:rFonts w:ascii="Century Gothic" w:hAnsi="Century Gothic"/>
          <w:sz w:val="20"/>
          <w:szCs w:val="20"/>
          <w:highlight w:val="magenta"/>
        </w:rPr>
        <w:t>including sexual abuse, sexual exploitation or child criminal exploitation,</w:t>
      </w:r>
      <w:r w:rsidRPr="00394AB2">
        <w:rPr>
          <w:rFonts w:ascii="Century Gothic" w:hAnsi="Century Gothic"/>
          <w:sz w:val="20"/>
          <w:szCs w:val="20"/>
        </w:rPr>
        <w:t xml:space="preserve"> the school will follow all safeguarding protocols laid out in this policy.</w:t>
      </w:r>
    </w:p>
    <w:p w:rsidR="00661FAD" w:rsidRPr="00661FAD" w:rsidRDefault="00661FAD" w:rsidP="00661FAD">
      <w:pPr>
        <w:spacing w:after="0"/>
        <w:rPr>
          <w:rFonts w:ascii="Century Gothic" w:hAnsi="Century Gothic"/>
          <w:sz w:val="20"/>
          <w:szCs w:val="20"/>
        </w:rPr>
      </w:pPr>
      <w:r w:rsidRPr="00661FAD">
        <w:rPr>
          <w:rFonts w:ascii="Century Gothic" w:hAnsi="Century Gothic"/>
          <w:sz w:val="20"/>
          <w:szCs w:val="20"/>
        </w:rPr>
        <w:t>Signs of risk include unexplainable and/or persistent absence from education.</w:t>
      </w:r>
    </w:p>
    <w:p w:rsidR="00C702C2" w:rsidRPr="00C702C2" w:rsidRDefault="00C702C2" w:rsidP="00C702C2">
      <w:pPr>
        <w:spacing w:after="0"/>
        <w:rPr>
          <w:rFonts w:ascii="Century Gothic" w:hAnsi="Century Gothic"/>
          <w:sz w:val="20"/>
          <w:szCs w:val="20"/>
        </w:rPr>
      </w:pPr>
      <w:r w:rsidRPr="00C702C2">
        <w:rPr>
          <w:rFonts w:ascii="Century Gothic" w:hAnsi="Century Gothic"/>
          <w:sz w:val="20"/>
          <w:szCs w:val="20"/>
          <w:highlight w:val="magenta"/>
        </w:rPr>
        <w:t>Where staff are concerned about ongoing attendance issues, they must be reported to a member of the Safeguarding Team who will ensure that action is taken to improve a child’s attendance.</w:t>
      </w:r>
    </w:p>
    <w:p w:rsidR="00661FAD" w:rsidRPr="003B33E2" w:rsidRDefault="00661FAD" w:rsidP="00661FAD">
      <w:pPr>
        <w:shd w:val="clear" w:color="auto" w:fill="FFC000" w:themeFill="accent1"/>
        <w:spacing w:after="0"/>
        <w:rPr>
          <w:rFonts w:ascii="Century Gothic" w:hAnsi="Century Gothic"/>
          <w:bCs/>
          <w:sz w:val="20"/>
          <w:szCs w:val="20"/>
        </w:rPr>
      </w:pPr>
      <w:r w:rsidRPr="003B33E2">
        <w:rPr>
          <w:rFonts w:ascii="Century Gothic" w:hAnsi="Century Gothic"/>
          <w:bCs/>
          <w:sz w:val="20"/>
          <w:szCs w:val="20"/>
        </w:rPr>
        <w:t xml:space="preserve">We work with One Education and Global Policing. We follow the latest statutory attendance document. </w:t>
      </w:r>
    </w:p>
    <w:p w:rsidR="00661FAD" w:rsidRPr="003B33E2" w:rsidRDefault="00661FAD" w:rsidP="00661FAD">
      <w:pPr>
        <w:spacing w:after="0"/>
        <w:rPr>
          <w:rFonts w:ascii="Century Gothic" w:hAnsi="Century Gothic"/>
          <w:bCs/>
          <w:sz w:val="20"/>
          <w:szCs w:val="20"/>
        </w:rPr>
      </w:pPr>
    </w:p>
    <w:p w:rsidR="00B26200" w:rsidRDefault="00B26200" w:rsidP="00183011">
      <w:pPr>
        <w:spacing w:after="0"/>
        <w:rPr>
          <w:rFonts w:ascii="Century Gothic" w:hAnsi="Century Gothic"/>
          <w:b/>
          <w:sz w:val="20"/>
          <w:szCs w:val="20"/>
        </w:rPr>
      </w:pPr>
    </w:p>
    <w:p w:rsidR="00516B6D" w:rsidRDefault="00516B6D" w:rsidP="00183011">
      <w:pPr>
        <w:spacing w:after="0"/>
        <w:rPr>
          <w:rFonts w:ascii="Century Gothic" w:hAnsi="Century Gothic"/>
          <w:b/>
          <w:sz w:val="20"/>
          <w:szCs w:val="20"/>
        </w:rPr>
      </w:pPr>
    </w:p>
    <w:p w:rsidR="00516B6D" w:rsidRDefault="00516B6D" w:rsidP="00183011">
      <w:pPr>
        <w:spacing w:after="0"/>
        <w:rPr>
          <w:rFonts w:ascii="Century Gothic" w:hAnsi="Century Gothic"/>
          <w:b/>
          <w:sz w:val="20"/>
          <w:szCs w:val="20"/>
        </w:rPr>
      </w:pPr>
    </w:p>
    <w:p w:rsidR="00CF3537" w:rsidRPr="00D26235" w:rsidRDefault="00CF3537" w:rsidP="00183011">
      <w:pPr>
        <w:spacing w:after="0"/>
        <w:rPr>
          <w:rFonts w:ascii="Century Gothic" w:hAnsi="Century Gothic"/>
          <w:b/>
          <w:sz w:val="20"/>
          <w:szCs w:val="20"/>
        </w:rPr>
      </w:pPr>
      <w:r w:rsidRPr="00D26235">
        <w:rPr>
          <w:rFonts w:ascii="Century Gothic" w:hAnsi="Century Gothic"/>
          <w:b/>
          <w:sz w:val="20"/>
          <w:szCs w:val="20"/>
        </w:rPr>
        <w:t>Children missing from education</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A child going missing from education is a potential indicator of abuse or neglect, and such children are at risk of being victims of harm, exploitation or radicalisation.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There are many circumstances where a child may become missing from education, but some children are particularly at risk. These include children who:</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Are at risk of harm or neglect</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Gypsy, Roma, or Traveller families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the families of service personnel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Go missing or run away from home or care</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Are supervised by the youth justice system</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Cease to attend a school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new migrant families</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B26200" w:rsidRPr="00031C76" w:rsidRDefault="00CF3537" w:rsidP="00416668">
      <w:pPr>
        <w:spacing w:after="0"/>
        <w:rPr>
          <w:rFonts w:ascii="Century Gothic" w:hAnsi="Century Gothic"/>
          <w:sz w:val="20"/>
          <w:szCs w:val="20"/>
        </w:rPr>
      </w:pPr>
      <w:r w:rsidRPr="00D26235">
        <w:rPr>
          <w:rFonts w:ascii="Century Gothic" w:hAnsi="Century Gothic"/>
          <w:sz w:val="20"/>
          <w:szCs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in immediate danger or at risk of harm.</w:t>
      </w:r>
    </w:p>
    <w:p w:rsidR="00B26200" w:rsidRDefault="00B26200" w:rsidP="00416668">
      <w:pPr>
        <w:spacing w:after="0"/>
        <w:rPr>
          <w:rFonts w:ascii="Century Gothic" w:hAnsi="Century Gothic"/>
          <w:b/>
          <w:sz w:val="20"/>
          <w:szCs w:val="20"/>
        </w:rPr>
      </w:pPr>
    </w:p>
    <w:p w:rsidR="00416668" w:rsidRPr="00416668" w:rsidRDefault="00416668" w:rsidP="00416668">
      <w:pPr>
        <w:spacing w:after="0"/>
        <w:rPr>
          <w:rFonts w:ascii="Century Gothic" w:hAnsi="Century Gothic"/>
          <w:b/>
          <w:sz w:val="20"/>
          <w:szCs w:val="20"/>
        </w:rPr>
      </w:pPr>
      <w:r w:rsidRPr="00416668">
        <w:rPr>
          <w:rFonts w:ascii="Century Gothic" w:hAnsi="Century Gothic"/>
          <w:b/>
          <w:sz w:val="20"/>
          <w:szCs w:val="20"/>
        </w:rPr>
        <w:t>Children with family members in prison</w:t>
      </w:r>
    </w:p>
    <w:p w:rsidR="00416668" w:rsidRDefault="00416668" w:rsidP="00416668">
      <w:pPr>
        <w:spacing w:after="0"/>
        <w:rPr>
          <w:rFonts w:ascii="Century Gothic" w:hAnsi="Century Gothic"/>
          <w:sz w:val="20"/>
          <w:szCs w:val="20"/>
        </w:rPr>
      </w:pPr>
      <w:r w:rsidRPr="00416668">
        <w:rPr>
          <w:rFonts w:ascii="Century Gothic" w:hAnsi="Century Gothic"/>
          <w:sz w:val="20"/>
          <w:szCs w:val="20"/>
        </w:rPr>
        <w:t>Approximately 200,000 children in England and Wales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w:t>
      </w:r>
    </w:p>
    <w:p w:rsidR="00260FB0" w:rsidRDefault="00260FB0" w:rsidP="00183011">
      <w:pPr>
        <w:spacing w:after="0"/>
        <w:rPr>
          <w:rFonts w:ascii="Century Gothic" w:hAnsi="Century Gothic"/>
          <w:sz w:val="20"/>
          <w:szCs w:val="20"/>
        </w:rPr>
      </w:pPr>
    </w:p>
    <w:p w:rsidR="00260FB0" w:rsidRPr="00DA0448" w:rsidRDefault="00260FB0" w:rsidP="00183011">
      <w:pPr>
        <w:spacing w:after="0"/>
        <w:rPr>
          <w:rFonts w:ascii="Century Gothic" w:hAnsi="Century Gothic"/>
          <w:b/>
          <w:sz w:val="20"/>
          <w:szCs w:val="20"/>
        </w:rPr>
      </w:pPr>
      <w:r w:rsidRPr="00DA0448">
        <w:rPr>
          <w:rFonts w:ascii="Century Gothic" w:hAnsi="Century Gothic"/>
          <w:b/>
          <w:sz w:val="20"/>
          <w:szCs w:val="20"/>
        </w:rPr>
        <w:t>Serious violent Crime (new to KCSIE 2019)</w:t>
      </w:r>
    </w:p>
    <w:p w:rsidR="00260FB0" w:rsidRPr="00DA0448" w:rsidRDefault="00260FB0" w:rsidP="00183011">
      <w:pPr>
        <w:spacing w:after="0"/>
        <w:rPr>
          <w:rFonts w:ascii="Century Gothic" w:hAnsi="Century Gothic"/>
          <w:sz w:val="20"/>
          <w:szCs w:val="20"/>
        </w:rPr>
      </w:pPr>
      <w:r w:rsidRPr="00DA0448">
        <w:rPr>
          <w:rFonts w:ascii="Century Gothic" w:hAnsi="Century Gothic"/>
          <w:sz w:val="20"/>
          <w:szCs w:val="20"/>
        </w:rPr>
        <w:t>All staff need to know the indicators that may signal that a child is at risk from, or is involved with, serious violent crime. These indicators include:</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Unexplained gifts/new possessions - these can indicate children have been approached by/involved with individuals associated with criminal networks/gangs</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Increased absence from school</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Change in friendship/relationships with others/groups</w:t>
      </w:r>
      <w:r w:rsidR="0006792A">
        <w:rPr>
          <w:rFonts w:ascii="Century Gothic" w:hAnsi="Century Gothic"/>
          <w:sz w:val="20"/>
          <w:szCs w:val="20"/>
        </w:rPr>
        <w:t xml:space="preserve"> with older individuals or groups</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Significant decline in performance</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Signs of self-harm/significant change in wellbeing</w:t>
      </w:r>
    </w:p>
    <w:p w:rsidR="00260FB0"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Signs of assault/unexplained injuries</w:t>
      </w:r>
    </w:p>
    <w:p w:rsidR="0006792A" w:rsidRDefault="0006792A" w:rsidP="00260FB0">
      <w:pPr>
        <w:spacing w:after="0"/>
        <w:rPr>
          <w:rFonts w:ascii="Century Gothic" w:hAnsi="Century Gothic"/>
          <w:sz w:val="20"/>
          <w:szCs w:val="20"/>
        </w:rPr>
      </w:pPr>
      <w:r>
        <w:rPr>
          <w:rFonts w:ascii="Century Gothic" w:hAnsi="Century Gothic"/>
          <w:sz w:val="20"/>
          <w:szCs w:val="20"/>
        </w:rPr>
        <w:t>Further Advice can be found in KCSIE para 52</w:t>
      </w:r>
    </w:p>
    <w:p w:rsidR="0036308B" w:rsidRDefault="0036308B" w:rsidP="00260FB0">
      <w:pPr>
        <w:spacing w:after="0"/>
        <w:rPr>
          <w:rFonts w:ascii="Century Gothic" w:hAnsi="Century Gothic"/>
          <w:sz w:val="20"/>
          <w:szCs w:val="20"/>
        </w:rPr>
      </w:pPr>
    </w:p>
    <w:p w:rsidR="00755AC9" w:rsidRPr="00755AC9" w:rsidRDefault="00755AC9" w:rsidP="00755AC9">
      <w:pPr>
        <w:spacing w:after="0"/>
        <w:rPr>
          <w:rFonts w:ascii="Century Gothic" w:hAnsi="Century Gothic"/>
          <w:b/>
          <w:sz w:val="20"/>
          <w:szCs w:val="20"/>
        </w:rPr>
      </w:pPr>
      <w:r w:rsidRPr="00755AC9">
        <w:rPr>
          <w:rFonts w:ascii="Century Gothic" w:hAnsi="Century Gothic"/>
          <w:b/>
          <w:sz w:val="20"/>
          <w:szCs w:val="20"/>
        </w:rPr>
        <w:t>Child Criminal Exploitation (CCE)</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rsidR="0006792A" w:rsidRDefault="00755AC9" w:rsidP="00755AC9">
      <w:pPr>
        <w:spacing w:after="0"/>
        <w:rPr>
          <w:rFonts w:ascii="Century Gothic" w:hAnsi="Century Gothic"/>
          <w:sz w:val="20"/>
          <w:szCs w:val="20"/>
        </w:rPr>
      </w:pPr>
      <w:r w:rsidRPr="00755AC9">
        <w:rPr>
          <w:rFonts w:ascii="Century Gothic" w:hAnsi="Century Gothic"/>
          <w:sz w:val="20"/>
          <w:szCs w:val="20"/>
        </w:rPr>
        <w:t>CCE can include children being forced to work in cannabis factories, being coerced into moving drugs or money across the country (county lines, see page 85 for more information), forced to shoplift or pickpocket, or to threaten other young people.</w:t>
      </w:r>
    </w:p>
    <w:p w:rsidR="0006792A" w:rsidRDefault="0006792A" w:rsidP="00755AC9">
      <w:pPr>
        <w:spacing w:after="0"/>
        <w:rPr>
          <w:rFonts w:ascii="Century Gothic" w:hAnsi="Century Gothic"/>
          <w:sz w:val="20"/>
          <w:szCs w:val="20"/>
        </w:rPr>
      </w:pPr>
    </w:p>
    <w:p w:rsidR="00755AC9" w:rsidRPr="00755AC9" w:rsidRDefault="00394AB2" w:rsidP="00755AC9">
      <w:pPr>
        <w:spacing w:after="0"/>
        <w:rPr>
          <w:rFonts w:ascii="Century Gothic" w:hAnsi="Century Gothic"/>
          <w:sz w:val="20"/>
          <w:szCs w:val="20"/>
        </w:rPr>
      </w:pPr>
      <w:r w:rsidRPr="007578CE">
        <w:rPr>
          <w:rFonts w:ascii="Century Gothic" w:hAnsi="Century Gothic"/>
          <w:sz w:val="20"/>
          <w:szCs w:val="20"/>
          <w:highlight w:val="yellow"/>
        </w:rPr>
        <w:t>It is also important to consider how children can be exploited and</w:t>
      </w:r>
      <w:r w:rsidR="000F45DB" w:rsidRPr="007578CE">
        <w:rPr>
          <w:rFonts w:ascii="Century Gothic" w:hAnsi="Century Gothic"/>
          <w:sz w:val="20"/>
          <w:szCs w:val="20"/>
          <w:highlight w:val="yellow"/>
        </w:rPr>
        <w:t xml:space="preserve"> to understand that the experiences of girls being criminally exploited can be very different to boys. For further information refer to Part 1 paragraphs: 32-35; 36-39.</w:t>
      </w:r>
    </w:p>
    <w:p w:rsidR="00B26200" w:rsidRDefault="00B26200" w:rsidP="00755AC9">
      <w:pPr>
        <w:spacing w:after="0"/>
        <w:rPr>
          <w:rFonts w:ascii="Century Gothic" w:hAnsi="Century Gothic"/>
          <w:sz w:val="20"/>
          <w:szCs w:val="20"/>
        </w:rPr>
      </w:pP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Some of the following can be indicators of CCE:</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appear with unexplained gifts or new possessions;</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associate with other young people involved in exploitation;</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suffer from changes in emotional well-being;</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lastRenderedPageBreak/>
        <w:t>• children who misuse drugs and alcohol;</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go missing for periods of time or regularly come home late; and</w:t>
      </w:r>
    </w:p>
    <w:p w:rsidR="0036308B" w:rsidRDefault="00755AC9" w:rsidP="00755AC9">
      <w:pPr>
        <w:spacing w:after="0"/>
        <w:rPr>
          <w:rFonts w:ascii="Century Gothic" w:hAnsi="Century Gothic"/>
          <w:sz w:val="20"/>
          <w:szCs w:val="20"/>
        </w:rPr>
      </w:pPr>
      <w:r w:rsidRPr="00755AC9">
        <w:rPr>
          <w:rFonts w:ascii="Century Gothic" w:hAnsi="Century Gothic"/>
          <w:sz w:val="20"/>
          <w:szCs w:val="20"/>
        </w:rPr>
        <w:t>• children who regularly miss school or education or do not take part in education.</w:t>
      </w:r>
    </w:p>
    <w:p w:rsidR="00022B49" w:rsidRDefault="00022B49" w:rsidP="00755AC9">
      <w:pPr>
        <w:spacing w:after="0"/>
        <w:rPr>
          <w:rFonts w:ascii="Century Gothic" w:hAnsi="Century Gothic"/>
          <w:sz w:val="20"/>
          <w:szCs w:val="20"/>
        </w:rPr>
      </w:pPr>
    </w:p>
    <w:p w:rsidR="00755AC9" w:rsidRDefault="00022B49" w:rsidP="00755AC9">
      <w:pPr>
        <w:spacing w:after="0"/>
        <w:rPr>
          <w:rFonts w:ascii="Century Gothic" w:hAnsi="Century Gothic"/>
          <w:sz w:val="20"/>
          <w:szCs w:val="20"/>
        </w:rPr>
      </w:pPr>
      <w:r w:rsidRPr="00F1570C">
        <w:rPr>
          <w:rFonts w:ascii="Century Gothic" w:hAnsi="Century Gothic"/>
          <w:sz w:val="20"/>
          <w:szCs w:val="20"/>
          <w:highlight w:val="cyan"/>
        </w:rPr>
        <w:t>In Working Together to Safeguard Children (Dec 20),</w:t>
      </w:r>
      <w:r w:rsidRPr="00F1570C">
        <w:rPr>
          <w:rFonts w:ascii="Century Gothic" w:hAnsi="Century Gothic"/>
          <w:sz w:val="20"/>
          <w:szCs w:val="20"/>
        </w:rPr>
        <w:t xml:space="preserve"> Criminal exploitation has been added to the areas of risk in which practitioners should be developing their skills and knowledge to address (p.14) and will become part of our training programme this year.</w:t>
      </w:r>
      <w:r w:rsidRPr="00022B49">
        <w:rPr>
          <w:rFonts w:ascii="Century Gothic" w:hAnsi="Century Gothic"/>
          <w:sz w:val="20"/>
          <w:szCs w:val="20"/>
        </w:rPr>
        <w:t xml:space="preserve"> </w:t>
      </w:r>
    </w:p>
    <w:p w:rsidR="00022B49" w:rsidRPr="00260FB0" w:rsidRDefault="00022B49" w:rsidP="00755AC9">
      <w:pPr>
        <w:spacing w:after="0"/>
        <w:rPr>
          <w:rFonts w:ascii="Century Gothic" w:hAnsi="Century Gothic"/>
          <w:sz w:val="20"/>
          <w:szCs w:val="20"/>
        </w:rPr>
      </w:pPr>
    </w:p>
    <w:p w:rsidR="00755AC9" w:rsidRPr="00755AC9" w:rsidRDefault="00CF3537" w:rsidP="00183011">
      <w:pPr>
        <w:spacing w:after="0"/>
        <w:rPr>
          <w:rFonts w:ascii="Century Gothic" w:hAnsi="Century Gothic"/>
          <w:b/>
          <w:sz w:val="20"/>
          <w:szCs w:val="20"/>
        </w:rPr>
      </w:pPr>
      <w:r w:rsidRPr="00D26235">
        <w:rPr>
          <w:rFonts w:ascii="Century Gothic" w:hAnsi="Century Gothic"/>
          <w:b/>
          <w:sz w:val="20"/>
          <w:szCs w:val="20"/>
        </w:rPr>
        <w:t>Child sexual exploitation</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Child sexual exploitation (CSE) is a form of sexual abuse where children are sexually exploited for money, power or status.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This can involve violent, humiliating and degrading sexual assaults, but does not always involve physical contact and can happen online. For example, young people may be persuaded or forced to share sexually explicit images of themselves, have sexual conversations by text, or take part in sexual activities using a webcam.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Children or young people who are being sexually exploited may not understand that they are being abused. They often trust their abuser and may be tricked into believing they are in a loving, consensual relationship.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If a member of staff suspects CSE, they will discuss this with the DSL. The DSL will trigger the local safeguarding procedures, including a referral to the local authority’s children’s social care team and the police, if appropriate.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Indicators of sexual exploitation can include a child:</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Appearing with unexplained gifts or new possessions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Associating with other young people involved in exploitation</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Having older boyfriends or girlfriends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Suffering from sexually transmitted infections or becoming pregnant</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Displaying inappropriate sexualised behaviour </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Suffering from changes in emotional wellbeing</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Misusing drugs and/or alcohol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Going missing for periods of time, or regularly coming home late</w:t>
      </w:r>
    </w:p>
    <w:p w:rsidR="0036308B"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Regularly missing school or education, or not taking part in education</w:t>
      </w:r>
    </w:p>
    <w:p w:rsidR="00755AC9" w:rsidRDefault="00755AC9" w:rsidP="00755AC9">
      <w:pPr>
        <w:spacing w:after="0" w:line="240" w:lineRule="auto"/>
        <w:rPr>
          <w:rFonts w:ascii="Century Gothic" w:eastAsia="Arial" w:hAnsi="Century Gothic"/>
          <w:b/>
          <w:sz w:val="20"/>
          <w:szCs w:val="20"/>
        </w:rPr>
      </w:pPr>
      <w:r w:rsidRPr="00755AC9">
        <w:rPr>
          <w:rFonts w:ascii="Century Gothic" w:eastAsia="Arial" w:hAnsi="Century Gothic"/>
          <w:b/>
          <w:sz w:val="20"/>
          <w:szCs w:val="20"/>
        </w:rPr>
        <w:t>The department provide: Child sexual exploitation: guide for practitioners</w:t>
      </w:r>
    </w:p>
    <w:p w:rsidR="00661FAD" w:rsidRDefault="00661FAD" w:rsidP="00661FAD">
      <w:pPr>
        <w:shd w:val="clear" w:color="auto" w:fill="FFC000" w:themeFill="accent1"/>
        <w:spacing w:after="0" w:line="240" w:lineRule="auto"/>
        <w:rPr>
          <w:rFonts w:ascii="Century Gothic" w:eastAsia="Arial" w:hAnsi="Century Gothic"/>
          <w:bCs/>
          <w:sz w:val="20"/>
          <w:szCs w:val="20"/>
        </w:rPr>
      </w:pPr>
      <w:r w:rsidRPr="003B33E2">
        <w:rPr>
          <w:rFonts w:ascii="Century Gothic" w:eastAsia="Arial" w:hAnsi="Century Gothic"/>
          <w:bCs/>
          <w:sz w:val="20"/>
          <w:szCs w:val="20"/>
        </w:rPr>
        <w:t>Please note that child exploitation could involve</w:t>
      </w:r>
      <w:r>
        <w:rPr>
          <w:rFonts w:ascii="Century Gothic" w:eastAsia="Arial" w:hAnsi="Century Gothic"/>
          <w:b/>
          <w:sz w:val="20"/>
          <w:szCs w:val="20"/>
        </w:rPr>
        <w:t xml:space="preserve"> BOTH </w:t>
      </w:r>
      <w:r>
        <w:rPr>
          <w:rFonts w:ascii="Century Gothic" w:eastAsia="Arial" w:hAnsi="Century Gothic"/>
          <w:bCs/>
          <w:sz w:val="20"/>
          <w:szCs w:val="20"/>
        </w:rPr>
        <w:t>criminal and sexual activity in exchange for something the victim needs or wants.</w:t>
      </w:r>
    </w:p>
    <w:p w:rsidR="00661FAD" w:rsidRPr="003B33E2" w:rsidRDefault="00661FAD" w:rsidP="00661FAD">
      <w:pPr>
        <w:shd w:val="clear" w:color="auto" w:fill="FFC000" w:themeFill="accent1"/>
        <w:spacing w:after="0" w:line="240" w:lineRule="auto"/>
        <w:rPr>
          <w:rFonts w:ascii="Century Gothic" w:eastAsia="Arial" w:hAnsi="Century Gothic"/>
          <w:bCs/>
          <w:sz w:val="20"/>
          <w:szCs w:val="20"/>
        </w:rPr>
      </w:pPr>
    </w:p>
    <w:p w:rsidR="00661FAD" w:rsidRDefault="00661FAD" w:rsidP="00755AC9">
      <w:pPr>
        <w:spacing w:after="0" w:line="240" w:lineRule="auto"/>
        <w:rPr>
          <w:rFonts w:ascii="Century Gothic" w:eastAsia="Arial" w:hAnsi="Century Gothic"/>
          <w:b/>
          <w:sz w:val="20"/>
          <w:szCs w:val="20"/>
        </w:rPr>
      </w:pPr>
    </w:p>
    <w:p w:rsidR="00755AC9" w:rsidRDefault="00755AC9" w:rsidP="00755AC9">
      <w:pPr>
        <w:spacing w:after="0" w:line="240" w:lineRule="auto"/>
        <w:rPr>
          <w:rFonts w:ascii="Century Gothic" w:eastAsia="Arial" w:hAnsi="Century Gothic"/>
          <w:b/>
          <w:sz w:val="20"/>
          <w:szCs w:val="20"/>
        </w:rPr>
      </w:pPr>
    </w:p>
    <w:p w:rsidR="00755AC9" w:rsidRPr="000F45DB" w:rsidRDefault="00755AC9" w:rsidP="00755AC9">
      <w:pPr>
        <w:spacing w:after="0" w:line="240" w:lineRule="auto"/>
        <w:rPr>
          <w:rFonts w:ascii="Century Gothic" w:eastAsia="Arial" w:hAnsi="Century Gothic"/>
          <w:b/>
          <w:sz w:val="20"/>
          <w:szCs w:val="20"/>
        </w:rPr>
      </w:pPr>
      <w:r w:rsidRPr="000F45DB">
        <w:rPr>
          <w:rFonts w:ascii="Century Gothic" w:eastAsia="Arial" w:hAnsi="Century Gothic"/>
          <w:b/>
          <w:sz w:val="20"/>
          <w:szCs w:val="20"/>
        </w:rPr>
        <w:t>County lines</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One of the ways of identifying potential involvement in county lines are missing episodes (both from home and school), when the victim may have been trafficked for the purpose of transporting drugs and a referral to the National Referral Mechanism103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rsidR="00755AC9" w:rsidRPr="00755AC9"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Further information on the signs of a child’s involvement in county lines is available in guidance published by the Home Office.</w:t>
      </w:r>
    </w:p>
    <w:p w:rsidR="0036308B" w:rsidRPr="00755AC9" w:rsidRDefault="0036308B" w:rsidP="0036308B">
      <w:pPr>
        <w:spacing w:after="0" w:line="240" w:lineRule="auto"/>
        <w:rPr>
          <w:rFonts w:ascii="Century Gothic" w:eastAsia="Arial" w:hAnsi="Century Gothic"/>
          <w:sz w:val="20"/>
          <w:szCs w:val="20"/>
        </w:rPr>
      </w:pPr>
    </w:p>
    <w:p w:rsidR="0036308B" w:rsidRPr="000F45DB" w:rsidRDefault="000F45DB" w:rsidP="0036308B">
      <w:pPr>
        <w:spacing w:after="0" w:line="240" w:lineRule="auto"/>
        <w:rPr>
          <w:rFonts w:ascii="Century Gothic" w:eastAsia="Arial" w:hAnsi="Century Gothic"/>
          <w:sz w:val="20"/>
          <w:szCs w:val="20"/>
        </w:rPr>
      </w:pPr>
      <w:r w:rsidRPr="000F45DB">
        <w:rPr>
          <w:rFonts w:ascii="Century Gothic" w:eastAsia="Arial" w:hAnsi="Century Gothic"/>
          <w:sz w:val="20"/>
          <w:szCs w:val="20"/>
        </w:rPr>
        <w:lastRenderedPageBreak/>
        <w:t>Further information</w:t>
      </w:r>
      <w:r w:rsidR="0036308B" w:rsidRPr="000F45DB">
        <w:rPr>
          <w:rFonts w:ascii="Century Gothic" w:eastAsia="Arial" w:hAnsi="Century Gothic"/>
          <w:sz w:val="20"/>
          <w:szCs w:val="20"/>
        </w:rPr>
        <w:t xml:space="preserve"> on CCE and CSE explains that:</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These are defined as forms of abuse where an individual or group takes advantage of an imbalance in power to coerce, manipulate or deceive a child into sexual or criminal activity</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The imbalance can be due to age, as well as other factors like gender, sexual identity, cognitive ability, physical strength, status and access to economic or other resources</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In some cases, the abuse will be in exchange for something the victim needs or wants and/or will be to the financial benefit or other advantage (e.g. increased status) of the perpetrator or facilitator</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be perpetrated by individuals or groups, males or females, and children or adults</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be a one-off occurrence or be a series of incidents over time, and range from opportunistic to complex organised abuse</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involve force and/or enticement-based methods of compliance and can involve violence or threats of violence</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Victims can be exploited even when activity appears to be consensual</w:t>
      </w:r>
    </w:p>
    <w:p w:rsidR="00CF3537"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happen online as well as in person</w:t>
      </w:r>
      <w:r w:rsidR="00CF3537" w:rsidRPr="000F45DB">
        <w:rPr>
          <w:rFonts w:ascii="Century Gothic" w:eastAsia="Arial" w:hAnsi="Century Gothic"/>
          <w:sz w:val="20"/>
          <w:szCs w:val="20"/>
        </w:rPr>
        <w:t xml:space="preserve"> </w:t>
      </w:r>
    </w:p>
    <w:p w:rsidR="0066478A" w:rsidRDefault="0066478A" w:rsidP="00183011">
      <w:pPr>
        <w:spacing w:after="0"/>
        <w:rPr>
          <w:rFonts w:ascii="Century Gothic" w:hAnsi="Century Gothic"/>
          <w:b/>
          <w:sz w:val="20"/>
          <w:szCs w:val="20"/>
        </w:rPr>
      </w:pPr>
    </w:p>
    <w:p w:rsidR="006F7582" w:rsidRPr="000F45DB" w:rsidRDefault="000F45DB" w:rsidP="006F7582">
      <w:pPr>
        <w:spacing w:after="0"/>
        <w:rPr>
          <w:rFonts w:ascii="Century Gothic" w:hAnsi="Century Gothic"/>
          <w:b/>
          <w:sz w:val="20"/>
          <w:szCs w:val="20"/>
        </w:rPr>
      </w:pPr>
      <w:r w:rsidRPr="000F45DB">
        <w:rPr>
          <w:rFonts w:ascii="Century Gothic" w:hAnsi="Century Gothic"/>
          <w:b/>
          <w:sz w:val="20"/>
          <w:szCs w:val="20"/>
        </w:rPr>
        <w:t xml:space="preserve">Upskirting </w:t>
      </w:r>
    </w:p>
    <w:p w:rsidR="0012623C" w:rsidRDefault="00416668" w:rsidP="00183011">
      <w:pPr>
        <w:spacing w:after="0"/>
        <w:rPr>
          <w:rFonts w:ascii="Century Gothic" w:hAnsi="Century Gothic"/>
          <w:sz w:val="20"/>
          <w:szCs w:val="20"/>
        </w:rPr>
      </w:pPr>
      <w:r w:rsidRPr="000F45DB">
        <w:rPr>
          <w:rFonts w:ascii="Century Gothic" w:hAnsi="Century Gothic"/>
          <w:sz w:val="20"/>
          <w:szCs w:val="20"/>
        </w:rPr>
        <w:t>The Voyeurism (Offences) Act,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rsidR="00416668" w:rsidRDefault="00416668" w:rsidP="00183011">
      <w:pPr>
        <w:spacing w:after="0"/>
        <w:rPr>
          <w:rFonts w:ascii="Century Gothic" w:hAnsi="Century Gothic"/>
          <w:sz w:val="20"/>
          <w:szCs w:val="20"/>
        </w:rPr>
      </w:pPr>
    </w:p>
    <w:p w:rsidR="006F7582" w:rsidRDefault="006F7582" w:rsidP="006F7582">
      <w:pPr>
        <w:spacing w:after="0"/>
        <w:rPr>
          <w:rFonts w:ascii="Century Gothic" w:hAnsi="Century Gothic"/>
          <w:b/>
          <w:sz w:val="20"/>
          <w:szCs w:val="20"/>
        </w:rPr>
      </w:pPr>
      <w:r>
        <w:rPr>
          <w:rFonts w:ascii="Century Gothic" w:hAnsi="Century Gothic"/>
          <w:b/>
          <w:sz w:val="20"/>
          <w:szCs w:val="20"/>
        </w:rPr>
        <w:t>Child on Child Sexual Violence a</w:t>
      </w:r>
      <w:r w:rsidR="003230EB">
        <w:rPr>
          <w:rFonts w:ascii="Century Gothic" w:hAnsi="Century Gothic"/>
          <w:b/>
          <w:sz w:val="20"/>
          <w:szCs w:val="20"/>
        </w:rPr>
        <w:t xml:space="preserve">nd Sexual Harassment </w:t>
      </w:r>
    </w:p>
    <w:p w:rsidR="00397200" w:rsidRPr="00397200" w:rsidRDefault="00397200" w:rsidP="00397200">
      <w:pPr>
        <w:spacing w:after="0"/>
        <w:rPr>
          <w:rFonts w:ascii="Century Gothic" w:hAnsi="Century Gothic"/>
          <w:sz w:val="20"/>
          <w:szCs w:val="20"/>
        </w:rPr>
      </w:pPr>
      <w:r w:rsidRPr="00397200">
        <w:rPr>
          <w:rFonts w:ascii="Century Gothic" w:hAnsi="Century Gothic"/>
          <w:sz w:val="20"/>
          <w:szCs w:val="20"/>
          <w:highlight w:val="green"/>
        </w:rPr>
        <w:t>At St</w:t>
      </w:r>
      <w:r w:rsidR="00770F41">
        <w:rPr>
          <w:rFonts w:ascii="Century Gothic" w:hAnsi="Century Gothic"/>
          <w:sz w:val="20"/>
          <w:szCs w:val="20"/>
          <w:highlight w:val="green"/>
        </w:rPr>
        <w:t xml:space="preserve"> </w:t>
      </w:r>
      <w:r w:rsidR="00D76336">
        <w:rPr>
          <w:rFonts w:ascii="Century Gothic" w:hAnsi="Century Gothic"/>
          <w:sz w:val="20"/>
          <w:szCs w:val="20"/>
          <w:highlight w:val="green"/>
        </w:rPr>
        <w:t>J</w:t>
      </w:r>
      <w:r w:rsidR="00770F41">
        <w:rPr>
          <w:rFonts w:ascii="Century Gothic" w:hAnsi="Century Gothic"/>
          <w:sz w:val="20"/>
          <w:szCs w:val="20"/>
          <w:highlight w:val="green"/>
        </w:rPr>
        <w:t>oseph</w:t>
      </w:r>
      <w:r w:rsidRPr="00397200">
        <w:rPr>
          <w:rFonts w:ascii="Century Gothic" w:hAnsi="Century Gothic"/>
          <w:sz w:val="20"/>
          <w:szCs w:val="20"/>
          <w:highlight w:val="green"/>
        </w:rPr>
        <w:t>s</w:t>
      </w:r>
      <w:r w:rsidR="00770F41">
        <w:rPr>
          <w:rFonts w:ascii="Century Gothic" w:hAnsi="Century Gothic"/>
          <w:sz w:val="20"/>
          <w:szCs w:val="20"/>
          <w:highlight w:val="green"/>
        </w:rPr>
        <w:t>’</w:t>
      </w:r>
      <w:r w:rsidRPr="00397200">
        <w:rPr>
          <w:rFonts w:ascii="Century Gothic" w:hAnsi="Century Gothic"/>
          <w:sz w:val="20"/>
          <w:szCs w:val="20"/>
          <w:highlight w:val="green"/>
        </w:rPr>
        <w:t xml:space="preserve"> there is a zero tolerance approach to sexual violence and sexual harassment, and we recognise that failure to do so can lead to a culture of unacceptable behaviour and in the worst case scenario, a culture that normalises abuse.</w:t>
      </w:r>
      <w:r>
        <w:rPr>
          <w:rFonts w:ascii="Century Gothic" w:hAnsi="Century Gothic"/>
          <w:sz w:val="20"/>
          <w:szCs w:val="20"/>
        </w:rPr>
        <w:t xml:space="preserve"> </w:t>
      </w:r>
      <w:r w:rsidRPr="00397200">
        <w:rPr>
          <w:rFonts w:ascii="Century Gothic" w:hAnsi="Century Gothic"/>
          <w:sz w:val="20"/>
          <w:szCs w:val="20"/>
          <w:highlight w:val="green"/>
        </w:rPr>
        <w:t>Even if there are no reports of sexual violence or harassment, it doesn’t mean it is not happening</w:t>
      </w:r>
      <w:r>
        <w:rPr>
          <w:rFonts w:ascii="Century Gothic" w:hAnsi="Century Gothic"/>
          <w:sz w:val="20"/>
          <w:szCs w:val="20"/>
        </w:rPr>
        <w:t xml:space="preserve"> and therefore everyone needs to be vigilant.</w:t>
      </w:r>
      <w:r>
        <w:rPr>
          <w:rFonts w:ascii="Century Gothic" w:hAnsi="Century Gothic"/>
          <w:b/>
          <w:sz w:val="20"/>
          <w:szCs w:val="20"/>
        </w:rPr>
        <w:t xml:space="preserve"> </w:t>
      </w:r>
      <w:r w:rsidRPr="00397200">
        <w:rPr>
          <w:rFonts w:ascii="Century Gothic" w:hAnsi="Century Gothic"/>
          <w:sz w:val="20"/>
          <w:szCs w:val="20"/>
          <w:highlight w:val="green"/>
        </w:rPr>
        <w:t>This includes challenging and reporting physical behaviour (potentially criminal in nature) such as grabbing bottoms, breasts and genitalia, pulling down trousers, flicking bras and lifting up skirts. Dismissing or tolerating such behaviours risks normalising them (paragraph 447).</w:t>
      </w:r>
      <w:r>
        <w:rPr>
          <w:rFonts w:ascii="Century Gothic" w:hAnsi="Century Gothic"/>
          <w:sz w:val="20"/>
          <w:szCs w:val="20"/>
        </w:rPr>
        <w:t xml:space="preserve"> </w:t>
      </w:r>
      <w:r w:rsidRPr="00397200">
        <w:rPr>
          <w:rFonts w:ascii="Century Gothic" w:hAnsi="Century Gothic"/>
          <w:sz w:val="20"/>
          <w:szCs w:val="20"/>
          <w:highlight w:val="green"/>
        </w:rPr>
        <w:t>We are also aware that children with SEND are 3 times more likely to be abused than their peers (paragraph 449)</w:t>
      </w:r>
      <w:r>
        <w:rPr>
          <w:rFonts w:ascii="Century Gothic" w:hAnsi="Century Gothic"/>
          <w:sz w:val="20"/>
          <w:szCs w:val="20"/>
        </w:rPr>
        <w:t xml:space="preserve">. </w:t>
      </w:r>
      <w:r w:rsidRPr="00397200">
        <w:rPr>
          <w:rFonts w:ascii="Century Gothic" w:hAnsi="Century Gothic"/>
          <w:sz w:val="20"/>
          <w:szCs w:val="20"/>
          <w:highlight w:val="green"/>
        </w:rPr>
        <w:t xml:space="preserve">The age and stage of development are critical factors for consideration and as a </w:t>
      </w:r>
      <w:r w:rsidR="00D76336" w:rsidRPr="00397200">
        <w:rPr>
          <w:rFonts w:ascii="Century Gothic" w:hAnsi="Century Gothic"/>
          <w:sz w:val="20"/>
          <w:szCs w:val="20"/>
          <w:highlight w:val="green"/>
        </w:rPr>
        <w:t>school;</w:t>
      </w:r>
      <w:r w:rsidRPr="00397200">
        <w:rPr>
          <w:rFonts w:ascii="Century Gothic" w:hAnsi="Century Gothic"/>
          <w:sz w:val="20"/>
          <w:szCs w:val="20"/>
          <w:highlight w:val="green"/>
        </w:rPr>
        <w:t xml:space="preserve"> we use the Brooke’s Traffic Light tool to help guide professionals. It is </w:t>
      </w:r>
      <w:r w:rsidR="00770F41">
        <w:rPr>
          <w:rFonts w:ascii="Century Gothic" w:hAnsi="Century Gothic"/>
          <w:sz w:val="20"/>
          <w:szCs w:val="20"/>
          <w:highlight w:val="green"/>
        </w:rPr>
        <w:t>i</w:t>
      </w:r>
      <w:r w:rsidRPr="00397200">
        <w:rPr>
          <w:rFonts w:ascii="Century Gothic" w:hAnsi="Century Gothic"/>
          <w:sz w:val="20"/>
          <w:szCs w:val="20"/>
          <w:highlight w:val="green"/>
        </w:rPr>
        <w:t>mportant to support both the victim and the alleged perpetrator, when both children attend St</w:t>
      </w:r>
      <w:r w:rsidR="00770F41">
        <w:rPr>
          <w:rFonts w:ascii="Century Gothic" w:hAnsi="Century Gothic"/>
          <w:sz w:val="20"/>
          <w:szCs w:val="20"/>
          <w:highlight w:val="green"/>
        </w:rPr>
        <w:t xml:space="preserve"> Josephs</w:t>
      </w:r>
      <w:r w:rsidR="00770F41" w:rsidRPr="00397200">
        <w:rPr>
          <w:rFonts w:ascii="Century Gothic" w:hAnsi="Century Gothic"/>
          <w:sz w:val="20"/>
          <w:szCs w:val="20"/>
          <w:highlight w:val="green"/>
        </w:rPr>
        <w:t>’</w:t>
      </w:r>
      <w:r w:rsidRPr="00397200">
        <w:rPr>
          <w:rFonts w:ascii="Century Gothic" w:hAnsi="Century Gothic"/>
          <w:sz w:val="20"/>
          <w:szCs w:val="20"/>
          <w:highlight w:val="green"/>
        </w:rPr>
        <w:t xml:space="preserve">. </w:t>
      </w:r>
      <w:r w:rsidR="00D76336" w:rsidRPr="00397200">
        <w:rPr>
          <w:rFonts w:ascii="Century Gothic" w:hAnsi="Century Gothic"/>
          <w:sz w:val="20"/>
          <w:szCs w:val="20"/>
          <w:highlight w:val="green"/>
        </w:rPr>
        <w:t>We recognise</w:t>
      </w:r>
      <w:r w:rsidRPr="00397200">
        <w:rPr>
          <w:rFonts w:ascii="Century Gothic" w:hAnsi="Century Gothic"/>
          <w:sz w:val="20"/>
          <w:szCs w:val="20"/>
          <w:highlight w:val="green"/>
        </w:rPr>
        <w:t xml:space="preserve"> that children displaying harmful sexual behaviours may have experienced their own abuse and trauma and they will also be supported.</w:t>
      </w:r>
    </w:p>
    <w:p w:rsidR="0036308B" w:rsidRDefault="006F7582" w:rsidP="00183011">
      <w:pPr>
        <w:spacing w:after="0"/>
        <w:rPr>
          <w:rFonts w:ascii="Century Gothic" w:hAnsi="Century Gothic"/>
          <w:sz w:val="20"/>
          <w:szCs w:val="20"/>
        </w:rPr>
      </w:pPr>
      <w:r w:rsidRPr="001B2BDC">
        <w:rPr>
          <w:rFonts w:ascii="Century Gothic" w:hAnsi="Century Gothic"/>
          <w:sz w:val="20"/>
          <w:szCs w:val="20"/>
        </w:rPr>
        <w:t>Reports of sexual violence and sexual harassment are likely to be complex and require difficult professional decisions to be made, often quickly and under pressure.</w:t>
      </w:r>
      <w:r w:rsidR="00AE1EB8" w:rsidRPr="001B2BDC">
        <w:rPr>
          <w:rFonts w:ascii="Century Gothic" w:hAnsi="Century Gothic"/>
          <w:sz w:val="20"/>
          <w:szCs w:val="20"/>
        </w:rPr>
        <w:t xml:space="preserve"> Ultimately, any decisions are for the school to make on a case by case basis, with the designated safeguarding lead (or a deputy) taking a leading role and using their professional judgement, supported by other agencies, such as children’s social c</w:t>
      </w:r>
      <w:r w:rsidR="00397200">
        <w:rPr>
          <w:rFonts w:ascii="Century Gothic" w:hAnsi="Century Gothic"/>
          <w:sz w:val="20"/>
          <w:szCs w:val="20"/>
        </w:rPr>
        <w:t xml:space="preserve">are and the police as required. </w:t>
      </w:r>
      <w:r w:rsidRPr="001B2BDC">
        <w:rPr>
          <w:rFonts w:ascii="Century Gothic" w:hAnsi="Century Gothic"/>
          <w:sz w:val="20"/>
          <w:szCs w:val="20"/>
        </w:rPr>
        <w:t xml:space="preserve">The police will be important partners where a crime might have been committed. Where a report of rape, assault by penetration or sexual assault is made, the starting principle is that this should be referred on to the police. Whilst the age of criminal responsibility is ten, if the alleged perpetrator is under ten, the starting principle of reporting to the police remains. The police will take a welfare, rather than a criminal justice approach in these cases. Further information can be found in </w:t>
      </w:r>
      <w:r w:rsidRPr="001B2BDC">
        <w:rPr>
          <w:rFonts w:ascii="Century Gothic" w:hAnsi="Century Gothic"/>
          <w:sz w:val="20"/>
          <w:szCs w:val="20"/>
          <w:u w:val="single"/>
        </w:rPr>
        <w:t xml:space="preserve">Sexual Violence and </w:t>
      </w:r>
      <w:r w:rsidR="00AE1EB8" w:rsidRPr="001B2BDC">
        <w:rPr>
          <w:rFonts w:ascii="Century Gothic" w:hAnsi="Century Gothic"/>
          <w:sz w:val="20"/>
          <w:szCs w:val="20"/>
          <w:u w:val="single"/>
        </w:rPr>
        <w:t xml:space="preserve">Sexual </w:t>
      </w:r>
      <w:r w:rsidRPr="001B2BDC">
        <w:rPr>
          <w:rFonts w:ascii="Century Gothic" w:hAnsi="Century Gothic"/>
          <w:sz w:val="20"/>
          <w:szCs w:val="20"/>
          <w:u w:val="single"/>
        </w:rPr>
        <w:t xml:space="preserve">Harassment Between Children in Schools </w:t>
      </w:r>
      <w:r w:rsidR="00AE1EB8" w:rsidRPr="001B2BDC">
        <w:rPr>
          <w:rFonts w:ascii="Century Gothic" w:hAnsi="Century Gothic"/>
          <w:sz w:val="20"/>
          <w:szCs w:val="20"/>
          <w:u w:val="single"/>
        </w:rPr>
        <w:t>and Colleges</w:t>
      </w:r>
      <w:r w:rsidR="00AE1EB8" w:rsidRPr="001B2BDC">
        <w:rPr>
          <w:rFonts w:ascii="Century Gothic" w:hAnsi="Century Gothic"/>
          <w:sz w:val="20"/>
          <w:szCs w:val="20"/>
        </w:rPr>
        <w:t xml:space="preserve"> further advice can be found</w:t>
      </w:r>
      <w:r w:rsidRPr="001B2BDC">
        <w:rPr>
          <w:rFonts w:ascii="Century Gothic" w:hAnsi="Century Gothic"/>
          <w:sz w:val="20"/>
          <w:szCs w:val="20"/>
        </w:rPr>
        <w:t xml:space="preserve"> </w:t>
      </w:r>
      <w:r w:rsidR="0006792A" w:rsidRPr="001B2BDC">
        <w:rPr>
          <w:rFonts w:ascii="Century Gothic" w:hAnsi="Century Gothic"/>
          <w:sz w:val="20"/>
          <w:szCs w:val="20"/>
        </w:rPr>
        <w:t>in KCSIE</w:t>
      </w:r>
      <w:r w:rsidR="00AE1EB8" w:rsidRPr="001B2BDC">
        <w:rPr>
          <w:rFonts w:ascii="Century Gothic" w:hAnsi="Century Gothic"/>
          <w:sz w:val="20"/>
          <w:szCs w:val="20"/>
        </w:rPr>
        <w:t>.</w:t>
      </w:r>
    </w:p>
    <w:p w:rsidR="00EC2C4E" w:rsidRDefault="00EC2C4E" w:rsidP="00183011">
      <w:pPr>
        <w:spacing w:after="0"/>
        <w:rPr>
          <w:rFonts w:ascii="Century Gothic" w:hAnsi="Century Gothic"/>
          <w:sz w:val="20"/>
          <w:szCs w:val="20"/>
        </w:rPr>
      </w:pPr>
      <w:r w:rsidRPr="00EC2C4E">
        <w:rPr>
          <w:rFonts w:ascii="Century Gothic" w:hAnsi="Century Gothic"/>
          <w:sz w:val="20"/>
          <w:szCs w:val="20"/>
          <w:highlight w:val="green"/>
        </w:rPr>
        <w:t>School will endeavour to protect the anonymity of the child/ren involved.</w:t>
      </w:r>
      <w:r>
        <w:rPr>
          <w:rFonts w:ascii="Century Gothic" w:hAnsi="Century Gothic"/>
          <w:sz w:val="20"/>
          <w:szCs w:val="20"/>
        </w:rPr>
        <w:t xml:space="preserve"> </w:t>
      </w:r>
      <w:r w:rsidRPr="00EC2C4E">
        <w:rPr>
          <w:rFonts w:ascii="Century Gothic" w:hAnsi="Century Gothic"/>
          <w:sz w:val="20"/>
          <w:szCs w:val="20"/>
          <w:highlight w:val="green"/>
        </w:rPr>
        <w:t>The DSL will also consider whether there needs to be disciplinary action for the alleged perpetrator. This must be carried out in line with KCSIE September 2022 paragraphs 544-546.</w:t>
      </w:r>
    </w:p>
    <w:p w:rsidR="00F50E33" w:rsidRDefault="00F50E33" w:rsidP="00183011">
      <w:pPr>
        <w:spacing w:after="0"/>
        <w:rPr>
          <w:rFonts w:ascii="Century Gothic" w:hAnsi="Century Gothic"/>
          <w:sz w:val="20"/>
          <w:szCs w:val="20"/>
        </w:rPr>
      </w:pPr>
    </w:p>
    <w:p w:rsidR="00F50E33" w:rsidRPr="00F50E33" w:rsidRDefault="00F50E33" w:rsidP="00F50E33">
      <w:pPr>
        <w:spacing w:after="0"/>
        <w:rPr>
          <w:rFonts w:ascii="Century Gothic" w:hAnsi="Century Gothic"/>
          <w:sz w:val="20"/>
          <w:szCs w:val="20"/>
          <w:highlight w:val="green"/>
        </w:rPr>
      </w:pPr>
      <w:r w:rsidRPr="00F50E33">
        <w:rPr>
          <w:rFonts w:ascii="Century Gothic" w:hAnsi="Century Gothic"/>
          <w:sz w:val="20"/>
          <w:szCs w:val="20"/>
          <w:highlight w:val="green"/>
        </w:rPr>
        <w:t xml:space="preserve">The DSL will (in most cases) engage with both the victim’s and alleged perpetrator’s parents or carers when there’s been a report of sexual violence (this might not be necessary in relation to sexual harassment, but decide it on a case-by-case basis). The exception is if </w:t>
      </w:r>
      <w:r w:rsidR="00D76336" w:rsidRPr="00F50E33">
        <w:rPr>
          <w:rFonts w:ascii="Century Gothic" w:hAnsi="Century Gothic"/>
          <w:sz w:val="20"/>
          <w:szCs w:val="20"/>
          <w:highlight w:val="green"/>
        </w:rPr>
        <w:t>there is</w:t>
      </w:r>
      <w:r w:rsidRPr="00F50E33">
        <w:rPr>
          <w:rFonts w:ascii="Century Gothic" w:hAnsi="Century Gothic"/>
          <w:sz w:val="20"/>
          <w:szCs w:val="20"/>
          <w:highlight w:val="green"/>
        </w:rPr>
        <w:t xml:space="preserve"> reason to believe informing a parent or carer will put the child at additional risk. The DSL will work with relevant agencies to ensure your approach to information sharing is consistent and is appropriately shared.</w:t>
      </w:r>
    </w:p>
    <w:p w:rsidR="00F50E33" w:rsidRPr="00F50E33" w:rsidRDefault="00F50E33" w:rsidP="00F50E33">
      <w:pPr>
        <w:spacing w:after="0"/>
        <w:rPr>
          <w:rFonts w:ascii="Century Gothic" w:hAnsi="Century Gothic"/>
          <w:sz w:val="20"/>
          <w:szCs w:val="20"/>
        </w:rPr>
      </w:pPr>
      <w:r w:rsidRPr="00F50E33">
        <w:rPr>
          <w:rFonts w:ascii="Century Gothic" w:hAnsi="Century Gothic"/>
          <w:sz w:val="20"/>
          <w:szCs w:val="20"/>
          <w:highlight w:val="green"/>
        </w:rPr>
        <w:t xml:space="preserve">The DSL will meet the victim’s parent or carers with the victim to discuss what’s being put in place to safeguard and support them, and how the report will progress. The DSL will also meet with the alleged </w:t>
      </w:r>
      <w:r w:rsidRPr="00F50E33">
        <w:rPr>
          <w:rFonts w:ascii="Century Gothic" w:hAnsi="Century Gothic"/>
          <w:sz w:val="20"/>
          <w:szCs w:val="20"/>
          <w:highlight w:val="green"/>
        </w:rPr>
        <w:lastRenderedPageBreak/>
        <w:t>perpetrator’s parents or carers to discuss what’s being put in place that will impact them, e.g. moving them out of classes with the victim, explain the reason behind any decision.</w:t>
      </w:r>
    </w:p>
    <w:p w:rsidR="00F50E33" w:rsidRDefault="00F50E33" w:rsidP="00F50E33">
      <w:pPr>
        <w:spacing w:after="0"/>
        <w:rPr>
          <w:rFonts w:ascii="Century Gothic" w:hAnsi="Century Gothic"/>
          <w:sz w:val="20"/>
          <w:szCs w:val="20"/>
        </w:rPr>
      </w:pPr>
    </w:p>
    <w:p w:rsidR="00EC2C4E" w:rsidRDefault="00F50E33" w:rsidP="00183011">
      <w:pPr>
        <w:spacing w:after="0"/>
        <w:rPr>
          <w:rFonts w:ascii="Century Gothic" w:hAnsi="Century Gothic"/>
          <w:sz w:val="20"/>
          <w:szCs w:val="20"/>
        </w:rPr>
      </w:pPr>
      <w:r w:rsidRPr="008B6BB4">
        <w:rPr>
          <w:rFonts w:ascii="Century Gothic" w:hAnsi="Century Gothic"/>
          <w:sz w:val="20"/>
          <w:szCs w:val="20"/>
          <w:highlight w:val="green"/>
        </w:rPr>
        <w:t xml:space="preserve">As a school, we will do all we can to ensure that </w:t>
      </w:r>
      <w:r w:rsidR="008B6BB4" w:rsidRPr="008B6BB4">
        <w:rPr>
          <w:rFonts w:ascii="Century Gothic" w:hAnsi="Century Gothic"/>
          <w:sz w:val="20"/>
          <w:szCs w:val="20"/>
          <w:highlight w:val="green"/>
        </w:rPr>
        <w:t xml:space="preserve">the victim, alleged perpetrator and any witnesses are protected, and that advice </w:t>
      </w:r>
      <w:r w:rsidR="008B6BB4">
        <w:rPr>
          <w:rFonts w:ascii="Century Gothic" w:hAnsi="Century Gothic"/>
          <w:sz w:val="20"/>
          <w:szCs w:val="20"/>
          <w:highlight w:val="green"/>
        </w:rPr>
        <w:t>regarding their safety and well-</w:t>
      </w:r>
      <w:r w:rsidR="008B6BB4" w:rsidRPr="008B6BB4">
        <w:rPr>
          <w:rFonts w:ascii="Century Gothic" w:hAnsi="Century Gothic"/>
          <w:sz w:val="20"/>
          <w:szCs w:val="20"/>
          <w:highlight w:val="green"/>
        </w:rPr>
        <w:t xml:space="preserve">being is provided </w:t>
      </w:r>
      <w:r w:rsidR="00D76336" w:rsidRPr="008B6BB4">
        <w:rPr>
          <w:rFonts w:ascii="Century Gothic" w:hAnsi="Century Gothic"/>
          <w:sz w:val="20"/>
          <w:szCs w:val="20"/>
          <w:highlight w:val="green"/>
        </w:rPr>
        <w:t>e.g.</w:t>
      </w:r>
      <w:r w:rsidR="008B6BB4" w:rsidRPr="008B6BB4">
        <w:rPr>
          <w:rFonts w:ascii="Century Gothic" w:hAnsi="Century Gothic"/>
          <w:sz w:val="20"/>
          <w:szCs w:val="20"/>
          <w:highlight w:val="green"/>
        </w:rPr>
        <w:t xml:space="preserve"> around the use of social media. Policies, processes and curriculum constantly under review to protect all children.</w:t>
      </w:r>
    </w:p>
    <w:p w:rsidR="008B6BB4" w:rsidRDefault="008B6BB4" w:rsidP="00183011">
      <w:pPr>
        <w:spacing w:after="0"/>
        <w:rPr>
          <w:rFonts w:ascii="Century Gothic" w:hAnsi="Century Gothic"/>
          <w:sz w:val="20"/>
          <w:szCs w:val="20"/>
        </w:rPr>
      </w:pPr>
    </w:p>
    <w:p w:rsidR="008B6BB4" w:rsidRDefault="008B6BB4" w:rsidP="008B6BB4">
      <w:pPr>
        <w:spacing w:after="0"/>
        <w:rPr>
          <w:rFonts w:ascii="Century Gothic" w:hAnsi="Century Gothic"/>
          <w:sz w:val="20"/>
          <w:szCs w:val="20"/>
        </w:rPr>
      </w:pPr>
      <w:r w:rsidRPr="008B6BB4">
        <w:rPr>
          <w:rFonts w:ascii="Century Gothic" w:hAnsi="Century Gothic"/>
          <w:sz w:val="20"/>
          <w:szCs w:val="20"/>
          <w:highlight w:val="green"/>
        </w:rPr>
        <w:t>In line with KCSIE 2022, the DSL will ensure that the victim understands that the law on child-on-child abuse is there to protect them, not criminalise them (paragraph 469). In addition, the DSL will consider intra familial harms and any necessary support for siblings following a report of sexual violence and/or harassment (paragraph 483). If there are delays in the criminal process, the DSL will work closely with the police (and other agencies as required) If the DSL has any questions about the investigation, they will contact the police (paragraphs 523 and 524).When supporting the victim, the DSL will regularly review decisions and actions, and update relevant policies with lessons learnt.</w:t>
      </w:r>
    </w:p>
    <w:p w:rsidR="008B6BB4" w:rsidRPr="001B2BDC" w:rsidRDefault="008B6BB4" w:rsidP="00183011">
      <w:pPr>
        <w:spacing w:after="0"/>
        <w:rPr>
          <w:rFonts w:ascii="Century Gothic" w:hAnsi="Century Gothic"/>
          <w:sz w:val="20"/>
          <w:szCs w:val="20"/>
        </w:rPr>
      </w:pPr>
    </w:p>
    <w:p w:rsidR="00755AC9" w:rsidRPr="001B2BDC" w:rsidRDefault="00755AC9" w:rsidP="00755AC9">
      <w:pPr>
        <w:spacing w:after="0"/>
        <w:rPr>
          <w:rFonts w:ascii="Century Gothic" w:hAnsi="Century Gothic"/>
          <w:b/>
          <w:sz w:val="20"/>
          <w:szCs w:val="20"/>
        </w:rPr>
      </w:pPr>
      <w:r w:rsidRPr="001B2BDC">
        <w:rPr>
          <w:rFonts w:ascii="Century Gothic" w:hAnsi="Century Gothic"/>
          <w:b/>
          <w:sz w:val="20"/>
          <w:szCs w:val="20"/>
        </w:rPr>
        <w:t>So-called ‘honour-based’ abuse (including Female Genital Mutilation and Forced Marriage)</w:t>
      </w:r>
    </w:p>
    <w:p w:rsidR="00755AC9" w:rsidRPr="001B2BDC" w:rsidRDefault="00755AC9" w:rsidP="00755AC9">
      <w:pPr>
        <w:spacing w:after="0"/>
        <w:rPr>
          <w:rFonts w:ascii="Century Gothic" w:hAnsi="Century Gothic"/>
          <w:sz w:val="20"/>
          <w:szCs w:val="20"/>
        </w:rPr>
      </w:pPr>
      <w:r w:rsidRPr="001B2BDC">
        <w:rPr>
          <w:rFonts w:ascii="Century Gothic" w:hAnsi="Century Gothic"/>
          <w:sz w:val="20"/>
          <w:szCs w:val="20"/>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rsidR="001B2BDC" w:rsidRDefault="001B2BDC" w:rsidP="00755AC9">
      <w:pPr>
        <w:spacing w:after="0"/>
        <w:rPr>
          <w:rFonts w:ascii="Century Gothic" w:hAnsi="Century Gothic"/>
          <w:b/>
          <w:sz w:val="20"/>
          <w:szCs w:val="20"/>
        </w:rPr>
      </w:pPr>
    </w:p>
    <w:p w:rsidR="00755AC9" w:rsidRPr="001B2BDC" w:rsidRDefault="00755AC9" w:rsidP="00755AC9">
      <w:pPr>
        <w:spacing w:after="0"/>
        <w:rPr>
          <w:rFonts w:ascii="Century Gothic" w:hAnsi="Century Gothic"/>
          <w:b/>
          <w:sz w:val="20"/>
          <w:szCs w:val="20"/>
        </w:rPr>
      </w:pPr>
      <w:r w:rsidRPr="001B2BDC">
        <w:rPr>
          <w:rFonts w:ascii="Century Gothic" w:hAnsi="Century Gothic"/>
          <w:b/>
          <w:sz w:val="20"/>
          <w:szCs w:val="20"/>
        </w:rPr>
        <w:t>Actions</w:t>
      </w:r>
    </w:p>
    <w:p w:rsidR="00755AC9" w:rsidRPr="001B2BDC" w:rsidRDefault="00755AC9" w:rsidP="00755AC9">
      <w:pPr>
        <w:spacing w:after="0"/>
        <w:rPr>
          <w:rFonts w:ascii="Century Gothic" w:hAnsi="Century Gothic"/>
          <w:sz w:val="20"/>
          <w:szCs w:val="20"/>
        </w:rPr>
      </w:pPr>
      <w:r w:rsidRPr="001B2BDC">
        <w:rPr>
          <w:rFonts w:ascii="Century Gothic" w:hAnsi="Century Gothic"/>
          <w:sz w:val="20"/>
          <w:szCs w:val="20"/>
        </w:rPr>
        <w:t>If staff have a concern regarding a child that might be at risk of HBA or who has suffered from HBA,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teachers</w:t>
      </w:r>
    </w:p>
    <w:p w:rsidR="00755AC9" w:rsidRPr="0006792A" w:rsidRDefault="00755AC9" w:rsidP="00755AC9">
      <w:pPr>
        <w:spacing w:after="0"/>
        <w:rPr>
          <w:rFonts w:ascii="Century Gothic" w:hAnsi="Century Gothic"/>
        </w:rPr>
      </w:pPr>
      <w:r w:rsidRPr="001B2BDC">
        <w:rPr>
          <w:rFonts w:ascii="Century Gothic" w:hAnsi="Century Gothic"/>
          <w:sz w:val="20"/>
          <w:szCs w:val="20"/>
        </w:rPr>
        <w:t>104 that requires a different approach (see following section).</w:t>
      </w:r>
    </w:p>
    <w:p w:rsidR="00755AC9" w:rsidRPr="004B4C04" w:rsidRDefault="00755AC9" w:rsidP="00755AC9">
      <w:pPr>
        <w:spacing w:after="0"/>
        <w:rPr>
          <w:rFonts w:ascii="Century Gothic" w:hAnsi="Century Gothic"/>
          <w:b/>
          <w:sz w:val="20"/>
          <w:szCs w:val="20"/>
        </w:rPr>
      </w:pPr>
      <w:r w:rsidRPr="004B4C04">
        <w:rPr>
          <w:rFonts w:ascii="Century Gothic" w:hAnsi="Century Gothic"/>
          <w:b/>
          <w:sz w:val="20"/>
          <w:szCs w:val="20"/>
        </w:rPr>
        <w:t>FGM</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FGM comprises all procedures involving partial or total removal of the external female genitalia or other injury to the female genital organs. It is illegal in the UK and a form of child abuse with long-lasting harmful consequences.</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FGM mandatory reporting duty for teachers</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w:t>
      </w:r>
    </w:p>
    <w:p w:rsidR="00CF3537" w:rsidRPr="00755AC9" w:rsidRDefault="00755AC9" w:rsidP="00183011">
      <w:pPr>
        <w:spacing w:after="0"/>
        <w:rPr>
          <w:rFonts w:ascii="Century Gothic" w:hAnsi="Century Gothic"/>
        </w:rPr>
      </w:pPr>
      <w:r w:rsidRPr="004B4C04">
        <w:rPr>
          <w:rFonts w:ascii="Century Gothic" w:hAnsi="Century Gothic"/>
          <w:sz w:val="20"/>
          <w:szCs w:val="20"/>
        </w:rPr>
        <w:t xml:space="preserve">Teachers must personally report to the police cases where they discover that an act of FGM appears to have been carried out.105 Unless the teacher has good reason not to, they should still consider and discuss any such case with the school’s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w:t>
      </w:r>
      <w:r w:rsidRPr="004B4C04">
        <w:rPr>
          <w:rFonts w:ascii="Century Gothic" w:hAnsi="Century Gothic"/>
          <w:sz w:val="20"/>
          <w:szCs w:val="20"/>
        </w:rPr>
        <w:lastRenderedPageBreak/>
        <w:t>mandatory reporting duty: FGM Fact Sheet.</w:t>
      </w:r>
      <w:r w:rsidRPr="0006792A">
        <w:rPr>
          <w:rFonts w:ascii="Century Gothic" w:hAnsi="Century Gothic"/>
        </w:rPr>
        <w:t xml:space="preserve"> </w:t>
      </w:r>
      <w:r w:rsidR="00CF3537" w:rsidRPr="0006792A">
        <w:rPr>
          <w:rFonts w:ascii="Century Gothic" w:hAnsi="Century Gothic"/>
          <w:sz w:val="20"/>
          <w:szCs w:val="20"/>
        </w:rPr>
        <w:t>The DSL will make sure that staff have acc</w:t>
      </w:r>
      <w:r w:rsidR="00CF3537" w:rsidRPr="00D26235">
        <w:rPr>
          <w:rFonts w:ascii="Century Gothic" w:hAnsi="Century Gothic"/>
          <w:sz w:val="20"/>
          <w:szCs w:val="20"/>
        </w:rPr>
        <w:t>ess to appropriate training to equip them to be alert to children affected by FGM or at risk of FGM.</w:t>
      </w:r>
    </w:p>
    <w:p w:rsidR="00CF3537" w:rsidRPr="00D26235" w:rsidRDefault="004C28C1" w:rsidP="00183011">
      <w:pPr>
        <w:spacing w:after="0"/>
        <w:rPr>
          <w:rFonts w:ascii="Century Gothic" w:hAnsi="Century Gothic"/>
          <w:sz w:val="20"/>
          <w:szCs w:val="20"/>
        </w:rPr>
      </w:pPr>
      <w:r w:rsidRPr="00D26235">
        <w:rPr>
          <w:rFonts w:ascii="Century Gothic" w:hAnsi="Century Gothic"/>
          <w:sz w:val="20"/>
          <w:szCs w:val="20"/>
        </w:rPr>
        <w:t>T</w:t>
      </w:r>
      <w:r w:rsidR="00CF3537" w:rsidRPr="00D26235">
        <w:rPr>
          <w:rFonts w:ascii="Century Gothic" w:hAnsi="Century Gothic"/>
          <w:sz w:val="20"/>
          <w:szCs w:val="20"/>
        </w:rPr>
        <w:t>his policy sets out the procedures to be followed if a staff member discovers that an act of FGM appears to have been carried out or suspects that a pupil is at risk of FGM.</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Indicators that FGM has already occurred include:</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pupil confiding in a professional that FGM has taken place</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mother/family member disclosing that FGM has been carried out</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family/pupil already being known to social services in relation to other safeguarding issues</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girl:</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Having difficulty walking, sitting or standing, or looking uncomfortable</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Finding it hard to sit still for long periods of time (where this was not a problem previously)</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Spending longer than normal in the bathroom or toilet due to difficulties urinating</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Having frequent urinary, menstrual or stomach problems</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 xml:space="preserve">Avoiding physical exercise or missing PE </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 xml:space="preserve">Being repeatedly absent from school, or absent for a prolonged period </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Demonstrating increased emotional and psychological needs – for example, withdrawal or depression, or significant change in behaviour</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Being reluctant to undergo any medical examinations</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Asking for help, but not being explicit about the problem</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Talking about pain or discomfort between her legs</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Potential signs that a pupil may be at risk of FGM include:</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The girl’s family having a history of practising FGM (this is the biggest risk factor to consider)</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FGM being known to be practised in the girl’s community or country of origin</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A parent or family member expressing concern that FGM may be carried out </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A family not engaging with professionals (health, education or other) or already being known to social care in relation to other safeguarding issues</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A girl:</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a mother, older sibling or cousin who has undergone FGM</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limited level of integration within UK society</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Confiding to a professional that she is to have a “special procedure” or to attend a special occasion to “become a woman”</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Talking about a long holiday to her country of origin or another country where the practice is prevalent, or parents stating that they or a relative will take the girl out of the country for a prolonged period</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Requesting help from a teacher or another adult because she is aware or suspects that she is at immediate risk of FGM</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Talking about FGM in conversation – for example, a girl may tell other children about it  (although it is important to take into account the context of the discussion)</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Being unexpectedly absent from school</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sections missing from her ‘red book’ (child health record) and/or attending a travel clinic or equivalent for vaccinations/anti-malarial medication</w:t>
      </w:r>
    </w:p>
    <w:p w:rsidR="00CF3537" w:rsidRDefault="00CF3537" w:rsidP="00183011">
      <w:pPr>
        <w:spacing w:after="0"/>
        <w:rPr>
          <w:rFonts w:ascii="Century Gothic" w:hAnsi="Century Gothic"/>
          <w:sz w:val="20"/>
          <w:szCs w:val="20"/>
        </w:rPr>
      </w:pPr>
      <w:r w:rsidRPr="00D26235">
        <w:rPr>
          <w:rFonts w:ascii="Century Gothic" w:hAnsi="Century Gothic"/>
          <w:sz w:val="20"/>
          <w:szCs w:val="20"/>
        </w:rPr>
        <w:t>The above indicators and risk factors are not intended to be exhaustive.</w:t>
      </w:r>
    </w:p>
    <w:p w:rsidR="00B26200" w:rsidRDefault="00B26200" w:rsidP="00755AC9">
      <w:pPr>
        <w:spacing w:after="0"/>
        <w:rPr>
          <w:rFonts w:ascii="Century Gothic" w:hAnsi="Century Gothic"/>
          <w:b/>
          <w:sz w:val="20"/>
          <w:szCs w:val="20"/>
        </w:rPr>
      </w:pPr>
    </w:p>
    <w:p w:rsidR="00755AC9" w:rsidRPr="00755AC9" w:rsidRDefault="00755AC9" w:rsidP="00755AC9">
      <w:pPr>
        <w:spacing w:after="0"/>
        <w:rPr>
          <w:rFonts w:ascii="Century Gothic" w:hAnsi="Century Gothic"/>
          <w:sz w:val="20"/>
          <w:szCs w:val="20"/>
        </w:rPr>
      </w:pPr>
      <w:r w:rsidRPr="00755AC9">
        <w:rPr>
          <w:rFonts w:ascii="Century Gothic" w:hAnsi="Century Gothic"/>
          <w:b/>
          <w:sz w:val="20"/>
          <w:szCs w:val="20"/>
        </w:rPr>
        <w:t>Forced marriage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Schools and colleges can play an important role in safeguarding children from forced marriage.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Forced Marriage Unit has published statutory guidance and Multi-agency guidelines, pages 35-36 of which focus on the role of schools and colleges. School and college staff can contact the Forced Marriage Unit if they need advice or information: Contact: 020 7008 0151 or email fmu@fco.gov.uk.</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If a member of staff suspects that a pupil is being forced into marriage, they will speak to the pupil about their concerns in a secure and private place. They will then report this to the DSL.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DSL will:</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Speak to the pupil about the concerns in a secure and private place </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lastRenderedPageBreak/>
        <w:t xml:space="preserve">Activate the local safeguarding procedures and refer the case to the local authority’s designated officer </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Seek advice from the Forced Marriage Unit on 020 7008 0151 or </w:t>
      </w:r>
      <w:hyperlink r:id="rId37" w:history="1">
        <w:r w:rsidRPr="0006792A">
          <w:rPr>
            <w:rStyle w:val="Hyperlink"/>
            <w:rFonts w:ascii="Century Gothic" w:eastAsia="Arial" w:hAnsi="Century Gothic"/>
            <w:sz w:val="20"/>
            <w:szCs w:val="20"/>
          </w:rPr>
          <w:t>fmu@fco.gov.uk</w:t>
        </w:r>
      </w:hyperlink>
    </w:p>
    <w:p w:rsidR="00755AC9"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Refer the pupil to an education welfare officer, pastoral tutor, learning mentor, or school counsellor, as appropriate</w:t>
      </w:r>
    </w:p>
    <w:p w:rsidR="00D249E8" w:rsidRPr="0006792A" w:rsidRDefault="00D249E8" w:rsidP="00D249E8">
      <w:pPr>
        <w:spacing w:after="0" w:line="240" w:lineRule="auto"/>
        <w:rPr>
          <w:rFonts w:ascii="Century Gothic" w:eastAsia="Arial" w:hAnsi="Century Gothic"/>
          <w:sz w:val="20"/>
          <w:szCs w:val="20"/>
        </w:rPr>
      </w:pPr>
      <w:r w:rsidRPr="00D249E8">
        <w:rPr>
          <w:rFonts w:ascii="Century Gothic" w:eastAsia="Arial" w:hAnsi="Century Gothic"/>
          <w:sz w:val="20"/>
          <w:szCs w:val="20"/>
          <w:highlight w:val="magenta"/>
        </w:rPr>
        <w:t>Since February 2023 it has been a crime to carry out any conduct whose purpose is to cause a child to marry before their eighteenth birthday, even if violence, threats or another form of coercion are not being used. As with existing forced marriage law, this applies to non-binding, unofficial ‘marriages’ as well as legal marriages.</w:t>
      </w:r>
    </w:p>
    <w:p w:rsidR="00755AC9" w:rsidRPr="0006792A" w:rsidRDefault="00755AC9" w:rsidP="00183011">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Domestic Abuse</w:t>
      </w:r>
    </w:p>
    <w:p w:rsidR="00FC342B" w:rsidRDefault="00FC342B" w:rsidP="00755AC9">
      <w:pPr>
        <w:spacing w:after="0"/>
        <w:rPr>
          <w:rFonts w:ascii="Century Gothic" w:hAnsi="Century Gothic"/>
          <w:sz w:val="20"/>
          <w:szCs w:val="20"/>
        </w:rPr>
      </w:pPr>
      <w:r>
        <w:rPr>
          <w:rFonts w:ascii="Century Gothic" w:hAnsi="Century Gothic"/>
          <w:sz w:val="20"/>
          <w:szCs w:val="20"/>
        </w:rPr>
        <w:t xml:space="preserve">The Domestic </w:t>
      </w:r>
      <w:r w:rsidR="00AA3E5F">
        <w:rPr>
          <w:rFonts w:ascii="Century Gothic" w:hAnsi="Century Gothic"/>
          <w:sz w:val="20"/>
          <w:szCs w:val="20"/>
        </w:rPr>
        <w:t>Abuse Act 2021became law on 29 April 2021.</w:t>
      </w:r>
    </w:p>
    <w:p w:rsidR="00E31CAB" w:rsidRDefault="00E31CAB" w:rsidP="00E31CAB">
      <w:pPr>
        <w:spacing w:after="0"/>
        <w:rPr>
          <w:rFonts w:ascii="Century Gothic" w:hAnsi="Century Gothic"/>
          <w:sz w:val="20"/>
          <w:szCs w:val="20"/>
        </w:rPr>
      </w:pPr>
      <w:r w:rsidRPr="00E31CAB">
        <w:rPr>
          <w:rFonts w:ascii="Century Gothic" w:hAnsi="Century Gothic"/>
          <w:sz w:val="20"/>
          <w:szCs w:val="20"/>
          <w:highlight w:val="green"/>
        </w:rPr>
        <w:t>Definition: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w:t>
      </w:r>
      <w:r>
        <w:rPr>
          <w:rFonts w:ascii="Century Gothic" w:hAnsi="Century Gothic"/>
          <w:sz w:val="20"/>
          <w:szCs w:val="20"/>
          <w:highlight w:val="green"/>
        </w:rPr>
        <w:t xml:space="preserve">ng, </w:t>
      </w:r>
      <w:r w:rsidRPr="00E31CAB">
        <w:rPr>
          <w:rFonts w:ascii="Century Gothic" w:hAnsi="Century Gothic"/>
          <w:sz w:val="20"/>
          <w:szCs w:val="20"/>
          <w:highlight w:val="green"/>
        </w:rPr>
        <w:t>development, and ability to learn.</w:t>
      </w:r>
    </w:p>
    <w:p w:rsidR="00E31CAB" w:rsidRDefault="00E31CAB" w:rsidP="00755AC9">
      <w:pPr>
        <w:spacing w:after="0"/>
        <w:rPr>
          <w:rFonts w:ascii="Century Gothic" w:hAnsi="Century Gothic"/>
          <w:sz w:val="20"/>
          <w:szCs w:val="20"/>
        </w:rPr>
      </w:pPr>
      <w:r>
        <w:rPr>
          <w:rFonts w:ascii="Century Gothic" w:hAnsi="Century Gothic"/>
          <w:sz w:val="20"/>
          <w:szCs w:val="20"/>
        </w:rPr>
        <w:t xml:space="preserve">This includes </w:t>
      </w:r>
      <w:r w:rsidR="00755AC9" w:rsidRPr="0006792A">
        <w:rPr>
          <w:rFonts w:ascii="Century Gothic" w:hAnsi="Century Gothic"/>
          <w:sz w:val="20"/>
          <w:szCs w:val="20"/>
        </w:rPr>
        <w:t>controlling, coercive, threatening behaviour, violence or abuse between those aged 16 or over who are</w:t>
      </w:r>
      <w:r w:rsidR="00FC342B">
        <w:rPr>
          <w:rFonts w:ascii="Century Gothic" w:hAnsi="Century Gothic"/>
          <w:sz w:val="20"/>
          <w:szCs w:val="20"/>
        </w:rPr>
        <w:t xml:space="preserve"> </w:t>
      </w:r>
      <w:r w:rsidR="00FC342B" w:rsidRPr="007578CE">
        <w:rPr>
          <w:rFonts w:ascii="Century Gothic" w:hAnsi="Century Gothic"/>
          <w:sz w:val="20"/>
          <w:szCs w:val="20"/>
          <w:highlight w:val="yellow"/>
        </w:rPr>
        <w:t>“personally connected”,</w:t>
      </w:r>
      <w:r w:rsidR="00FC342B">
        <w:rPr>
          <w:rFonts w:ascii="Century Gothic" w:hAnsi="Century Gothic"/>
          <w:sz w:val="20"/>
          <w:szCs w:val="20"/>
        </w:rPr>
        <w:t xml:space="preserve"> or have been</w:t>
      </w:r>
      <w:r w:rsidR="00755AC9" w:rsidRPr="0006792A">
        <w:rPr>
          <w:rFonts w:ascii="Century Gothic" w:hAnsi="Century Gothic"/>
          <w:sz w:val="20"/>
          <w:szCs w:val="20"/>
        </w:rPr>
        <w:t>, intimate partners</w:t>
      </w:r>
      <w:r w:rsidR="00FC342B">
        <w:rPr>
          <w:rFonts w:ascii="Century Gothic" w:hAnsi="Century Gothic"/>
          <w:sz w:val="20"/>
          <w:szCs w:val="20"/>
        </w:rPr>
        <w:t xml:space="preserve"> or ex-partners and </w:t>
      </w:r>
      <w:r w:rsidR="00755AC9" w:rsidRPr="0006792A">
        <w:rPr>
          <w:rFonts w:ascii="Century Gothic" w:hAnsi="Century Gothic"/>
          <w:sz w:val="20"/>
          <w:szCs w:val="20"/>
        </w:rPr>
        <w:t xml:space="preserve">family members regardless of gender or sexuality. </w:t>
      </w:r>
    </w:p>
    <w:p w:rsidR="0066478A" w:rsidRDefault="00755AC9" w:rsidP="00755AC9">
      <w:pPr>
        <w:spacing w:after="0"/>
        <w:rPr>
          <w:rFonts w:ascii="Century Gothic" w:hAnsi="Century Gothic"/>
          <w:sz w:val="20"/>
          <w:szCs w:val="20"/>
        </w:rPr>
      </w:pPr>
      <w:r w:rsidRPr="0006792A">
        <w:rPr>
          <w:rFonts w:ascii="Century Gothic" w:hAnsi="Century Gothic"/>
          <w:sz w:val="20"/>
          <w:szCs w:val="20"/>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r w:rsidR="00AA3E5F">
        <w:rPr>
          <w:rFonts w:ascii="Century Gothic" w:hAnsi="Century Gothic"/>
          <w:sz w:val="20"/>
          <w:szCs w:val="20"/>
        </w:rPr>
        <w:t xml:space="preserve"> </w:t>
      </w:r>
      <w:r w:rsidR="00AA3E5F" w:rsidRPr="007578CE">
        <w:rPr>
          <w:rFonts w:ascii="Century Gothic" w:hAnsi="Century Gothic"/>
          <w:sz w:val="20"/>
          <w:szCs w:val="20"/>
          <w:highlight w:val="yellow"/>
        </w:rPr>
        <w:t>Types of abuse include intimate partner violence, abuse by family members, teenage relationship abuse and child/adolescent to parent violence and abuse. Anyone can be a victim of abuse regardless of sexual identity, age, ethnicity, socio-economic status, sexuality or background and domestic abuse can take place inside or outside the home. There is a National Domestic Abuse Helpline which can be called free of charge and in confidence, 24 hours a day on 0808 2000 247.</w:t>
      </w:r>
    </w:p>
    <w:p w:rsidR="00E31CAB" w:rsidRPr="0006792A" w:rsidRDefault="00E31CAB" w:rsidP="00755AC9">
      <w:pPr>
        <w:spacing w:after="0"/>
        <w:rPr>
          <w:rFonts w:ascii="Century Gothic" w:hAnsi="Century Gothic"/>
          <w:sz w:val="20"/>
          <w:szCs w:val="20"/>
        </w:rPr>
      </w:pPr>
    </w:p>
    <w:p w:rsidR="006F3AE6" w:rsidRPr="00F1570C" w:rsidRDefault="006F3AE6" w:rsidP="00755AC9">
      <w:pPr>
        <w:spacing w:after="0"/>
        <w:rPr>
          <w:rFonts w:ascii="Century Gothic" w:hAnsi="Century Gothic"/>
          <w:sz w:val="20"/>
          <w:szCs w:val="20"/>
          <w:highlight w:val="cyan"/>
        </w:rPr>
      </w:pPr>
    </w:p>
    <w:p w:rsidR="006F3AE6" w:rsidRDefault="006F3AE6" w:rsidP="006F3AE6">
      <w:pPr>
        <w:spacing w:after="0"/>
        <w:rPr>
          <w:rFonts w:ascii="Century Gothic" w:hAnsi="Century Gothic"/>
          <w:sz w:val="20"/>
          <w:szCs w:val="20"/>
        </w:rPr>
      </w:pPr>
      <w:r w:rsidRPr="00F1570C">
        <w:rPr>
          <w:rFonts w:ascii="Century Gothic" w:hAnsi="Century Gothic"/>
          <w:sz w:val="20"/>
          <w:szCs w:val="20"/>
          <w:highlight w:val="cyan"/>
        </w:rPr>
        <w:t>In the updated December 2020</w:t>
      </w:r>
      <w:r w:rsidRPr="00F1570C">
        <w:rPr>
          <w:rFonts w:ascii="Century Gothic" w:hAnsi="Century Gothic"/>
          <w:sz w:val="20"/>
          <w:szCs w:val="20"/>
        </w:rPr>
        <w:t xml:space="preserve"> Working Together to Safeguard Children, the impact of domestic abuse, including controlling or coercive behaviour, has been integrated throughout the revised guidance. Both domestic violence and controlling and coercive control have been added to the definitions within (p.110 &amp; 111). The changes state (p.14) that practitioners need to develop their knowledge and skills in addressing the impact that domestic violence has upon children, both as witnesses and by b</w:t>
      </w:r>
      <w:r w:rsidR="00022B49" w:rsidRPr="00F1570C">
        <w:rPr>
          <w:rFonts w:ascii="Century Gothic" w:hAnsi="Century Gothic"/>
          <w:sz w:val="20"/>
          <w:szCs w:val="20"/>
        </w:rPr>
        <w:t xml:space="preserve">eing forced to collude in this. </w:t>
      </w:r>
      <w:r w:rsidRPr="00F1570C">
        <w:rPr>
          <w:rFonts w:ascii="Century Gothic" w:hAnsi="Century Gothic"/>
          <w:sz w:val="20"/>
          <w:szCs w:val="20"/>
        </w:rPr>
        <w:t>As a significant area of growth in reports throughout 2020, this is an area that NSPCC and CPSU will be providing inc</w:t>
      </w:r>
      <w:r w:rsidR="00022B49" w:rsidRPr="00F1570C">
        <w:rPr>
          <w:rFonts w:ascii="Century Gothic" w:hAnsi="Century Gothic"/>
          <w:sz w:val="20"/>
          <w:szCs w:val="20"/>
        </w:rPr>
        <w:t>reasing resources on to address and will form part of this year’s CPD for staff.</w:t>
      </w:r>
    </w:p>
    <w:p w:rsidR="00E31CAB" w:rsidRDefault="00E31CAB" w:rsidP="006F3AE6">
      <w:pPr>
        <w:spacing w:after="0"/>
        <w:rPr>
          <w:rFonts w:ascii="Century Gothic" w:hAnsi="Century Gothic"/>
          <w:sz w:val="20"/>
          <w:szCs w:val="20"/>
        </w:rPr>
      </w:pPr>
    </w:p>
    <w:p w:rsidR="00E31CAB" w:rsidRPr="00E31CAB" w:rsidRDefault="00E31CAB" w:rsidP="00E31CAB">
      <w:pPr>
        <w:spacing w:after="0"/>
        <w:rPr>
          <w:rFonts w:ascii="Century Gothic" w:hAnsi="Century Gothic"/>
          <w:b/>
          <w:sz w:val="20"/>
          <w:szCs w:val="20"/>
        </w:rPr>
      </w:pPr>
      <w:r w:rsidRPr="00E31CAB">
        <w:rPr>
          <w:rFonts w:ascii="Century Gothic" w:hAnsi="Century Gothic"/>
          <w:b/>
          <w:sz w:val="20"/>
          <w:szCs w:val="20"/>
        </w:rPr>
        <w:t>Risks outside the family</w:t>
      </w:r>
    </w:p>
    <w:p w:rsidR="00E31CAB" w:rsidRPr="00E31CAB" w:rsidRDefault="00E31CAB" w:rsidP="00E31CAB">
      <w:pPr>
        <w:spacing w:after="0"/>
        <w:rPr>
          <w:rFonts w:ascii="Century Gothic" w:hAnsi="Century Gothic"/>
          <w:sz w:val="20"/>
          <w:szCs w:val="20"/>
        </w:rPr>
      </w:pPr>
      <w:r w:rsidRPr="00E31CAB">
        <w:rPr>
          <w:rFonts w:ascii="Century Gothic" w:hAnsi="Century Gothic"/>
          <w:sz w:val="20"/>
          <w:szCs w:val="20"/>
        </w:rPr>
        <w:t>All staff, but especially the designated safeguar</w:t>
      </w:r>
      <w:r>
        <w:rPr>
          <w:rFonts w:ascii="Century Gothic" w:hAnsi="Century Gothic"/>
          <w:sz w:val="20"/>
          <w:szCs w:val="20"/>
        </w:rPr>
        <w:t xml:space="preserve">ding lead (and deputies) should </w:t>
      </w:r>
      <w:r w:rsidRPr="00E31CAB">
        <w:rPr>
          <w:rFonts w:ascii="Century Gothic" w:hAnsi="Century Gothic"/>
          <w:sz w:val="20"/>
          <w:szCs w:val="20"/>
        </w:rPr>
        <w:t>consider whether children are at risk of abuse or exploitat</w:t>
      </w:r>
      <w:r>
        <w:rPr>
          <w:rFonts w:ascii="Century Gothic" w:hAnsi="Century Gothic"/>
          <w:sz w:val="20"/>
          <w:szCs w:val="20"/>
        </w:rPr>
        <w:t xml:space="preserve">ion in situations outside their </w:t>
      </w:r>
      <w:r w:rsidRPr="00E31CAB">
        <w:rPr>
          <w:rFonts w:ascii="Century Gothic" w:hAnsi="Century Gothic"/>
          <w:sz w:val="20"/>
          <w:szCs w:val="20"/>
        </w:rPr>
        <w:t>families. Extra-familial harms take a variety of different</w:t>
      </w:r>
      <w:r>
        <w:rPr>
          <w:rFonts w:ascii="Century Gothic" w:hAnsi="Century Gothic"/>
          <w:sz w:val="20"/>
          <w:szCs w:val="20"/>
        </w:rPr>
        <w:t xml:space="preserve"> forms and children can be </w:t>
      </w:r>
      <w:r w:rsidRPr="00E31CAB">
        <w:rPr>
          <w:rFonts w:ascii="Century Gothic" w:hAnsi="Century Gothic"/>
          <w:sz w:val="20"/>
          <w:szCs w:val="20"/>
        </w:rPr>
        <w:t>vulnerable to multiple harms including (but not limi</w:t>
      </w:r>
      <w:r>
        <w:rPr>
          <w:rFonts w:ascii="Century Gothic" w:hAnsi="Century Gothic"/>
          <w:sz w:val="20"/>
          <w:szCs w:val="20"/>
        </w:rPr>
        <w:t xml:space="preserve">ted to) sexual abuse (including </w:t>
      </w:r>
      <w:r w:rsidRPr="00E31CAB">
        <w:rPr>
          <w:rFonts w:ascii="Century Gothic" w:hAnsi="Century Gothic"/>
          <w:sz w:val="20"/>
          <w:szCs w:val="20"/>
        </w:rPr>
        <w:t>harassment and exploitation), domestic abuse in t</w:t>
      </w:r>
      <w:r>
        <w:rPr>
          <w:rFonts w:ascii="Century Gothic" w:hAnsi="Century Gothic"/>
          <w:sz w:val="20"/>
          <w:szCs w:val="20"/>
        </w:rPr>
        <w:t xml:space="preserve">heir own intimate relationships </w:t>
      </w:r>
      <w:r w:rsidRPr="00E31CAB">
        <w:rPr>
          <w:rFonts w:ascii="Century Gothic" w:hAnsi="Century Gothic"/>
          <w:sz w:val="20"/>
          <w:szCs w:val="20"/>
        </w:rPr>
        <w:t>(teenage relationship abuse), criminal exploitation, seriou</w:t>
      </w:r>
      <w:r>
        <w:rPr>
          <w:rFonts w:ascii="Century Gothic" w:hAnsi="Century Gothic"/>
          <w:sz w:val="20"/>
          <w:szCs w:val="20"/>
        </w:rPr>
        <w:t xml:space="preserve">s youth violence, county lines, </w:t>
      </w:r>
      <w:r w:rsidRPr="00E31CAB">
        <w:rPr>
          <w:rFonts w:ascii="Century Gothic" w:hAnsi="Century Gothic"/>
          <w:sz w:val="20"/>
          <w:szCs w:val="20"/>
        </w:rPr>
        <w:t>and radicalisation.</w:t>
      </w:r>
    </w:p>
    <w:p w:rsidR="00755AC9" w:rsidRDefault="00755AC9" w:rsidP="00755AC9">
      <w:pPr>
        <w:spacing w:after="0"/>
        <w:rPr>
          <w:rFonts w:ascii="Century Gothic" w:hAnsi="Century Gothic"/>
          <w:sz w:val="20"/>
          <w:szCs w:val="20"/>
          <w:highlight w:val="cyan"/>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Operation Encompass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xml:space="preserve">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w:t>
      </w:r>
      <w:r w:rsidRPr="0006792A">
        <w:rPr>
          <w:rFonts w:ascii="Century Gothic" w:hAnsi="Century Gothic"/>
          <w:sz w:val="20"/>
          <w:szCs w:val="20"/>
        </w:rPr>
        <w:lastRenderedPageBreak/>
        <w:t xml:space="preserve">according to their needs. Police forces not signed up to operation encompass will have their own arrangements in place. </w:t>
      </w:r>
    </w:p>
    <w:p w:rsidR="00755AC9" w:rsidRPr="0006792A" w:rsidRDefault="00755AC9"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National Domestic Abuse Helpline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Additional advice on identifying children who are affected by domestic abuse and how they can be helped is available at: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NSPCC- UK domestic-abuse Signs Symptoms Effects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Refuge what is domestic violence/effects of domestic violence on children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Safelives: young people and domestic abuse.</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Homelessness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and/or require accommodation</w:t>
      </w:r>
      <w:r w:rsidR="000D15B7" w:rsidRPr="0006792A">
        <w:rPr>
          <w:rFonts w:ascii="Century Gothic" w:hAnsi="Century Gothic"/>
          <w:sz w:val="20"/>
          <w:szCs w:val="20"/>
        </w:rPr>
        <w:t>.</w:t>
      </w:r>
    </w:p>
    <w:p w:rsidR="000D15B7" w:rsidRPr="00F1570C" w:rsidRDefault="000D15B7" w:rsidP="00755AC9">
      <w:pPr>
        <w:spacing w:after="0"/>
        <w:rPr>
          <w:rFonts w:ascii="Century Gothic" w:hAnsi="Century Gothic"/>
          <w:sz w:val="20"/>
          <w:szCs w:val="20"/>
        </w:rPr>
      </w:pPr>
      <w:r w:rsidRPr="00F1570C">
        <w:rPr>
          <w:rFonts w:ascii="Century Gothic" w:hAnsi="Century Gothic"/>
          <w:sz w:val="20"/>
          <w:szCs w:val="20"/>
        </w:rPr>
        <w:t xml:space="preserve">The Homelessness duty has been added to Working Together to Safeguard Children December 2020 (p.23) in relation to local authorities’ duties to intervene at an earlier stage in homelessness. Full information is found in the </w:t>
      </w:r>
      <w:r w:rsidRPr="00F1570C">
        <w:rPr>
          <w:rFonts w:ascii="Century Gothic" w:hAnsi="Century Gothic"/>
          <w:b/>
          <w:sz w:val="20"/>
          <w:szCs w:val="20"/>
          <w:u w:val="single"/>
        </w:rPr>
        <w:t>Homelessness Code of Guidance</w:t>
      </w:r>
      <w:r w:rsidRPr="00F1570C">
        <w:rPr>
          <w:rFonts w:ascii="Century Gothic" w:hAnsi="Century Gothic"/>
          <w:sz w:val="20"/>
          <w:szCs w:val="20"/>
        </w:rPr>
        <w:t xml:space="preserve">. </w:t>
      </w:r>
    </w:p>
    <w:p w:rsidR="0066478A" w:rsidRDefault="0066478A" w:rsidP="00183011">
      <w:pPr>
        <w:spacing w:after="0"/>
        <w:rPr>
          <w:rFonts w:ascii="Century Gothic" w:hAnsi="Century Gothic"/>
          <w:b/>
          <w:sz w:val="20"/>
          <w:szCs w:val="20"/>
        </w:rPr>
      </w:pPr>
    </w:p>
    <w:p w:rsidR="004B4C04" w:rsidRDefault="004B4C04" w:rsidP="00755AC9">
      <w:pPr>
        <w:spacing w:after="0"/>
        <w:rPr>
          <w:rFonts w:ascii="Century Gothic" w:hAnsi="Century Gothic"/>
          <w:b/>
          <w:sz w:val="20"/>
          <w:szCs w:val="20"/>
        </w:rPr>
      </w:pPr>
    </w:p>
    <w:p w:rsidR="004B4C04" w:rsidRDefault="004B4C04" w:rsidP="00755AC9">
      <w:pPr>
        <w:spacing w:after="0"/>
        <w:rPr>
          <w:rFonts w:ascii="Century Gothic" w:hAnsi="Century Gothic"/>
          <w:b/>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Preventing radicalisation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Children are vulnerable to extremist ideology and radicalisation. Similar to protecting children from other forms of harms and abuse, protecting children from this risk should be a part of a schools’ or colleges’ safeguarding approach.</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Radicalisation refers to the process by which a person comes to support terrorism and extremist ideologies associated with terrorist groups.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lastRenderedPageBreak/>
        <w:t>• Terrorism108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school’s or college’s designated safeguarding lead (and any deputies) should be aware of local procedures for making a Prevent referral.</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All schools and colleges are subject to a duty under section 26 of the Counter-Terrorism and Security Act 2015 (the CTSA 2015), in the exercise of their functions, to have “due regard109 to the need to prevent people from being drawn into terrorism”.110 This duty is known as 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Prevent duty should be seen as part of schools’ and colleges’ wider safeguarding obligations. Designated safeguarding leads and other senior leaders should familiarise themselves with the revised Prevent duty guidance: for England and Wales, especially paragraphs 57-76, which are specifically concerned with schools (and also covers childcare). The guidance is set out in terms of four general themes: risk assessment, working in partnership, staff training, and IT policies.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There is additional guidance: Prevent duty guidance: for further education institutions in England and Wales that applies to colleges.</w:t>
      </w: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Channel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Guidance on Channel is available at: Channel guidance.</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Additional support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department has published further advice for schools on the Prevent duty. The advice is intended to complement the Prevent guidance and signposts to other sources of advice and support.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Home Office has developed three e-learning modules: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Prevent awareness e-learning offers an introduction to 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Prevent referrals e-learning supports staff to make Prevent referrals that are robust, informed and with good intention.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Channel awareness e-learning is aimed at staff who may be asked to contribute to or sit on a multi-agency Channel panel.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Educate Against Hate,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For advice specific to 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w:t>
      </w:r>
    </w:p>
    <w:p w:rsidR="00755AC9" w:rsidRDefault="00755AC9" w:rsidP="00755AC9">
      <w:pPr>
        <w:spacing w:after="0"/>
        <w:rPr>
          <w:rFonts w:ascii="Century Gothic" w:hAnsi="Century Gothic"/>
          <w:sz w:val="20"/>
          <w:szCs w:val="20"/>
        </w:rPr>
      </w:pPr>
      <w:r w:rsidRPr="0006792A">
        <w:rPr>
          <w:rFonts w:ascii="Century Gothic" w:hAnsi="Century Gothic"/>
          <w:sz w:val="20"/>
          <w:szCs w:val="20"/>
        </w:rPr>
        <w:lastRenderedPageBreak/>
        <w:t>The ETF Online Learning environment provides online training modules for practitioners, leaders and managers, support staff and governors/Board members outlining their roles and responsibilities under the duty.</w:t>
      </w:r>
    </w:p>
    <w:p w:rsidR="00755AC9" w:rsidRPr="00755AC9" w:rsidRDefault="00755AC9" w:rsidP="00755AC9">
      <w:pPr>
        <w:spacing w:after="0"/>
        <w:rPr>
          <w:rFonts w:ascii="Century Gothic" w:hAnsi="Century Gothic"/>
          <w:sz w:val="20"/>
          <w:szCs w:val="20"/>
        </w:rPr>
      </w:pP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There is no single way of identifying an individual who is likely to be susceptible to an extremist ideology. Radicalisation can occur quickly or over a long period.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Staff will be alert to changes in pupils’ behaviour.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The government website </w:t>
      </w:r>
      <w:hyperlink r:id="rId38" w:history="1">
        <w:r w:rsidRPr="00755AC9">
          <w:rPr>
            <w:rStyle w:val="Hyperlink"/>
            <w:rFonts w:ascii="Century Gothic" w:hAnsi="Century Gothic"/>
            <w:i/>
            <w:sz w:val="20"/>
            <w:szCs w:val="20"/>
          </w:rPr>
          <w:t>Educate Against Hate</w:t>
        </w:r>
      </w:hyperlink>
      <w:r w:rsidRPr="00755AC9">
        <w:rPr>
          <w:rFonts w:ascii="Century Gothic" w:hAnsi="Century Gothic"/>
          <w:i/>
          <w:sz w:val="20"/>
          <w:szCs w:val="20"/>
        </w:rPr>
        <w:t xml:space="preserve"> and charity </w:t>
      </w:r>
      <w:hyperlink r:id="rId39" w:history="1">
        <w:r w:rsidRPr="00755AC9">
          <w:rPr>
            <w:rStyle w:val="Hyperlink"/>
            <w:rFonts w:ascii="Century Gothic" w:hAnsi="Century Gothic"/>
            <w:i/>
            <w:sz w:val="20"/>
            <w:szCs w:val="20"/>
          </w:rPr>
          <w:t>NSPCC</w:t>
        </w:r>
      </w:hyperlink>
      <w:r w:rsidRPr="00755AC9">
        <w:rPr>
          <w:rFonts w:ascii="Century Gothic" w:hAnsi="Century Gothic"/>
          <w:i/>
          <w:sz w:val="20"/>
          <w:szCs w:val="20"/>
        </w:rPr>
        <w:t xml:space="preserve"> say that signs that a pupil is being radicalised can include:</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Refusal to engage with, or becoming abusive to, peers who are different from themselves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Becoming susceptible to conspiracy theories and feelings of persecution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Changes in friendship groups and appearance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Rejecting activities they used to enjoy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Converting to a new religion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Isolating themselves from family and friends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Talking as if from a scripted speech</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An unwillingness or inability to discuss their views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 sudden disrespectful attitude towards others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Increased levels of anger</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Increased secretiveness, especially around internet use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Expressions of sympathy for extremist ideologies and groups, or justification of their actions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Accessing extremist material online, including on Facebook or Twitter</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Possessing extremist literature</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Being in contact with extremist recruiters and joining, or seeking to join, extremist organisations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If staff are concerned about a pupil, they will follow our procedures set out in this policy, including discussing their concerns with the DSL. </w:t>
      </w:r>
    </w:p>
    <w:p w:rsidR="00B26200" w:rsidRPr="007578CE" w:rsidRDefault="00CF3537" w:rsidP="007578CE">
      <w:pPr>
        <w:spacing w:after="0"/>
        <w:rPr>
          <w:rFonts w:ascii="Century Gothic" w:hAnsi="Century Gothic"/>
          <w:i/>
          <w:sz w:val="20"/>
          <w:szCs w:val="20"/>
        </w:rPr>
      </w:pPr>
      <w:r w:rsidRPr="00755AC9">
        <w:rPr>
          <w:rFonts w:ascii="Century Gothic" w:hAnsi="Century Gothic"/>
          <w:i/>
          <w:sz w:val="20"/>
          <w:szCs w:val="20"/>
        </w:rPr>
        <w:t xml:space="preserve">Staff should </w:t>
      </w:r>
      <w:r w:rsidRPr="00755AC9">
        <w:rPr>
          <w:rFonts w:ascii="Century Gothic" w:hAnsi="Century Gothic"/>
          <w:b/>
          <w:bCs/>
          <w:i/>
          <w:sz w:val="20"/>
          <w:szCs w:val="20"/>
        </w:rPr>
        <w:t>always</w:t>
      </w:r>
      <w:r w:rsidRPr="00755AC9">
        <w:rPr>
          <w:rFonts w:ascii="Century Gothic" w:hAnsi="Century Gothic"/>
          <w:i/>
          <w:sz w:val="20"/>
          <w:szCs w:val="20"/>
        </w:rPr>
        <w:t xml:space="preserve"> t</w:t>
      </w:r>
      <w:r w:rsidR="007578CE">
        <w:rPr>
          <w:rFonts w:ascii="Century Gothic" w:hAnsi="Century Gothic"/>
          <w:i/>
          <w:sz w:val="20"/>
          <w:szCs w:val="20"/>
        </w:rPr>
        <w:t>ake action if they are worried.</w:t>
      </w:r>
    </w:p>
    <w:p w:rsidR="004B4C04" w:rsidRDefault="004B4C04" w:rsidP="00B26200">
      <w:pPr>
        <w:pStyle w:val="Heading1"/>
        <w:spacing w:before="0"/>
        <w:rPr>
          <w:rFonts w:ascii="Century Gothic" w:hAnsi="Century Gothic"/>
          <w:color w:val="00B050"/>
          <w:sz w:val="20"/>
          <w:szCs w:val="20"/>
        </w:rPr>
      </w:pPr>
    </w:p>
    <w:p w:rsidR="00B26200" w:rsidRDefault="00B26200" w:rsidP="00B26200">
      <w:pPr>
        <w:pStyle w:val="Heading1"/>
        <w:spacing w:before="0"/>
        <w:rPr>
          <w:rFonts w:ascii="Century Gothic" w:hAnsi="Century Gothic"/>
          <w:color w:val="00B050"/>
          <w:sz w:val="20"/>
          <w:szCs w:val="20"/>
        </w:rPr>
      </w:pPr>
      <w:r w:rsidRPr="00D26235">
        <w:rPr>
          <w:rFonts w:ascii="Century Gothic" w:hAnsi="Century Gothic"/>
          <w:color w:val="00B050"/>
          <w:sz w:val="20"/>
          <w:szCs w:val="20"/>
        </w:rPr>
        <w:t xml:space="preserve">APPENDIX 3: ALLEGATIONS OF ABUSE MADE AGAINST STAFF </w:t>
      </w:r>
    </w:p>
    <w:p w:rsidR="007578CE" w:rsidRPr="007578CE" w:rsidRDefault="007578CE" w:rsidP="007578CE">
      <w:r w:rsidRPr="007578CE">
        <w:rPr>
          <w:highlight w:val="yellow"/>
        </w:rPr>
        <w:t>Note: Additional advice and support can be found in Part 4 of KCSIE 2021.</w:t>
      </w:r>
    </w:p>
    <w:p w:rsidR="00B26200" w:rsidRPr="00B26200" w:rsidRDefault="00B26200" w:rsidP="00B26200">
      <w:pPr>
        <w:spacing w:after="0"/>
        <w:rPr>
          <w:rFonts w:ascii="Century Gothic" w:hAnsi="Century Gothic"/>
          <w:sz w:val="20"/>
          <w:szCs w:val="20"/>
        </w:rPr>
      </w:pPr>
      <w:r w:rsidRPr="00D26235">
        <w:rPr>
          <w:rFonts w:ascii="Century Gothic" w:hAnsi="Century Gothic"/>
          <w:sz w:val="20"/>
          <w:szCs w:val="20"/>
        </w:rPr>
        <w:t>This section of this policy applies to all cases in which it is alleged that a current m</w:t>
      </w:r>
      <w:r>
        <w:rPr>
          <w:rFonts w:ascii="Century Gothic" w:hAnsi="Century Gothic"/>
          <w:sz w:val="20"/>
          <w:szCs w:val="20"/>
        </w:rPr>
        <w:t>ember of staff or volunteer has: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Behaved in a way that has harmed a child, or may have harmed a child, or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Possibly committed a criminal offence against or related to a child, or</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Behaved towards a child or children in a wa</w:t>
      </w:r>
      <w:r w:rsidR="00AE1EB8">
        <w:rPr>
          <w:rFonts w:ascii="Century Gothic" w:eastAsia="Arial" w:hAnsi="Century Gothic"/>
          <w:sz w:val="20"/>
          <w:szCs w:val="20"/>
        </w:rPr>
        <w:t>y that indicates he or she may</w:t>
      </w:r>
      <w:r w:rsidRPr="00D26235">
        <w:rPr>
          <w:rFonts w:ascii="Century Gothic" w:eastAsia="Arial" w:hAnsi="Century Gothic"/>
          <w:sz w:val="20"/>
          <w:szCs w:val="20"/>
        </w:rPr>
        <w:t xml:space="preserve"> pose a risk of harm to children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It applies regardless of whether the alleged abuse took place in the school. Allegations against a teacher who is no longer teaching and historical allegations of abuse will be referred to the police.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We will deal with any allegation of abuse against a member of staff or volunteer very quickly, in a fair and consistent way that provides effective child protection while also supporting the individual who is the subject of the allegation.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Our procedures for dealing with allegations will be applied with common sense and judgement.</w:t>
      </w:r>
    </w:p>
    <w:p w:rsidR="0066478A" w:rsidRPr="00D26235" w:rsidRDefault="0066478A" w:rsidP="00183011">
      <w:pPr>
        <w:spacing w:after="0"/>
        <w:rPr>
          <w:rFonts w:ascii="Century Gothic" w:hAnsi="Century Gothic"/>
          <w:b/>
          <w:sz w:val="20"/>
          <w:szCs w:val="20"/>
        </w:rPr>
      </w:pPr>
    </w:p>
    <w:p w:rsidR="00585372" w:rsidRDefault="00585372" w:rsidP="00183011">
      <w:pPr>
        <w:spacing w:after="0"/>
        <w:rPr>
          <w:rFonts w:ascii="Century Gothic" w:hAnsi="Century Gothic"/>
          <w:b/>
          <w:sz w:val="20"/>
          <w:szCs w:val="20"/>
        </w:rPr>
      </w:pPr>
    </w:p>
    <w:p w:rsidR="00585372" w:rsidRDefault="00585372"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Suspension</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Based on an assessment of risk, we will consider alternatives such as: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Redeployment within the school so that the individual does not have direct contact with the child or children concerned</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Providing an assistant to be present when the individual has contact with children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Redeploying the individual to alternative work in the school so that they do not have unsupervised access to children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Moving the child or children to classes where they will not come into contact with the individual, making it clear that this is not a punishment and parents have been consulted</w:t>
      </w:r>
    </w:p>
    <w:p w:rsidR="0066478A" w:rsidRPr="00585372" w:rsidRDefault="00E90597" w:rsidP="00183011">
      <w:pPr>
        <w:numPr>
          <w:ilvl w:val="0"/>
          <w:numId w:val="16"/>
        </w:numPr>
        <w:spacing w:after="0" w:line="240" w:lineRule="auto"/>
        <w:ind w:left="568" w:hanging="284"/>
        <w:rPr>
          <w:rFonts w:ascii="Century Gothic" w:hAnsi="Century Gothic"/>
          <w:sz w:val="20"/>
          <w:szCs w:val="20"/>
        </w:rPr>
      </w:pPr>
      <w:r w:rsidRPr="00D26235">
        <w:rPr>
          <w:rFonts w:ascii="Century Gothic" w:eastAsia="Arial" w:hAnsi="Century Gothic"/>
          <w:sz w:val="20"/>
          <w:szCs w:val="20"/>
        </w:rPr>
        <w:t>Temporarily redeploying the individual to another role in a different location, for example to an alternative school or other work for</w:t>
      </w:r>
      <w:r w:rsidR="004C28C1" w:rsidRPr="00D26235">
        <w:rPr>
          <w:rFonts w:ascii="Century Gothic" w:eastAsia="Arial" w:hAnsi="Century Gothic"/>
          <w:sz w:val="20"/>
          <w:szCs w:val="20"/>
        </w:rPr>
        <w:t xml:space="preserve"> the local authority</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Definitions for outcomes of allegation investigations</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Substantiated:</w:t>
      </w:r>
      <w:r w:rsidRPr="00D26235">
        <w:rPr>
          <w:rFonts w:ascii="Century Gothic" w:hAnsi="Century Gothic"/>
          <w:sz w:val="20"/>
          <w:szCs w:val="20"/>
        </w:rPr>
        <w:t xml:space="preserve"> there is sufficient evidence to prove the allegation</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Malicious:</w:t>
      </w:r>
      <w:r w:rsidRPr="00D26235">
        <w:rPr>
          <w:rFonts w:ascii="Century Gothic" w:hAnsi="Century Gothic"/>
          <w:sz w:val="20"/>
          <w:szCs w:val="20"/>
        </w:rPr>
        <w:t xml:space="preserve"> there is sufficient evidence to disprove the allegation and there has been a deliberate act to deceive</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False:</w:t>
      </w:r>
      <w:r w:rsidRPr="00D26235">
        <w:rPr>
          <w:rFonts w:ascii="Century Gothic" w:hAnsi="Century Gothic"/>
          <w:sz w:val="20"/>
          <w:szCs w:val="20"/>
        </w:rPr>
        <w:t xml:space="preserve"> there is sufficient evidence to disprove the allegation</w:t>
      </w:r>
    </w:p>
    <w:p w:rsidR="0066478A" w:rsidRPr="00585372" w:rsidRDefault="00E90597" w:rsidP="00183011">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Unsubstantiated:</w:t>
      </w:r>
      <w:r w:rsidRPr="00D26235">
        <w:rPr>
          <w:rFonts w:ascii="Century Gothic" w:hAnsi="Century Gothic"/>
          <w:sz w:val="20"/>
          <w:szCs w:val="20"/>
        </w:rPr>
        <w:t xml:space="preserve"> there is insufficient evidence to either prove or disprove the allegation (this does not imply guilt or innocence)</w:t>
      </w:r>
    </w:p>
    <w:p w:rsidR="00E90597" w:rsidRDefault="00E90597" w:rsidP="00183011">
      <w:pPr>
        <w:spacing w:after="0"/>
        <w:rPr>
          <w:rFonts w:ascii="Century Gothic" w:hAnsi="Century Gothic"/>
          <w:b/>
          <w:sz w:val="20"/>
          <w:szCs w:val="20"/>
        </w:rPr>
      </w:pPr>
      <w:r w:rsidRPr="00D26235">
        <w:rPr>
          <w:rFonts w:ascii="Century Gothic" w:hAnsi="Century Gothic"/>
          <w:b/>
          <w:sz w:val="20"/>
          <w:szCs w:val="20"/>
        </w:rPr>
        <w:t>Procedure for dealing with allegations</w:t>
      </w:r>
    </w:p>
    <w:p w:rsidR="00AE1EB8" w:rsidRPr="00246A89" w:rsidRDefault="00AE1EB8" w:rsidP="00183011">
      <w:pPr>
        <w:spacing w:after="0"/>
        <w:rPr>
          <w:rFonts w:ascii="Century Gothic" w:hAnsi="Century Gothic"/>
          <w:sz w:val="20"/>
          <w:szCs w:val="20"/>
        </w:rPr>
      </w:pPr>
      <w:r w:rsidRPr="00246A89">
        <w:rPr>
          <w:rFonts w:ascii="Century Gothic" w:hAnsi="Century Gothic"/>
          <w:sz w:val="20"/>
          <w:szCs w:val="20"/>
        </w:rPr>
        <w:t>Bef</w:t>
      </w:r>
      <w:r w:rsidR="00246A89" w:rsidRPr="00246A89">
        <w:rPr>
          <w:rFonts w:ascii="Century Gothic" w:hAnsi="Century Gothic"/>
          <w:sz w:val="20"/>
          <w:szCs w:val="20"/>
        </w:rPr>
        <w:t>ore the discussion with the LADO</w:t>
      </w:r>
      <w:r w:rsidRPr="00246A89">
        <w:rPr>
          <w:rFonts w:ascii="Century Gothic" w:hAnsi="Century Gothic"/>
          <w:sz w:val="20"/>
          <w:szCs w:val="20"/>
        </w:rPr>
        <w:t>, the school leader in charge (eg HT, DHT or Chair of Governors) should:</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Confirm that the child/ren are safeguarded.</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Obtain a written account of the allegation from the person to whom the allegation was made.</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Record details of potential witnesses.</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Record the details of any discussions and the rationale for any decisions that have been made about the child/ren and/ or adults.</w:t>
      </w:r>
    </w:p>
    <w:p w:rsidR="00AE1EB8" w:rsidRPr="00246A89" w:rsidRDefault="00246A89" w:rsidP="00AE1EB8">
      <w:pPr>
        <w:spacing w:after="0"/>
        <w:rPr>
          <w:rFonts w:ascii="Century Gothic" w:hAnsi="Century Gothic"/>
          <w:sz w:val="20"/>
          <w:szCs w:val="20"/>
        </w:rPr>
      </w:pPr>
      <w:r w:rsidRPr="00246A89">
        <w:rPr>
          <w:rFonts w:ascii="Century Gothic" w:hAnsi="Century Gothic"/>
          <w:sz w:val="20"/>
          <w:szCs w:val="20"/>
        </w:rPr>
        <w:t>S</w:t>
      </w:r>
      <w:r w:rsidR="00AE1EB8" w:rsidRPr="00246A89">
        <w:rPr>
          <w:rFonts w:ascii="Century Gothic" w:hAnsi="Century Gothic"/>
          <w:sz w:val="20"/>
          <w:szCs w:val="20"/>
        </w:rPr>
        <w:t>taff should refer concerns or allegations about supply staff directly to the headteache</w:t>
      </w:r>
      <w:r w:rsidRPr="00246A89">
        <w:rPr>
          <w:rFonts w:ascii="Century Gothic" w:hAnsi="Century Gothic"/>
          <w:sz w:val="20"/>
          <w:szCs w:val="20"/>
        </w:rPr>
        <w:t>r/ deputy Headteacher.</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In the event of an allegation that meets the criteria above, the </w:t>
      </w:r>
      <w:r w:rsidR="004C28C1" w:rsidRPr="00D26235">
        <w:rPr>
          <w:rFonts w:ascii="Century Gothic" w:hAnsi="Century Gothic"/>
          <w:sz w:val="20"/>
          <w:szCs w:val="20"/>
        </w:rPr>
        <w:t>Head Teacher</w:t>
      </w:r>
      <w:r w:rsidRPr="00D26235">
        <w:rPr>
          <w:rFonts w:ascii="Century Gothic" w:hAnsi="Century Gothic"/>
          <w:sz w:val="20"/>
          <w:szCs w:val="20"/>
        </w:rPr>
        <w:t xml:space="preserve"> (or chair of governors where the </w:t>
      </w:r>
      <w:r w:rsidR="004C28C1" w:rsidRPr="00D26235">
        <w:rPr>
          <w:rFonts w:ascii="Century Gothic" w:hAnsi="Century Gothic"/>
          <w:sz w:val="20"/>
          <w:szCs w:val="20"/>
        </w:rPr>
        <w:t>Head Teacher</w:t>
      </w:r>
      <w:r w:rsidRPr="00D26235">
        <w:rPr>
          <w:rFonts w:ascii="Century Gothic" w:hAnsi="Century Gothic"/>
          <w:sz w:val="20"/>
          <w:szCs w:val="20"/>
        </w:rPr>
        <w:t xml:space="preserve"> is the subject of the allegation) – the ‘case manager’ – will take the following steps: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w:t>
      </w:r>
      <w:r w:rsidRPr="00D26235">
        <w:rPr>
          <w:rFonts w:ascii="Century Gothic" w:hAnsi="Century Gothic"/>
          <w:sz w:val="20"/>
          <w:szCs w:val="20"/>
        </w:rPr>
        <w:t xml:space="preserve"> </w:t>
      </w:r>
      <w:r w:rsidRPr="00D26235">
        <w:rPr>
          <w:rFonts w:ascii="Century Gothic" w:hAnsi="Century Gothic"/>
          <w:i/>
          <w:sz w:val="20"/>
          <w:szCs w:val="20"/>
        </w:rPr>
        <w:t>before</w:t>
      </w:r>
      <w:r w:rsidRPr="00D26235">
        <w:rPr>
          <w:rFonts w:ascii="Century Gothic" w:hAnsi="Century Gothic"/>
          <w:sz w:val="20"/>
          <w:szCs w:val="20"/>
        </w:rPr>
        <w:t xml:space="preserve"> </w:t>
      </w:r>
      <w:r w:rsidRPr="00D26235">
        <w:rPr>
          <w:rFonts w:ascii="Century Gothic" w:eastAsia="Arial" w:hAnsi="Century Gothic"/>
          <w:sz w:val="20"/>
          <w:szCs w:val="20"/>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sz w:val="20"/>
          <w:szCs w:val="20"/>
        </w:rPr>
        <w:t>Where appropriate (in the circumstances described above), c</w:t>
      </w:r>
      <w:r w:rsidRPr="00D26235">
        <w:rPr>
          <w:rFonts w:ascii="Century Gothic" w:eastAsia="Arial" w:hAnsi="Century Gothic"/>
          <w:sz w:val="20"/>
          <w:szCs w:val="20"/>
        </w:rPr>
        <w:t>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If immediate suspension is considered necessary</w:t>
      </w:r>
      <w:r w:rsidRPr="00D26235">
        <w:rPr>
          <w:rFonts w:ascii="Century Gothic" w:hAnsi="Century Gothic"/>
          <w:sz w:val="20"/>
          <w:szCs w:val="20"/>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 xml:space="preserve">If it is decided that no further action is to be taken </w:t>
      </w:r>
      <w:r w:rsidRPr="00D26235">
        <w:rPr>
          <w:rFonts w:ascii="Century Gothic" w:hAnsi="Century Gothic"/>
          <w:sz w:val="20"/>
          <w:szCs w:val="2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If it is decided that further action is needed</w:t>
      </w:r>
      <w:r w:rsidRPr="00D26235">
        <w:rPr>
          <w:rFonts w:ascii="Century Gothic" w:hAnsi="Century Gothic"/>
          <w:sz w:val="20"/>
          <w:szCs w:val="20"/>
        </w:rPr>
        <w:t>, take steps as agreed with the designated officer to initiate the appropriate action in school and/or liaise with the police and/or children’s social care services as appropriate</w:t>
      </w:r>
    </w:p>
    <w:p w:rsidR="004C28C1"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Provide effective support for the individual facing the allegation or concern, including appointing a named representative to keep them informed of the progress of the case and consider what other support is appropriate.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w:t>
      </w:r>
      <w:r w:rsidRPr="00D26235">
        <w:rPr>
          <w:rFonts w:ascii="Century Gothic" w:eastAsia="Arial" w:hAnsi="Century Gothic"/>
          <w:sz w:val="20"/>
          <w:szCs w:val="20"/>
        </w:rPr>
        <w:lastRenderedPageBreak/>
        <w:t>are ongoing. Any parent or carer who wishes to have the confidentiality restrictions removed in respect of a teacher will be advised to seek legal advice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Keep the parents or carers of the child/children involved informed of the progress of the case and the outcome, where there is not a criminal prosecution, including the outcome of any disciplinary process (in confidence)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Make a referral to the DBS where it is thought that the individual facing the allegation or concern has engaged in conduct that harmed or is likely to harm a child, or if the individual otherwise poses a risk of harm to a child</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the school is made aware that the secretary of state has made an interim prohibition order in respect of an individual, we will immediately suspend that individual from teaching, pending the findings of the investigation by the National College for Teaching and Leadership.</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Where the police are involved, wherever possible the </w:t>
      </w:r>
      <w:r w:rsidR="004F2F1E">
        <w:rPr>
          <w:rFonts w:ascii="Century Gothic" w:eastAsia="Arial" w:hAnsi="Century Gothic"/>
          <w:sz w:val="20"/>
          <w:szCs w:val="20"/>
        </w:rPr>
        <w:t>governing body</w:t>
      </w:r>
      <w:r w:rsidRPr="00D26235">
        <w:rPr>
          <w:rFonts w:ascii="Century Gothic" w:hAnsi="Century Gothic"/>
          <w:sz w:val="20"/>
          <w:szCs w:val="20"/>
        </w:rPr>
        <w:t xml:space="preserve"> will ask the police at the start of the investigation to obtain consent from the individuals involved to share their statements and evidence for use in the school’s disciplinary process, should this be required at a later point.</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Timescales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Any cases where it is clear immediately that the allegation is unsubstantiated or malicious will be resolved within 1 week</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 nature of an allegation does not require formal disciplinary action, we will institute appropriate action within 3 working days </w:t>
      </w:r>
    </w:p>
    <w:p w:rsidR="0066478A" w:rsidRPr="00BC5613" w:rsidRDefault="00E90597" w:rsidP="00183011">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a disciplinary hearing is required and can be held without further investigation, we will hold this within 15 working days </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Specific actions</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Action following a criminal investigation or prosecution</w:t>
      </w:r>
    </w:p>
    <w:p w:rsidR="00E90597" w:rsidRDefault="00E90597" w:rsidP="00183011">
      <w:pPr>
        <w:spacing w:after="0"/>
        <w:rPr>
          <w:rFonts w:ascii="Century Gothic" w:hAnsi="Century Gothic"/>
          <w:sz w:val="20"/>
          <w:szCs w:val="20"/>
        </w:rPr>
      </w:pPr>
      <w:r w:rsidRPr="00D26235">
        <w:rPr>
          <w:rFonts w:ascii="Century Gothic" w:hAnsi="Century Gothic"/>
          <w:sz w:val="20"/>
          <w:szCs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155A90" w:rsidRDefault="00155A90" w:rsidP="00183011">
      <w:pPr>
        <w:spacing w:after="0"/>
        <w:rPr>
          <w:rFonts w:ascii="Century Gothic" w:hAnsi="Century Gothic"/>
          <w:b/>
          <w:sz w:val="20"/>
          <w:szCs w:val="20"/>
        </w:rPr>
      </w:pPr>
      <w:r>
        <w:rPr>
          <w:rFonts w:ascii="Century Gothic" w:hAnsi="Century Gothic"/>
          <w:b/>
          <w:sz w:val="20"/>
          <w:szCs w:val="20"/>
        </w:rPr>
        <w:t>Possible outcomes</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The following definitions should be used when determining the outcome of allegation investigations:</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Substantiated: there is sufficient evidence to prove the allegation;</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Malicious: there is sufficient evidence to disprove the allegation and there has been a deliberate act to deceive;</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False: there is sufficient evidence to disprove the allegation;</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Unsubstantiated: there is insufficient evidence to either prove or disprove the allegation. The term, therefore, does not imply guilt or innocence;</w:t>
      </w:r>
    </w:p>
    <w:p w:rsidR="00C67731" w:rsidRPr="00585372" w:rsidRDefault="00155A90" w:rsidP="00183011">
      <w:pPr>
        <w:spacing w:after="0"/>
        <w:rPr>
          <w:rFonts w:ascii="Century Gothic" w:hAnsi="Century Gothic"/>
          <w:sz w:val="20"/>
          <w:szCs w:val="20"/>
        </w:rPr>
      </w:pPr>
      <w:r w:rsidRPr="00155A90">
        <w:rPr>
          <w:rFonts w:ascii="Century Gothic" w:hAnsi="Century Gothic"/>
          <w:sz w:val="20"/>
          <w:szCs w:val="20"/>
        </w:rPr>
        <w:t>• Unfounded: to reflect cases where there is no evidence or proper basis which supports the allegation being made.</w:t>
      </w:r>
    </w:p>
    <w:p w:rsidR="00E90597" w:rsidRPr="00155A90" w:rsidRDefault="00E90597" w:rsidP="00183011">
      <w:pPr>
        <w:spacing w:after="0"/>
        <w:rPr>
          <w:rFonts w:ascii="Century Gothic" w:hAnsi="Century Gothic"/>
          <w:b/>
          <w:sz w:val="20"/>
          <w:szCs w:val="20"/>
        </w:rPr>
      </w:pPr>
      <w:r w:rsidRPr="00155A90">
        <w:rPr>
          <w:rFonts w:ascii="Century Gothic" w:hAnsi="Century Gothic"/>
          <w:b/>
          <w:sz w:val="20"/>
          <w:szCs w:val="20"/>
        </w:rPr>
        <w:t>Conclusion of a case where the allegation is substantiated</w:t>
      </w:r>
    </w:p>
    <w:p w:rsidR="00155A90" w:rsidRPr="00D26235" w:rsidRDefault="00E90597" w:rsidP="00155A90">
      <w:pPr>
        <w:spacing w:after="0"/>
        <w:rPr>
          <w:rFonts w:ascii="Century Gothic" w:hAnsi="Century Gothic"/>
          <w:sz w:val="20"/>
          <w:szCs w:val="20"/>
        </w:rPr>
      </w:pPr>
      <w:r w:rsidRPr="00D26235">
        <w:rPr>
          <w:rFonts w:ascii="Century Gothic" w:hAnsi="Century Gothic"/>
          <w:sz w:val="20"/>
          <w:szCs w:val="20"/>
        </w:rPr>
        <w:t>If the allegation is substantiated and the individual is dismissed or the school ceases to use their services, or the individual resigns or otherwise ceases to provide their services, the case manager and the school’s personnel adviser will dis</w:t>
      </w:r>
      <w:r w:rsidR="00155A90">
        <w:rPr>
          <w:rFonts w:ascii="Century Gothic" w:hAnsi="Century Gothic"/>
          <w:sz w:val="20"/>
          <w:szCs w:val="20"/>
        </w:rPr>
        <w:t>cuss with the LADO/designated officer</w:t>
      </w:r>
      <w:r w:rsidRPr="00D26235">
        <w:rPr>
          <w:rFonts w:ascii="Century Gothic" w:hAnsi="Century Gothic"/>
          <w:sz w:val="20"/>
          <w:szCs w:val="20"/>
        </w:rPr>
        <w:t xml:space="preserve"> whether to make a referral to the DBS for consideration of whether inclusion on the barred lists is required.</w:t>
      </w:r>
      <w:r w:rsidR="00155A90">
        <w:rPr>
          <w:rFonts w:ascii="Century Gothic" w:hAnsi="Century Gothic"/>
          <w:sz w:val="20"/>
          <w:szCs w:val="20"/>
        </w:rPr>
        <w:t xml:space="preserve"> </w:t>
      </w:r>
      <w:r w:rsidR="00155A90" w:rsidRPr="00246A89">
        <w:rPr>
          <w:rFonts w:ascii="Century Gothic" w:hAnsi="Century Gothic"/>
          <w:sz w:val="20"/>
          <w:szCs w:val="20"/>
        </w:rPr>
        <w:t>As part of this process the harm test must be applied. The harm test is applied. A person satisfies the harm test if they may harm a child or vulnerable adult or put them at risk of harm. It is something a person may do to cause harm or pose a risk of harm to a child or vulnerable adult. Harm is considered in its widest context and</w:t>
      </w:r>
      <w:r w:rsidR="00155A90">
        <w:rPr>
          <w:rFonts w:ascii="Century Gothic" w:hAnsi="Century Gothic"/>
          <w:sz w:val="20"/>
          <w:szCs w:val="20"/>
        </w:rPr>
        <w:t xml:space="preserve"> may include: sexual harm; </w:t>
      </w:r>
      <w:r w:rsidR="00155A90" w:rsidRPr="00155A90">
        <w:rPr>
          <w:rFonts w:ascii="Century Gothic" w:hAnsi="Century Gothic"/>
          <w:sz w:val="20"/>
          <w:szCs w:val="20"/>
        </w:rPr>
        <w:t>physical harm</w:t>
      </w:r>
      <w:r w:rsidR="00155A90">
        <w:rPr>
          <w:rFonts w:ascii="Century Gothic" w:hAnsi="Century Gothic"/>
          <w:sz w:val="20"/>
          <w:szCs w:val="20"/>
        </w:rPr>
        <w:t xml:space="preserve">; </w:t>
      </w:r>
      <w:r w:rsidR="00155A90" w:rsidRPr="00155A90">
        <w:rPr>
          <w:rFonts w:ascii="Century Gothic" w:hAnsi="Century Gothic"/>
          <w:sz w:val="20"/>
          <w:szCs w:val="20"/>
        </w:rPr>
        <w:t>financial harm</w:t>
      </w:r>
      <w:r w:rsidR="00155A90">
        <w:rPr>
          <w:rFonts w:ascii="Century Gothic" w:hAnsi="Century Gothic"/>
          <w:sz w:val="20"/>
          <w:szCs w:val="20"/>
        </w:rPr>
        <w:t xml:space="preserve">; </w:t>
      </w:r>
      <w:r w:rsidR="00155A90" w:rsidRPr="00155A90">
        <w:rPr>
          <w:rFonts w:ascii="Century Gothic" w:hAnsi="Century Gothic"/>
          <w:sz w:val="20"/>
          <w:szCs w:val="20"/>
        </w:rPr>
        <w:t>neglect</w:t>
      </w:r>
      <w:r w:rsidR="00155A90">
        <w:rPr>
          <w:rFonts w:ascii="Century Gothic" w:hAnsi="Century Gothic"/>
          <w:sz w:val="20"/>
          <w:szCs w:val="20"/>
        </w:rPr>
        <w:t xml:space="preserve">; emotional harm; psychological harm and </w:t>
      </w:r>
      <w:r w:rsidR="00155A90" w:rsidRPr="00155A90">
        <w:rPr>
          <w:rFonts w:ascii="Century Gothic" w:hAnsi="Century Gothic"/>
          <w:sz w:val="20"/>
          <w:szCs w:val="20"/>
        </w:rPr>
        <w:t>verbal harm</w:t>
      </w:r>
      <w:r w:rsidR="00155A90">
        <w:rPr>
          <w:rFonts w:ascii="Century Gothic" w:hAnsi="Century Gothic"/>
          <w:sz w:val="20"/>
          <w:szCs w:val="20"/>
        </w:rPr>
        <w:t xml:space="preserve">. </w:t>
      </w:r>
      <w:r w:rsidR="00155A90" w:rsidRPr="00155A90">
        <w:rPr>
          <w:rFonts w:ascii="Century Gothic" w:hAnsi="Century Gothic"/>
          <w:sz w:val="20"/>
          <w:szCs w:val="20"/>
        </w:rPr>
        <w:t xml:space="preserve">This is not a fully comprehensive list, harm </w:t>
      </w:r>
      <w:r w:rsidR="00155A90">
        <w:rPr>
          <w:rFonts w:ascii="Century Gothic" w:hAnsi="Century Gothic"/>
          <w:sz w:val="20"/>
          <w:szCs w:val="20"/>
        </w:rPr>
        <w:t xml:space="preserve">can take many different forms. </w:t>
      </w:r>
      <w:r w:rsidR="00155A90" w:rsidRPr="00155A90">
        <w:rPr>
          <w:rFonts w:ascii="Century Gothic" w:hAnsi="Century Gothic"/>
          <w:sz w:val="20"/>
          <w:szCs w:val="20"/>
        </w:rPr>
        <w:t>This is not de</w:t>
      </w:r>
      <w:r w:rsidR="00155A90">
        <w:rPr>
          <w:rFonts w:ascii="Century Gothic" w:hAnsi="Century Gothic"/>
          <w:sz w:val="20"/>
          <w:szCs w:val="20"/>
        </w:rPr>
        <w:t xml:space="preserve">fined in legislation, however, </w:t>
      </w:r>
      <w:r w:rsidR="00155A90" w:rsidRPr="00155A90">
        <w:rPr>
          <w:rFonts w:ascii="Century Gothic" w:hAnsi="Century Gothic"/>
          <w:sz w:val="20"/>
          <w:szCs w:val="20"/>
        </w:rPr>
        <w:t>DBS view harm as its common understanding or the definition you may find in a dictionary.</w:t>
      </w:r>
    </w:p>
    <w:p w:rsidR="00155A90" w:rsidRPr="00D26235" w:rsidRDefault="00155A90" w:rsidP="00155A90">
      <w:pPr>
        <w:spacing w:after="0"/>
        <w:rPr>
          <w:rFonts w:ascii="Century Gothic" w:hAnsi="Century Gothic"/>
          <w:sz w:val="20"/>
          <w:szCs w:val="20"/>
        </w:rPr>
      </w:pPr>
      <w:r w:rsidRPr="00D26235">
        <w:rPr>
          <w:rFonts w:ascii="Century Gothic" w:hAnsi="Century Gothic"/>
          <w:sz w:val="20"/>
          <w:szCs w:val="20"/>
        </w:rPr>
        <w:t>If the individual concerned is a member of teaching staff, the case manager and personnel adviser will discuss with the designated officer whether to refer the matter to the NCTL to consider prohibiting the individual from teaching.</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Individuals returning to work after suspension</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lastRenderedPageBreak/>
        <w:t>If it is decided on the conclusion of a case that an individual who has been suspended can return to work, the case manager will consider how best to facilitate this.</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also consider how best to manage the individual’s contact with the child or children who made the allegation, if they are still attending the school.</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Unsubstantiated or malicious allegations</w:t>
      </w:r>
    </w:p>
    <w:p w:rsidR="000C69DD" w:rsidRPr="00B26200" w:rsidRDefault="00E90597" w:rsidP="00183011">
      <w:pPr>
        <w:spacing w:after="0"/>
        <w:rPr>
          <w:rFonts w:ascii="Century Gothic" w:hAnsi="Century Gothic"/>
          <w:sz w:val="20"/>
          <w:szCs w:val="20"/>
        </w:rPr>
      </w:pPr>
      <w:r w:rsidRPr="00D26235">
        <w:rPr>
          <w:rFonts w:ascii="Century Gothic" w:hAnsi="Century Gothic"/>
          <w:sz w:val="20"/>
          <w:szCs w:val="20"/>
        </w:rPr>
        <w:t>If an allegation is shown to be deliberat</w:t>
      </w:r>
      <w:r w:rsidR="00DE4119" w:rsidRPr="00D26235">
        <w:rPr>
          <w:rFonts w:ascii="Century Gothic" w:hAnsi="Century Gothic"/>
          <w:sz w:val="20"/>
          <w:szCs w:val="20"/>
        </w:rPr>
        <w:t>ely invented, or malicious, the Head Teacher</w:t>
      </w:r>
      <w:r w:rsidRPr="00D26235">
        <w:rPr>
          <w:rFonts w:ascii="Century Gothic" w:hAnsi="Century Gothic"/>
          <w:sz w:val="20"/>
          <w:szCs w:val="20"/>
        </w:rPr>
        <w:t xml:space="preserve">, or other appropriate person in the case of an allegation against the </w:t>
      </w:r>
      <w:r w:rsidR="00DE4119" w:rsidRPr="00D26235">
        <w:rPr>
          <w:rFonts w:ascii="Century Gothic" w:hAnsi="Century Gothic"/>
          <w:sz w:val="20"/>
          <w:szCs w:val="20"/>
        </w:rPr>
        <w:t>Head Teacher</w:t>
      </w:r>
      <w:r w:rsidRPr="00D26235">
        <w:rPr>
          <w:rFonts w:ascii="Century Gothic" w:hAnsi="Century Gothic"/>
          <w:sz w:val="20"/>
          <w:szCs w:val="20"/>
        </w:rPr>
        <w:t>, will consider whether any disciplinary action is appropriate against the pupil(s) who made it, or whether the police should be asked to consider whether action against those who made the allegation might be appropriate, even if they are not a pupil.</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Confidentiality</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school will make every effort to maintain confidentiality and guard against unwanted publicity while an allegation is being investigated or considered.</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take advice from the local authority’s designated officer, police and children’s social care services, as appropriate, to agree:</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Who needs to know about the allegation and what information can be shared</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How to manage speculation, leaks and gossip, including how to make parents or carers of a child/children involved aware of their obligations with respect to confidentiality </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What, if any, information can be reasonably given to the wider community to reduce speculation</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How to manage press interest if, and when, it arises</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Record-keeping</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maintain clear records about any case where the allegation or concern meets the criteria above and store them on the individual’s confidential personnel file for the duration of the case. Such records will include: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 clear and comprehensive summary of the allegation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Details of how the allegation was followed up and resolved</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Notes of any action taken and decisions reached (and justification for these, as stated above)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an allegation or concern is not found to have been malicious, the school will retain the records of the case on the individual’s confidential personnel file, and provide a copy to the individual. We will retain these records a</w:t>
      </w:r>
      <w:r w:rsidRPr="00D26235">
        <w:rPr>
          <w:rFonts w:ascii="Century Gothic" w:eastAsia="Arial" w:hAnsi="Century Gothic"/>
          <w:sz w:val="20"/>
          <w:szCs w:val="20"/>
        </w:rPr>
        <w:t xml:space="preserve">t </w:t>
      </w:r>
      <w:r w:rsidRPr="00D26235">
        <w:rPr>
          <w:rFonts w:ascii="Century Gothic" w:hAnsi="Century Gothic"/>
          <w:sz w:val="20"/>
          <w:szCs w:val="20"/>
        </w:rPr>
        <w:t>least until the individual has reached normal pension age, or for 10 years from the date of the allegation if that is longer.</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The records of any allegation that is found to be malicious will be deleted from the individual’s personnel file. </w:t>
      </w:r>
    </w:p>
    <w:p w:rsidR="00B26200" w:rsidRDefault="00B26200"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References</w:t>
      </w:r>
    </w:p>
    <w:p w:rsidR="00C67731" w:rsidRPr="004B4C04" w:rsidRDefault="00E90597" w:rsidP="00183011">
      <w:pPr>
        <w:spacing w:after="0"/>
        <w:rPr>
          <w:rFonts w:ascii="Century Gothic" w:hAnsi="Century Gothic"/>
          <w:sz w:val="20"/>
          <w:szCs w:val="20"/>
        </w:rPr>
      </w:pPr>
      <w:r w:rsidRPr="00D26235">
        <w:rPr>
          <w:rFonts w:ascii="Century Gothic" w:hAnsi="Century Gothic"/>
          <w:sz w:val="20"/>
          <w:szCs w:val="20"/>
        </w:rPr>
        <w:t>When providing employer references, we will not refer to any allegation that has been proven to be false, unsubstantiated or malicious, or any history of allegations where all such allegations have been proven to be false, unsubstantiated or malicious.</w:t>
      </w:r>
    </w:p>
    <w:p w:rsidR="00C67731" w:rsidRDefault="00C67731"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Learning lessons</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After any cases where the allegations are </w:t>
      </w:r>
      <w:r w:rsidRPr="00D26235">
        <w:rPr>
          <w:rFonts w:ascii="Century Gothic" w:hAnsi="Century Gothic"/>
          <w:i/>
          <w:sz w:val="20"/>
          <w:szCs w:val="20"/>
        </w:rPr>
        <w:t>substantiated</w:t>
      </w:r>
      <w:r w:rsidRPr="00D26235">
        <w:rPr>
          <w:rFonts w:ascii="Century Gothic" w:hAnsi="Century Gothic"/>
          <w:sz w:val="20"/>
          <w:szCs w:val="20"/>
        </w:rPr>
        <w:t xml:space="preserve">, we will review the circumstances of the case with the local authority’s designated officer to determine whether there are any improvements that we can make to the school’s procedures or practice to help prevent similar events in the future.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This will include consideration of (as applicable):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Issues arising from the decision to suspend the member of staff</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duration of the suspension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Whether or not the suspension was justified </w:t>
      </w:r>
    </w:p>
    <w:p w:rsidR="00E90597"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use of suspension when the individual is subsequently reinstated. We will consider how future investigations of a similar nature could be carried out without suspending the individual </w:t>
      </w:r>
    </w:p>
    <w:p w:rsidR="00155A90" w:rsidRPr="00D26235" w:rsidRDefault="00155A90" w:rsidP="00155A90">
      <w:pPr>
        <w:spacing w:after="0" w:line="240" w:lineRule="auto"/>
        <w:rPr>
          <w:rFonts w:ascii="Century Gothic" w:eastAsia="Arial" w:hAnsi="Century Gothic"/>
          <w:sz w:val="20"/>
          <w:szCs w:val="20"/>
        </w:rPr>
      </w:pPr>
    </w:p>
    <w:p w:rsidR="00593790" w:rsidRPr="00293F6B" w:rsidRDefault="00E90597" w:rsidP="00293F6B">
      <w:pPr>
        <w:spacing w:after="0"/>
        <w:rPr>
          <w:sz w:val="20"/>
          <w:szCs w:val="20"/>
        </w:rPr>
      </w:pPr>
      <w:r w:rsidRPr="00D26235">
        <w:rPr>
          <w:rFonts w:ascii="Century Gothic" w:hAnsi="Century Gothic"/>
          <w:sz w:val="20"/>
          <w:szCs w:val="20"/>
        </w:rPr>
        <w:br w:type="page"/>
      </w:r>
    </w:p>
    <w:p w:rsidR="0012623C" w:rsidRDefault="0012623C" w:rsidP="00183011">
      <w:pPr>
        <w:pStyle w:val="Heading3"/>
        <w:spacing w:before="0"/>
        <w:rPr>
          <w:rFonts w:ascii="Century Gothic" w:hAnsi="Century Gothic"/>
          <w:color w:val="00B050"/>
          <w:sz w:val="20"/>
          <w:szCs w:val="20"/>
        </w:rPr>
      </w:pPr>
      <w:bookmarkStart w:id="21" w:name="_Toc492916110"/>
      <w:bookmarkStart w:id="22" w:name="_Toc494354317"/>
    </w:p>
    <w:p w:rsidR="0012623C" w:rsidRPr="00B26200" w:rsidRDefault="00293F6B" w:rsidP="00B26200">
      <w:pPr>
        <w:pStyle w:val="Heading3"/>
        <w:spacing w:before="0"/>
        <w:rPr>
          <w:rFonts w:ascii="Century Gothic" w:hAnsi="Century Gothic"/>
          <w:color w:val="00B050"/>
          <w:sz w:val="20"/>
          <w:szCs w:val="20"/>
        </w:rPr>
      </w:pPr>
      <w:r>
        <w:rPr>
          <w:rFonts w:ascii="Century Gothic" w:hAnsi="Century Gothic"/>
          <w:color w:val="00B050"/>
          <w:sz w:val="20"/>
          <w:szCs w:val="20"/>
        </w:rPr>
        <w:t>APPENDIX 4</w:t>
      </w:r>
      <w:r w:rsidR="00183011" w:rsidRPr="00D26235">
        <w:rPr>
          <w:rFonts w:ascii="Century Gothic" w:hAnsi="Century Gothic"/>
          <w:color w:val="00B050"/>
          <w:sz w:val="20"/>
          <w:szCs w:val="20"/>
        </w:rPr>
        <w:t>: SAFER RECRUITMENT AND DBS CHECKS – POLICY AND PROCEDURES</w:t>
      </w:r>
      <w:bookmarkEnd w:id="21"/>
      <w:bookmarkEnd w:id="22"/>
      <w:r w:rsidR="00183011" w:rsidRPr="00D26235">
        <w:rPr>
          <w:rFonts w:ascii="Century Gothic" w:hAnsi="Century Gothic"/>
          <w:color w:val="00B050"/>
          <w:sz w:val="20"/>
          <w:szCs w:val="20"/>
        </w:rPr>
        <w:t xml:space="preserve"> </w:t>
      </w:r>
    </w:p>
    <w:p w:rsidR="0012623C" w:rsidRPr="00B26200" w:rsidRDefault="002C014B" w:rsidP="00183011">
      <w:pPr>
        <w:spacing w:after="0"/>
        <w:rPr>
          <w:rFonts w:ascii="Century Gothic" w:hAnsi="Century Gothic"/>
          <w:sz w:val="20"/>
          <w:szCs w:val="20"/>
        </w:rPr>
      </w:pPr>
      <w:r w:rsidRPr="00D26235">
        <w:rPr>
          <w:rFonts w:ascii="Century Gothic" w:hAnsi="Century Gothic"/>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2C014B" w:rsidRPr="00D26235" w:rsidRDefault="002C014B" w:rsidP="00183011">
      <w:pPr>
        <w:spacing w:after="0"/>
        <w:rPr>
          <w:rFonts w:ascii="Century Gothic" w:hAnsi="Century Gothic"/>
          <w:sz w:val="20"/>
          <w:szCs w:val="20"/>
        </w:rPr>
      </w:pPr>
      <w:r w:rsidRPr="00D26235">
        <w:rPr>
          <w:rFonts w:ascii="Century Gothic" w:eastAsia="Arial" w:hAnsi="Century Gothic" w:cs="Arial"/>
          <w:b/>
          <w:bCs/>
          <w:sz w:val="20"/>
          <w:szCs w:val="20"/>
        </w:rPr>
        <w:t>Appointing new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When appointing new staff, we will:</w:t>
      </w:r>
    </w:p>
    <w:p w:rsidR="002C014B" w:rsidRPr="00D26235" w:rsidRDefault="00DD4886"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 xml:space="preserve">Check and verify the individual’s </w:t>
      </w:r>
      <w:r w:rsidR="002C014B" w:rsidRPr="00D26235">
        <w:rPr>
          <w:rFonts w:ascii="Century Gothic" w:eastAsia="Arial" w:hAnsi="Century Gothic"/>
          <w:sz w:val="20"/>
          <w:szCs w:val="20"/>
        </w:rPr>
        <w:t>identity</w:t>
      </w:r>
      <w:r>
        <w:rPr>
          <w:rFonts w:ascii="Century Gothic" w:eastAsia="Arial" w:hAnsi="Century Gothic"/>
          <w:sz w:val="20"/>
          <w:szCs w:val="20"/>
        </w:rPr>
        <w:t xml:space="preserve"> using photo identity as well as their birth certificate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Obtain a separate barred list check if they will start work in regulated activity before the DBS certificate is available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Verify their mental and physical fitness to carry out their work responsibilities</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Verify their right to work in the UK. We will keep a copy of this verification for the duration of the member of staff’s employment and for 2 years afterwards </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Verify their professional qualifications, as appropriate</w:t>
      </w:r>
      <w:r w:rsidR="00DD4886">
        <w:rPr>
          <w:rFonts w:ascii="Century Gothic" w:eastAsia="Arial" w:hAnsi="Century Gothic"/>
          <w:sz w:val="20"/>
          <w:szCs w:val="20"/>
        </w:rPr>
        <w:t xml:space="preserve"> eg QTS status</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Ensure they are not subject to a prohibition order if they are employed to be a teacher</w:t>
      </w:r>
    </w:p>
    <w:p w:rsidR="00DD4886" w:rsidRDefault="002C014B" w:rsidP="00DD4886">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rsidR="00DD4886" w:rsidRDefault="002C014B" w:rsidP="00DD4886">
      <w:pPr>
        <w:numPr>
          <w:ilvl w:val="0"/>
          <w:numId w:val="16"/>
        </w:numPr>
        <w:spacing w:after="0" w:line="240" w:lineRule="auto"/>
        <w:ind w:left="568" w:hanging="284"/>
        <w:rPr>
          <w:rFonts w:ascii="Century Gothic" w:eastAsia="Arial" w:hAnsi="Century Gothic"/>
          <w:sz w:val="20"/>
          <w:szCs w:val="20"/>
        </w:rPr>
      </w:pPr>
      <w:r w:rsidRPr="00DD4886">
        <w:rPr>
          <w:rFonts w:ascii="Century Gothic" w:eastAsia="Arial" w:hAnsi="Century Gothic" w:cs="Arial"/>
          <w:sz w:val="20"/>
          <w:szCs w:val="20"/>
        </w:rPr>
        <w:t xml:space="preserve">We will seek references on all short-listed candidates, including internal candidates, before interview. We will scrutinise these and resolve any concerns before confirming appointments. </w:t>
      </w:r>
    </w:p>
    <w:p w:rsidR="002C014B" w:rsidRPr="00516B6D" w:rsidRDefault="002C014B" w:rsidP="00DD4886">
      <w:pPr>
        <w:numPr>
          <w:ilvl w:val="0"/>
          <w:numId w:val="16"/>
        </w:numPr>
        <w:spacing w:after="0" w:line="240" w:lineRule="auto"/>
        <w:ind w:left="568" w:hanging="284"/>
        <w:rPr>
          <w:rFonts w:ascii="Century Gothic" w:eastAsia="Arial" w:hAnsi="Century Gothic"/>
          <w:sz w:val="20"/>
          <w:szCs w:val="20"/>
        </w:rPr>
      </w:pPr>
      <w:r w:rsidRPr="00DD4886">
        <w:rPr>
          <w:rFonts w:ascii="Century Gothic" w:eastAsia="Arial" w:hAnsi="Century Gothic" w:cs="Arial"/>
          <w:sz w:val="20"/>
          <w:szCs w:val="20"/>
        </w:rPr>
        <w:t>We will ensure that appropriate checks are carried out to ensure that individuals are not disqualified under the Childcare Dis</w:t>
      </w:r>
      <w:r w:rsidR="00FB3265">
        <w:rPr>
          <w:rFonts w:ascii="Century Gothic" w:eastAsia="Arial" w:hAnsi="Century Gothic" w:cs="Arial"/>
          <w:sz w:val="20"/>
          <w:szCs w:val="20"/>
        </w:rPr>
        <w:t>qualification Regulations 2018</w:t>
      </w:r>
      <w:r w:rsidRPr="00DD4886">
        <w:rPr>
          <w:rFonts w:ascii="Century Gothic" w:eastAsia="Arial" w:hAnsi="Century Gothic" w:cs="Arial"/>
          <w:sz w:val="20"/>
          <w:szCs w:val="20"/>
        </w:rPr>
        <w:t xml:space="preserve">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r w:rsidR="00DD4886">
        <w:rPr>
          <w:rFonts w:ascii="Century Gothic" w:eastAsia="Arial" w:hAnsi="Century Gothic" w:cs="Arial"/>
          <w:sz w:val="20"/>
          <w:szCs w:val="20"/>
        </w:rPr>
        <w:t xml:space="preserve"> </w:t>
      </w:r>
    </w:p>
    <w:p w:rsidR="00516B6D" w:rsidRPr="00516B6D" w:rsidRDefault="00516B6D" w:rsidP="00DD4886">
      <w:pPr>
        <w:numPr>
          <w:ilvl w:val="0"/>
          <w:numId w:val="16"/>
        </w:numPr>
        <w:spacing w:after="0" w:line="240" w:lineRule="auto"/>
        <w:ind w:left="568" w:hanging="284"/>
        <w:rPr>
          <w:rFonts w:ascii="Century Gothic" w:eastAsia="Arial" w:hAnsi="Century Gothic"/>
          <w:sz w:val="20"/>
          <w:szCs w:val="20"/>
          <w:highlight w:val="magenta"/>
        </w:rPr>
      </w:pPr>
      <w:r w:rsidRPr="00516B6D">
        <w:rPr>
          <w:rFonts w:ascii="Century Gothic" w:eastAsia="Arial" w:hAnsi="Century Gothic" w:cs="Arial"/>
          <w:sz w:val="20"/>
          <w:szCs w:val="20"/>
          <w:highlight w:val="magenta"/>
        </w:rPr>
        <w:t>Ensure online pre-recruitment checks are carried out by Global Policing on the school’s behalf</w:t>
      </w:r>
      <w:r w:rsidR="0025700F">
        <w:rPr>
          <w:rFonts w:ascii="Century Gothic" w:eastAsia="Arial" w:hAnsi="Century Gothic" w:cs="Arial"/>
          <w:sz w:val="20"/>
          <w:szCs w:val="20"/>
          <w:highlight w:val="magenta"/>
        </w:rPr>
        <w:t xml:space="preserve"> on shortlisted candidates.</w:t>
      </w:r>
      <w:r w:rsidR="009376CF">
        <w:rPr>
          <w:rFonts w:ascii="Century Gothic" w:eastAsia="Arial" w:hAnsi="Century Gothic" w:cs="Arial"/>
          <w:sz w:val="20"/>
          <w:szCs w:val="20"/>
          <w:highlight w:val="magenta"/>
        </w:rPr>
        <w:t xml:space="preserve"> Candidates will be made aware that this is part of the process.</w:t>
      </w:r>
    </w:p>
    <w:p w:rsidR="00FB3265" w:rsidRPr="00DD4886" w:rsidRDefault="00FB3265" w:rsidP="00DD4886">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cs="Arial"/>
          <w:sz w:val="20"/>
          <w:szCs w:val="20"/>
        </w:rPr>
        <w:t>All appropriate information from above is stored on the school’s single central record.</w:t>
      </w:r>
    </w:p>
    <w:p w:rsidR="0012623C" w:rsidRPr="00FB3265" w:rsidRDefault="00DD4886" w:rsidP="00FB3265">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cs="Arial"/>
          <w:sz w:val="20"/>
          <w:szCs w:val="20"/>
        </w:rPr>
        <w:t>We will ensure the completion of the induction process.</w:t>
      </w:r>
    </w:p>
    <w:p w:rsidR="002C014B" w:rsidRPr="00D26235" w:rsidRDefault="002C014B" w:rsidP="00183011">
      <w:pPr>
        <w:spacing w:after="0" w:line="259" w:lineRule="auto"/>
        <w:rPr>
          <w:rFonts w:ascii="Century Gothic" w:hAnsi="Century Gothic"/>
          <w:sz w:val="20"/>
          <w:szCs w:val="20"/>
        </w:rPr>
      </w:pPr>
      <w:r w:rsidRPr="00D26235">
        <w:rPr>
          <w:rFonts w:ascii="Century Gothic" w:eastAsia="Arial" w:hAnsi="Century Gothic" w:cs="Arial"/>
          <w:b/>
          <w:sz w:val="20"/>
          <w:szCs w:val="20"/>
        </w:rPr>
        <w:t>Regulated activity</w:t>
      </w:r>
      <w:r w:rsidRPr="00D26235">
        <w:rPr>
          <w:rFonts w:ascii="Century Gothic" w:eastAsia="Arial" w:hAnsi="Century Gothic" w:cs="Arial"/>
          <w:sz w:val="20"/>
          <w:szCs w:val="20"/>
        </w:rPr>
        <w:t xml:space="preserve"> means a person who will be: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Responsible, on a regular basis in a school or college, for teaching, training, instructing, caring for or supervising children</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Carrying out paid, or unsupervised unpaid, work regularly in a school or college where that work provides an opportunity for contact with children</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Engaging in intimate or personal care or overnight activity, even if this happens only once and regardless of whether they are supervised or not</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Existing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 refer to the DBS anyone who has harmed, or poses a risk of harm, to a child or vulnerable adult: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Where the ‘harm test’ is satisfied in respect of the individual (i.e. that no action or inaction occurred but the present risk that it could was significant)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Where the individual has received a caution or conviction for a relevant offence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there is reason to believe that the individual has committed a listed relevant offence, under the </w:t>
      </w:r>
      <w:hyperlink r:id="rId40" w:history="1">
        <w:r w:rsidRPr="00D26235">
          <w:rPr>
            <w:rStyle w:val="Hyperlink"/>
            <w:rFonts w:ascii="Century Gothic" w:eastAsia="Arial" w:hAnsi="Century Gothic"/>
            <w:sz w:val="20"/>
            <w:szCs w:val="20"/>
          </w:rPr>
          <w:t>Safeguarding Vulnerable Groups Act 2006 (Prescribed Criteria and Miscellaneous Provisions) Regulations 2009</w:t>
        </w:r>
      </w:hyperlink>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 individual has been removed from working in regulated activity (paid or unpaid) or would have been removed if they had not left </w:t>
      </w:r>
    </w:p>
    <w:p w:rsidR="002C014B" w:rsidRPr="00D26235" w:rsidRDefault="002C014B" w:rsidP="00183011">
      <w:pPr>
        <w:spacing w:after="0" w:line="259" w:lineRule="auto"/>
        <w:rPr>
          <w:rFonts w:ascii="Century Gothic" w:hAnsi="Century Gothic"/>
          <w:sz w:val="20"/>
          <w:szCs w:val="20"/>
        </w:rPr>
      </w:pPr>
      <w:r w:rsidRPr="00D26235">
        <w:rPr>
          <w:rFonts w:ascii="Century Gothic" w:eastAsia="Arial" w:hAnsi="Century Gothic" w:cs="Arial"/>
          <w:b/>
          <w:bCs/>
          <w:sz w:val="20"/>
          <w:szCs w:val="20"/>
        </w:rPr>
        <w:t>Agency and third-party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Contractors</w:t>
      </w:r>
    </w:p>
    <w:p w:rsidR="002C014B" w:rsidRPr="00D26235" w:rsidRDefault="002C014B"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We will ensure that any contractor, or any employee of the contractor, who is to work at the school has had the appropriate level of DBS check. This will be: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An enhanced DBS check with barred list information for contractors engaging in regulated activity</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An enhanced DBS check, not including barred list information, for all other contractors who are not in regulated activity but whose work provides them with an opportunity for regular contact with children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obtain the DBS check for self-employed contractors.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not keep copies of such checks for longer than 6 months.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Contractors who have not had any checks will not be allowed to work unsupervised or engage in regulated activity under any circumstances.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check the identity of all contractors and their staff on arrival at the school. </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Trainee/student teachers</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Where applicants for initial teacher training are salaried by us, we will ensure that all necessary checks are carried out.</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In both cases, this includes checks to ensure that individuals are not disqualified under the Childcare Disqualification (Regulations) 2009 and Childcare Act 2006.</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Volunteers</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Never leave an unchecked volunteer unsupervised or allow them to work in regulated activity</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Obtain an enhanced DBS check with barred list information for all volunteers who are new t</w:t>
      </w:r>
      <w:r w:rsidR="00FB3265">
        <w:rPr>
          <w:rFonts w:ascii="Century Gothic" w:eastAsia="Arial" w:hAnsi="Century Gothic"/>
          <w:sz w:val="20"/>
          <w:szCs w:val="20"/>
        </w:rPr>
        <w:t>o working in regulated activity.</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Obtain an enhanced DBS check without barred list information for all volunteers who are not in regulated activity, but who have an opportunity to come into contact with children on a regular basis, for example, supervised volunteers </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 out a risk assessment when deciding whether to seek an enhanced DBS check for any volunteers not engaging in regulated activity</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iCs/>
          <w:sz w:val="20"/>
          <w:szCs w:val="20"/>
        </w:rPr>
        <w:t>E</w:t>
      </w:r>
      <w:r w:rsidRPr="00D26235">
        <w:rPr>
          <w:rFonts w:ascii="Century Gothic" w:eastAsia="Arial" w:hAnsi="Century Gothic"/>
          <w:sz w:val="20"/>
          <w:szCs w:val="20"/>
        </w:rPr>
        <w:t xml:space="preserve">nsure that appropriate checks are carried out to ensure that individuals are not disqualified under the Childcare Disqualification (Regulations) 2009 and Childcare Act 2006. </w:t>
      </w:r>
      <w:r w:rsidRPr="00D26235">
        <w:rPr>
          <w:rFonts w:ascii="Century Gothic" w:eastAsia="Arial" w:hAnsi="Century Gothic" w:cs="Arial"/>
          <w:sz w:val="20"/>
          <w:szCs w:val="20"/>
        </w:rPr>
        <w:t>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Governors</w:t>
      </w:r>
    </w:p>
    <w:p w:rsidR="002C014B" w:rsidRPr="00D26235" w:rsidRDefault="002C014B" w:rsidP="00183011">
      <w:pPr>
        <w:spacing w:after="0" w:line="259" w:lineRule="auto"/>
        <w:rPr>
          <w:rFonts w:ascii="Century Gothic" w:eastAsia="Arial" w:hAnsi="Century Gothic" w:cs="Arial"/>
          <w:sz w:val="20"/>
          <w:szCs w:val="20"/>
        </w:rPr>
      </w:pPr>
      <w:r w:rsidRPr="00D26235">
        <w:rPr>
          <w:rFonts w:ascii="Century Gothic" w:eastAsia="Arial" w:hAnsi="Century Gothic" w:cs="Arial"/>
          <w:sz w:val="20"/>
          <w:szCs w:val="20"/>
        </w:rPr>
        <w:t>All governors</w:t>
      </w:r>
      <w:r w:rsidRPr="00D26235">
        <w:rPr>
          <w:rFonts w:ascii="Century Gothic" w:eastAsia="Arial" w:hAnsi="Century Gothic" w:cs="Arial"/>
          <w:iCs/>
          <w:color w:val="ED7D31"/>
          <w:sz w:val="20"/>
          <w:szCs w:val="20"/>
        </w:rPr>
        <w:t xml:space="preserve"> </w:t>
      </w:r>
      <w:r w:rsidRPr="00D26235">
        <w:rPr>
          <w:rFonts w:ascii="Century Gothic" w:eastAsia="Arial" w:hAnsi="Century Gothic" w:cs="Arial"/>
          <w:sz w:val="20"/>
          <w:szCs w:val="20"/>
        </w:rPr>
        <w:t xml:space="preserve">will have an enhanced DBS check without barred list information. They will have an enhanced DBS check with barred list information if working in regulated activity.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All trustees, proprietors and local governors will have the following checks: </w:t>
      </w:r>
    </w:p>
    <w:p w:rsidR="00183011"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Section 128 direction </w:t>
      </w:r>
    </w:p>
    <w:p w:rsidR="002C014B"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Right to work in the UK</w:t>
      </w:r>
    </w:p>
    <w:p w:rsidR="002C014B"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Other checks deemed necessary if they have lived or worked outside the UK</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 xml:space="preserve">Adults who supervise pupils on work experience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When organising work experience, we will ensure that policies and procedures are in place to protect children from harm.</w:t>
      </w:r>
    </w:p>
    <w:p w:rsidR="002C014B"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FB3265" w:rsidRPr="00D26235" w:rsidRDefault="00FB3265" w:rsidP="00183011">
      <w:pPr>
        <w:spacing w:after="0"/>
        <w:rPr>
          <w:rFonts w:ascii="Century Gothic" w:hAnsi="Century Gothic"/>
          <w:sz w:val="20"/>
          <w:szCs w:val="20"/>
        </w:rPr>
      </w:pPr>
      <w:r>
        <w:rPr>
          <w:rFonts w:ascii="Century Gothic" w:hAnsi="Century Gothic"/>
          <w:sz w:val="20"/>
          <w:szCs w:val="20"/>
        </w:rPr>
        <w:t xml:space="preserve">More advice and information on all Safer Recruitment process can be found in Part 3 of KCSIE 2021. </w:t>
      </w:r>
    </w:p>
    <w:p w:rsidR="00981442" w:rsidRDefault="00981442" w:rsidP="00183011">
      <w:pPr>
        <w:spacing w:after="0"/>
        <w:rPr>
          <w:rFonts w:ascii="Century Gothic" w:hAnsi="Century Gothic"/>
          <w:b/>
          <w:sz w:val="20"/>
          <w:szCs w:val="20"/>
        </w:rPr>
      </w:pP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Pupils staying with host families</w:t>
      </w:r>
    </w:p>
    <w:p w:rsidR="002C014B" w:rsidRPr="00D26235" w:rsidRDefault="00981442" w:rsidP="00183011">
      <w:pPr>
        <w:spacing w:after="0"/>
        <w:rPr>
          <w:rFonts w:ascii="Century Gothic" w:hAnsi="Century Gothic"/>
          <w:sz w:val="20"/>
          <w:szCs w:val="20"/>
        </w:rPr>
      </w:pPr>
      <w:r>
        <w:rPr>
          <w:rFonts w:ascii="Century Gothic" w:hAnsi="Century Gothic"/>
          <w:sz w:val="20"/>
          <w:szCs w:val="20"/>
        </w:rPr>
        <w:t>If the school was in a situation where we needed to make</w:t>
      </w:r>
      <w:r w:rsidR="002C014B" w:rsidRPr="00D26235">
        <w:rPr>
          <w:rFonts w:ascii="Century Gothic" w:hAnsi="Century Gothic"/>
          <w:sz w:val="20"/>
          <w:szCs w:val="20"/>
        </w:rPr>
        <w:t xml:space="preserve"> arrangements for pupils to be provided with care and accommodation by a host family to which they are not related (for example, during a foreign exchange visit), we will request enhanced DBS checks with barred list information on those people.</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Where the school is organising such hosting arrangements overseas and host families cannot be checked in the same way, we will work with our partner schools abroad to ensure that similar assurances are undertaken prior to the visit. </w:t>
      </w:r>
    </w:p>
    <w:p w:rsidR="002C014B" w:rsidRPr="00D26235" w:rsidRDefault="002C014B" w:rsidP="00593790">
      <w:pPr>
        <w:rPr>
          <w:rFonts w:ascii="Century Gothic" w:hAnsi="Century Gothic"/>
          <w:sz w:val="20"/>
          <w:szCs w:val="20"/>
        </w:rPr>
      </w:pPr>
    </w:p>
    <w:bookmarkEnd w:id="20"/>
    <w:p w:rsidR="00920312" w:rsidRPr="00D26235" w:rsidRDefault="00920312" w:rsidP="00BB2FD6">
      <w:pPr>
        <w:pStyle w:val="Heading3"/>
        <w:rPr>
          <w:rFonts w:ascii="Century Gothic" w:hAnsi="Century Gothic"/>
          <w:color w:val="00B050"/>
          <w:sz w:val="20"/>
          <w:szCs w:val="20"/>
        </w:rPr>
      </w:pPr>
    </w:p>
    <w:p w:rsidR="00183011" w:rsidRPr="00D26235" w:rsidRDefault="00183011" w:rsidP="00183011">
      <w:pPr>
        <w:rPr>
          <w:sz w:val="20"/>
          <w:szCs w:val="20"/>
        </w:rPr>
      </w:pPr>
    </w:p>
    <w:p w:rsidR="00981442" w:rsidRDefault="00981442" w:rsidP="00BB2FD6">
      <w:pPr>
        <w:pStyle w:val="Heading3"/>
        <w:rPr>
          <w:rFonts w:ascii="Century Gothic" w:eastAsia="Times New Roman" w:hAnsi="Century Gothic"/>
          <w:color w:val="00B050"/>
          <w:sz w:val="20"/>
          <w:szCs w:val="20"/>
          <w:lang w:eastAsia="en-GB"/>
        </w:rPr>
      </w:pPr>
      <w:bookmarkStart w:id="23" w:name="_Toc459982316"/>
    </w:p>
    <w:p w:rsidR="00567C6F" w:rsidRPr="00D26235" w:rsidRDefault="00293F6B" w:rsidP="00BB2FD6">
      <w:pPr>
        <w:pStyle w:val="Heading3"/>
        <w:rPr>
          <w:rFonts w:ascii="Century Gothic" w:eastAsia="Times New Roman" w:hAnsi="Century Gothic"/>
          <w:color w:val="00B050"/>
          <w:sz w:val="20"/>
          <w:szCs w:val="20"/>
          <w:lang w:eastAsia="en-GB"/>
        </w:rPr>
      </w:pPr>
      <w:r>
        <w:rPr>
          <w:rFonts w:ascii="Century Gothic" w:eastAsia="Times New Roman" w:hAnsi="Century Gothic"/>
          <w:color w:val="00B050"/>
          <w:sz w:val="20"/>
          <w:szCs w:val="20"/>
          <w:lang w:eastAsia="en-GB"/>
        </w:rPr>
        <w:t>APPENDIX 5</w:t>
      </w:r>
      <w:r w:rsidR="00183011" w:rsidRPr="00D26235">
        <w:rPr>
          <w:rFonts w:ascii="Century Gothic" w:eastAsia="Times New Roman" w:hAnsi="Century Gothic"/>
          <w:color w:val="00B050"/>
          <w:sz w:val="20"/>
          <w:szCs w:val="20"/>
          <w:lang w:eastAsia="en-GB"/>
        </w:rPr>
        <w:t>: LEVELS OF NEED</w:t>
      </w:r>
      <w:bookmarkEnd w:id="23"/>
    </w:p>
    <w:p w:rsidR="00D72F71" w:rsidRDefault="00FF2FC3" w:rsidP="00A02CFA">
      <w:pPr>
        <w:rPr>
          <w:rFonts w:ascii="Century Gothic" w:eastAsia="Times New Roman" w:hAnsi="Century Gothic" w:cs="Times New Roman"/>
          <w:color w:val="099BDD" w:themeColor="text2"/>
          <w:sz w:val="20"/>
          <w:szCs w:val="20"/>
          <w:lang w:eastAsia="en-GB"/>
        </w:rPr>
      </w:pPr>
      <w:r w:rsidRPr="00D26235">
        <w:rPr>
          <w:rFonts w:ascii="Century Gothic" w:eastAsia="Times New Roman" w:hAnsi="Century Gothic" w:cs="Arial"/>
          <w:b/>
          <w:sz w:val="20"/>
          <w:szCs w:val="20"/>
          <w:lang w:eastAsia="en-GB"/>
        </w:rPr>
        <w:t>PROMOTING CHILDREN</w:t>
      </w:r>
      <w:r w:rsidR="00A02CFA">
        <w:rPr>
          <w:rFonts w:ascii="Century Gothic" w:eastAsia="Times New Roman" w:hAnsi="Century Gothic" w:cs="Arial"/>
          <w:b/>
          <w:sz w:val="20"/>
          <w:szCs w:val="20"/>
          <w:lang w:eastAsia="en-GB"/>
        </w:rPr>
        <w:t xml:space="preserve"> AND YOUNG PEOPLE'S WELL-BEING:</w:t>
      </w:r>
      <w:r w:rsidR="009358B2" w:rsidRPr="00D26235">
        <w:rPr>
          <w:rFonts w:ascii="Century Gothic" w:hAnsi="Century Gothic"/>
          <w:noProof/>
          <w:sz w:val="20"/>
          <w:szCs w:val="20"/>
          <w:lang w:eastAsia="en-GB"/>
        </w:rPr>
        <w:drawing>
          <wp:anchor distT="0" distB="0" distL="114300" distR="114300" simplePos="0" relativeHeight="251653632" behindDoc="0" locked="0" layoutInCell="1" allowOverlap="1" wp14:anchorId="1ADE8F1E" wp14:editId="67253748">
            <wp:simplePos x="0" y="0"/>
            <wp:positionH relativeFrom="margin">
              <wp:posOffset>-158115</wp:posOffset>
            </wp:positionH>
            <wp:positionV relativeFrom="paragraph">
              <wp:posOffset>425450</wp:posOffset>
            </wp:positionV>
            <wp:extent cx="7085330" cy="7172960"/>
            <wp:effectExtent l="0" t="0" r="127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extLst>
                        <a:ext uri="{28A0092B-C50C-407E-A947-70E740481C1C}">
                          <a14:useLocalDpi xmlns:a14="http://schemas.microsoft.com/office/drawing/2010/main" val="0"/>
                        </a:ext>
                      </a:extLst>
                    </a:blip>
                    <a:srcRect l="29302" t="17019" r="28969" b="7880"/>
                    <a:stretch/>
                  </pic:blipFill>
                  <pic:spPr bwMode="auto">
                    <a:xfrm>
                      <a:off x="0" y="0"/>
                      <a:ext cx="7085330" cy="717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CFA">
        <w:rPr>
          <w:rFonts w:ascii="Century Gothic" w:eastAsia="Times New Roman" w:hAnsi="Century Gothic" w:cs="Times New Roman"/>
          <w:sz w:val="20"/>
          <w:szCs w:val="20"/>
          <w:lang w:eastAsia="en-GB"/>
        </w:rPr>
        <w:t xml:space="preserve">For additional information go to </w:t>
      </w:r>
      <w:r w:rsidR="00A02CFA" w:rsidRPr="00A02CFA">
        <w:rPr>
          <w:rFonts w:ascii="Century Gothic" w:eastAsia="Times New Roman" w:hAnsi="Century Gothic" w:cs="Times New Roman"/>
          <w:color w:val="099BDD" w:themeColor="text2"/>
          <w:sz w:val="20"/>
          <w:szCs w:val="20"/>
          <w:u w:val="single"/>
          <w:lang w:eastAsia="en-GB"/>
        </w:rPr>
        <w:t>www.manchestersafegaurding.co.uk</w:t>
      </w:r>
      <w:r w:rsidR="00A02CFA" w:rsidRPr="00A02CFA">
        <w:rPr>
          <w:rFonts w:ascii="Century Gothic" w:eastAsia="Times New Roman" w:hAnsi="Century Gothic" w:cs="Times New Roman"/>
          <w:color w:val="099BDD" w:themeColor="text2"/>
          <w:sz w:val="20"/>
          <w:szCs w:val="20"/>
          <w:lang w:eastAsia="en-GB"/>
        </w:rPr>
        <w:t xml:space="preserve"> </w:t>
      </w:r>
    </w:p>
    <w:p w:rsidR="00263815" w:rsidRDefault="00263815" w:rsidP="00A02CFA">
      <w:pPr>
        <w:rPr>
          <w:rFonts w:ascii="Century Gothic" w:eastAsia="Times New Roman" w:hAnsi="Century Gothic" w:cs="Times New Roman"/>
          <w:color w:val="099BDD" w:themeColor="text2"/>
          <w:sz w:val="20"/>
          <w:szCs w:val="20"/>
          <w:lang w:eastAsia="en-GB"/>
        </w:rPr>
      </w:pPr>
    </w:p>
    <w:p w:rsidR="00293F6B" w:rsidRDefault="00293F6B" w:rsidP="00A02CFA">
      <w:pPr>
        <w:rPr>
          <w:rFonts w:ascii="Century Gothic" w:eastAsia="Times New Roman" w:hAnsi="Century Gothic" w:cs="Times New Roman"/>
          <w:color w:val="099BDD" w:themeColor="text2"/>
          <w:sz w:val="20"/>
          <w:szCs w:val="20"/>
          <w:lang w:eastAsia="en-GB"/>
        </w:rPr>
      </w:pPr>
    </w:p>
    <w:p w:rsidR="006A187C" w:rsidRDefault="00887D92" w:rsidP="00A02CFA">
      <w:pPr>
        <w:rPr>
          <w:rFonts w:ascii="Century Gothic" w:eastAsia="Times New Roman" w:hAnsi="Century Gothic" w:cs="Times New Roman"/>
          <w:color w:val="099BDD" w:themeColor="text2"/>
          <w:sz w:val="20"/>
          <w:szCs w:val="20"/>
          <w:lang w:eastAsia="en-GB"/>
        </w:rPr>
      </w:pPr>
      <w:hyperlink r:id="rId42" w:history="1">
        <w:r w:rsidR="006A187C" w:rsidRPr="006C0344">
          <w:rPr>
            <w:rStyle w:val="Hyperlink"/>
            <w:rFonts w:ascii="Century Gothic" w:eastAsia="Times New Roman" w:hAnsi="Century Gothic" w:cs="Times New Roman"/>
            <w:sz w:val="20"/>
            <w:szCs w:val="20"/>
            <w:lang w:eastAsia="en-GB"/>
          </w:rPr>
          <w:t>https://www.npcc.police.uk/SysSiteAssets/media/downloads/publications/publications-log/2020/when-to-call-the-police--guidance-for-schools-and-colleges.pdf</w:t>
        </w:r>
      </w:hyperlink>
      <w:r w:rsidR="006A187C">
        <w:rPr>
          <w:rFonts w:ascii="Century Gothic" w:eastAsia="Times New Roman" w:hAnsi="Century Gothic" w:cs="Times New Roman"/>
          <w:color w:val="099BDD" w:themeColor="text2"/>
          <w:sz w:val="20"/>
          <w:szCs w:val="20"/>
          <w:lang w:eastAsia="en-GB"/>
        </w:rPr>
        <w:t xml:space="preserve"> </w:t>
      </w:r>
    </w:p>
    <w:p w:rsidR="006A187C" w:rsidRDefault="006A187C" w:rsidP="00A02CFA">
      <w:pPr>
        <w:rPr>
          <w:rFonts w:ascii="Century Gothic" w:eastAsia="Times New Roman" w:hAnsi="Century Gothic" w:cs="Times New Roman"/>
          <w:color w:val="099BDD" w:themeColor="text2"/>
          <w:sz w:val="20"/>
          <w:szCs w:val="20"/>
          <w:lang w:eastAsia="en-GB"/>
        </w:rPr>
      </w:pPr>
    </w:p>
    <w:p w:rsidR="006A187C" w:rsidRPr="00A02CFA" w:rsidRDefault="006A187C" w:rsidP="00A02CFA">
      <w:pPr>
        <w:rPr>
          <w:rFonts w:ascii="Century Gothic" w:eastAsia="Times New Roman" w:hAnsi="Century Gothic" w:cs="Arial"/>
          <w:b/>
          <w:sz w:val="20"/>
          <w:szCs w:val="20"/>
          <w:lang w:eastAsia="en-GB"/>
        </w:rPr>
        <w:sectPr w:rsidR="006A187C" w:rsidRPr="00A02CFA" w:rsidSect="007D28DB">
          <w:footerReference w:type="default" r:id="rId43"/>
          <w:pgSz w:w="11906" w:h="16838"/>
          <w:pgMar w:top="720" w:right="720" w:bottom="720" w:left="720" w:header="708" w:footer="20"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rsidR="00183011" w:rsidRDefault="00293F6B" w:rsidP="00183011">
      <w:pPr>
        <w:pStyle w:val="Heading3"/>
        <w:rPr>
          <w:rFonts w:ascii="Century Gothic" w:eastAsia="Times New Roman" w:hAnsi="Century Gothic"/>
          <w:color w:val="00B050"/>
          <w:sz w:val="20"/>
          <w:szCs w:val="20"/>
          <w:lang w:eastAsia="en-GB"/>
        </w:rPr>
      </w:pPr>
      <w:r>
        <w:rPr>
          <w:rFonts w:ascii="Century Gothic" w:eastAsia="Times New Roman" w:hAnsi="Century Gothic"/>
          <w:color w:val="00B050"/>
          <w:sz w:val="20"/>
          <w:szCs w:val="20"/>
          <w:lang w:eastAsia="en-GB"/>
        </w:rPr>
        <w:lastRenderedPageBreak/>
        <w:t>APPENDIX 6</w:t>
      </w:r>
      <w:r w:rsidR="00183011" w:rsidRPr="00D26235">
        <w:rPr>
          <w:rFonts w:ascii="Century Gothic" w:eastAsia="Times New Roman" w:hAnsi="Century Gothic"/>
          <w:color w:val="00B050"/>
          <w:sz w:val="20"/>
          <w:szCs w:val="20"/>
          <w:lang w:eastAsia="en-GB"/>
        </w:rPr>
        <w:t xml:space="preserve">: FURTHER INFORMATION AND USEFUL LINKS </w:t>
      </w:r>
    </w:p>
    <w:p w:rsidR="00183011" w:rsidRPr="00303C90" w:rsidRDefault="00B82C7D" w:rsidP="00303C90">
      <w:pPr>
        <w:rPr>
          <w:b/>
          <w:sz w:val="32"/>
          <w:szCs w:val="32"/>
          <w:lang w:eastAsia="en-GB"/>
        </w:rPr>
      </w:pPr>
      <w:r w:rsidRPr="00B82C7D">
        <w:rPr>
          <w:b/>
          <w:sz w:val="32"/>
          <w:szCs w:val="32"/>
          <w:lang w:eastAsia="en-GB"/>
        </w:rPr>
        <w:t>Including the following detailed guid</w:t>
      </w:r>
      <w:r w:rsidR="00303C90">
        <w:rPr>
          <w:b/>
          <w:sz w:val="32"/>
          <w:szCs w:val="32"/>
          <w:lang w:eastAsia="en-GB"/>
        </w:rPr>
        <w:t>ance on WHEN TO CALL THE POLICE</w:t>
      </w:r>
    </w:p>
    <w:p w:rsidR="00303C90" w:rsidRDefault="00B75315" w:rsidP="00303C90">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CONTACT CENTRE 0161 234 5001</w:t>
      </w:r>
      <w:r w:rsidR="00B82C7D">
        <w:rPr>
          <w:rFonts w:ascii="Century Gothic" w:eastAsia="Times New Roman" w:hAnsi="Century Gothic" w:cs="Times New Roman"/>
          <w:sz w:val="20"/>
          <w:szCs w:val="20"/>
          <w:lang w:eastAsia="en-GB"/>
        </w:rPr>
        <w:t xml:space="preserve">   </w:t>
      </w:r>
    </w:p>
    <w:p w:rsidR="00183011" w:rsidRPr="00303C90" w:rsidRDefault="00887D92" w:rsidP="00303C90">
      <w:pPr>
        <w:pStyle w:val="ListParagraph"/>
        <w:numPr>
          <w:ilvl w:val="0"/>
          <w:numId w:val="47"/>
        </w:numPr>
        <w:spacing w:after="0" w:line="240" w:lineRule="auto"/>
        <w:rPr>
          <w:rFonts w:ascii="Century Gothic" w:eastAsia="Times New Roman" w:hAnsi="Century Gothic" w:cs="Times New Roman"/>
          <w:sz w:val="20"/>
          <w:szCs w:val="20"/>
          <w:lang w:eastAsia="en-GB"/>
        </w:rPr>
      </w:pPr>
      <w:hyperlink r:id="rId44" w:history="1">
        <w:r w:rsidR="00183011" w:rsidRPr="00303C90">
          <w:rPr>
            <w:rStyle w:val="Hyperlink"/>
            <w:rFonts w:ascii="Century Gothic" w:eastAsia="Arial" w:hAnsi="Century Gothic" w:cs="Arial"/>
            <w:color w:val="00B0F0"/>
            <w:sz w:val="20"/>
            <w:szCs w:val="20"/>
          </w:rPr>
          <w:t>Greater Manchester Safeguarding Procedures</w:t>
        </w:r>
      </w:hyperlink>
    </w:p>
    <w:p w:rsidR="00183011" w:rsidRPr="00303C90" w:rsidRDefault="00887D92"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5" w:history="1">
        <w:r w:rsidR="00183011" w:rsidRPr="00303C90">
          <w:rPr>
            <w:rStyle w:val="Hyperlink"/>
            <w:rFonts w:ascii="Century Gothic" w:hAnsi="Century Gothic"/>
            <w:color w:val="00B0F0"/>
            <w:sz w:val="20"/>
            <w:szCs w:val="20"/>
          </w:rPr>
          <w:t>Young People and Self-harm- Stockport Schools' Version</w:t>
        </w:r>
      </w:hyperlink>
    </w:p>
    <w:p w:rsidR="00183011" w:rsidRPr="00303C90" w:rsidRDefault="00183011"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u w:val="single"/>
        </w:rPr>
      </w:pPr>
      <w:r w:rsidRPr="00303C90">
        <w:rPr>
          <w:rFonts w:ascii="Century Gothic" w:hAnsi="Century Gothic"/>
          <w:color w:val="00B0F0"/>
          <w:sz w:val="20"/>
          <w:szCs w:val="20"/>
          <w:u w:val="single"/>
        </w:rPr>
        <w:t xml:space="preserve">Female Genital Mutilation </w:t>
      </w:r>
      <w:r w:rsidRPr="00303C90">
        <w:rPr>
          <w:rStyle w:val="Hyperlink"/>
          <w:rFonts w:ascii="Century Gothic" w:hAnsi="Century Gothic"/>
          <w:color w:val="00B0F0"/>
          <w:sz w:val="20"/>
          <w:szCs w:val="20"/>
        </w:rPr>
        <w:t>Manchester Pathway</w:t>
      </w:r>
    </w:p>
    <w:p w:rsidR="00183011" w:rsidRPr="00303C90" w:rsidRDefault="00887D92"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6" w:history="1">
        <w:r w:rsidR="00183011" w:rsidRPr="00303C90">
          <w:rPr>
            <w:rStyle w:val="Hyperlink"/>
            <w:rFonts w:ascii="Century Gothic" w:hAnsi="Century Gothic"/>
            <w:color w:val="00B0F0"/>
            <w:sz w:val="20"/>
            <w:szCs w:val="20"/>
          </w:rPr>
          <w:t>Stockport  procedures for responding to Child Sexual Exploitation</w:t>
        </w:r>
      </w:hyperlink>
      <w:r w:rsidR="00183011" w:rsidRPr="00303C90">
        <w:rPr>
          <w:rFonts w:ascii="Century Gothic" w:hAnsi="Century Gothic"/>
          <w:color w:val="00B0F0"/>
          <w:sz w:val="20"/>
          <w:szCs w:val="20"/>
        </w:rPr>
        <w:t xml:space="preserve">  </w:t>
      </w:r>
    </w:p>
    <w:p w:rsidR="00183011" w:rsidRPr="00303C90" w:rsidRDefault="00887D92"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7" w:history="1">
        <w:r w:rsidR="00183011" w:rsidRPr="00303C90">
          <w:rPr>
            <w:rStyle w:val="Hyperlink"/>
            <w:rFonts w:ascii="Century Gothic" w:hAnsi="Century Gothic"/>
            <w:color w:val="00B0F0"/>
            <w:sz w:val="20"/>
            <w:szCs w:val="20"/>
          </w:rPr>
          <w:t>It’snotokay.co.uk- GM CSE resources-for-professionals</w:t>
        </w:r>
      </w:hyperlink>
    </w:p>
    <w:p w:rsidR="00183011" w:rsidRPr="00303C90" w:rsidRDefault="00887D92"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8" w:history="1">
        <w:r w:rsidR="00183011" w:rsidRPr="00303C90">
          <w:rPr>
            <w:rStyle w:val="Hyperlink"/>
            <w:rFonts w:ascii="Century Gothic" w:hAnsi="Century Gothic"/>
            <w:color w:val="00B0F0"/>
            <w:sz w:val="20"/>
            <w:szCs w:val="20"/>
          </w:rPr>
          <w:t>Safeguarding children with disabilities</w:t>
        </w:r>
      </w:hyperlink>
    </w:p>
    <w:p w:rsidR="00183011" w:rsidRPr="00303C90" w:rsidRDefault="00887D92"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9" w:history="1">
        <w:r w:rsidR="00183011" w:rsidRPr="00303C90">
          <w:rPr>
            <w:rStyle w:val="Hyperlink"/>
            <w:rFonts w:ascii="Century Gothic" w:hAnsi="Century Gothic"/>
            <w:color w:val="00B0F0"/>
            <w:sz w:val="20"/>
            <w:szCs w:val="20"/>
          </w:rPr>
          <w:t>Sexually harmful behaviour displayed by children and young people</w:t>
        </w:r>
      </w:hyperlink>
    </w:p>
    <w:p w:rsidR="00183011" w:rsidRPr="00303C90" w:rsidRDefault="00887D92"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50" w:history="1">
        <w:r w:rsidR="00183011" w:rsidRPr="00303C90">
          <w:rPr>
            <w:rStyle w:val="Hyperlink"/>
            <w:rFonts w:ascii="Century Gothic" w:hAnsi="Century Gothic"/>
            <w:color w:val="00B0F0"/>
            <w:sz w:val="20"/>
            <w:szCs w:val="20"/>
          </w:rPr>
          <w:t>Safeguarding children and young people vulnerable to violent extremism</w:t>
        </w:r>
      </w:hyperlink>
    </w:p>
    <w:p w:rsidR="00183011" w:rsidRPr="00D26235" w:rsidRDefault="00183011" w:rsidP="00183011">
      <w:pPr>
        <w:autoSpaceDE w:val="0"/>
        <w:autoSpaceDN w:val="0"/>
        <w:adjustRightInd w:val="0"/>
        <w:spacing w:after="0" w:line="240" w:lineRule="auto"/>
        <w:ind w:left="-567"/>
        <w:jc w:val="both"/>
        <w:rPr>
          <w:rFonts w:ascii="Century Gothic" w:hAnsi="Century Gothic"/>
          <w:sz w:val="20"/>
          <w:szCs w:val="20"/>
        </w:rPr>
      </w:pPr>
    </w:p>
    <w:p w:rsidR="00183011" w:rsidRPr="00D26235" w:rsidRDefault="00183011" w:rsidP="00183011">
      <w:pPr>
        <w:autoSpaceDE w:val="0"/>
        <w:autoSpaceDN w:val="0"/>
        <w:adjustRightInd w:val="0"/>
        <w:spacing w:after="0" w:line="240" w:lineRule="auto"/>
        <w:ind w:left="-567"/>
        <w:jc w:val="both"/>
        <w:rPr>
          <w:rFonts w:ascii="Century Gothic" w:hAnsi="Century Gothic"/>
          <w:sz w:val="20"/>
          <w:szCs w:val="20"/>
        </w:rPr>
      </w:pPr>
      <w:r w:rsidRPr="00D26235">
        <w:rPr>
          <w:rFonts w:ascii="Century Gothic" w:hAnsi="Century Gothic"/>
          <w:sz w:val="20"/>
          <w:szCs w:val="20"/>
        </w:rPr>
        <w:t xml:space="preserve">         National Guidance &amp; Resource</w:t>
      </w:r>
    </w:p>
    <w:p w:rsidR="00183011" w:rsidRPr="00D26235" w:rsidRDefault="00183011" w:rsidP="00183011">
      <w:pPr>
        <w:autoSpaceDE w:val="0"/>
        <w:autoSpaceDN w:val="0"/>
        <w:adjustRightInd w:val="0"/>
        <w:spacing w:after="0" w:line="240" w:lineRule="auto"/>
        <w:ind w:left="-567"/>
        <w:jc w:val="both"/>
        <w:rPr>
          <w:rFonts w:ascii="Century Gothic" w:hAnsi="Century Gothic"/>
          <w:color w:val="00B0F0"/>
          <w:sz w:val="20"/>
          <w:szCs w:val="20"/>
        </w:rPr>
      </w:pPr>
      <w:r w:rsidRPr="00D26235">
        <w:rPr>
          <w:rFonts w:ascii="Century Gothic" w:hAnsi="Century Gothic"/>
          <w:sz w:val="20"/>
          <w:szCs w:val="20"/>
        </w:rPr>
        <w:t xml:space="preserve">         </w:t>
      </w:r>
      <w:r w:rsidRPr="00B75315">
        <w:rPr>
          <w:rFonts w:ascii="Century Gothic" w:hAnsi="Century Gothic"/>
          <w:sz w:val="20"/>
          <w:szCs w:val="20"/>
        </w:rPr>
        <w:t>Keeping Children</w:t>
      </w:r>
      <w:r w:rsidR="00B75315">
        <w:rPr>
          <w:rFonts w:ascii="Century Gothic" w:hAnsi="Century Gothic"/>
          <w:sz w:val="20"/>
          <w:szCs w:val="20"/>
        </w:rPr>
        <w:t xml:space="preserve"> Safe in Education 2020</w:t>
      </w:r>
    </w:p>
    <w:p w:rsidR="00183011" w:rsidRPr="00303C90" w:rsidRDefault="00183011"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r w:rsidRPr="00303C90">
        <w:rPr>
          <w:rFonts w:ascii="Century Gothic" w:hAnsi="Century Gothic"/>
          <w:color w:val="00B0F0"/>
          <w:sz w:val="20"/>
          <w:szCs w:val="20"/>
        </w:rPr>
        <w:t xml:space="preserve"> </w:t>
      </w:r>
      <w:hyperlink r:id="rId51" w:history="1">
        <w:r w:rsidRPr="00303C90">
          <w:rPr>
            <w:rStyle w:val="Hyperlink"/>
            <w:rFonts w:ascii="Century Gothic" w:hAnsi="Century Gothic"/>
            <w:color w:val="00B0F0"/>
            <w:sz w:val="20"/>
            <w:szCs w:val="20"/>
          </w:rPr>
          <w:t>early-years-foundation-stage-framework</w:t>
        </w:r>
      </w:hyperlink>
    </w:p>
    <w:p w:rsidR="00183011" w:rsidRPr="00303C90" w:rsidRDefault="00887D92"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2" w:history="1">
        <w:r w:rsidR="00183011" w:rsidRPr="00303C90">
          <w:rPr>
            <w:rStyle w:val="Hyperlink"/>
            <w:rFonts w:ascii="Century Gothic" w:hAnsi="Century Gothic"/>
            <w:color w:val="00B0F0"/>
            <w:sz w:val="20"/>
            <w:szCs w:val="20"/>
          </w:rPr>
          <w:t>working-together-to-safeguard-children</w:t>
        </w:r>
      </w:hyperlink>
      <w:r w:rsidR="00B75315" w:rsidRPr="00303C90">
        <w:rPr>
          <w:rStyle w:val="Hyperlink"/>
          <w:rFonts w:ascii="Century Gothic" w:hAnsi="Century Gothic"/>
          <w:color w:val="00B0F0"/>
          <w:sz w:val="20"/>
          <w:szCs w:val="20"/>
        </w:rPr>
        <w:t xml:space="preserve"> 2018</w:t>
      </w:r>
    </w:p>
    <w:p w:rsidR="00183011" w:rsidRPr="00303C90" w:rsidRDefault="00887D92"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3" w:history="1">
        <w:r w:rsidR="00183011" w:rsidRPr="00303C90">
          <w:rPr>
            <w:rStyle w:val="Hyperlink"/>
            <w:rFonts w:ascii="Century Gothic" w:hAnsi="Century Gothic"/>
            <w:color w:val="00B0F0"/>
            <w:sz w:val="20"/>
            <w:szCs w:val="20"/>
          </w:rPr>
          <w:t>what-to-do-if-you’re-worried-a-child-is-being-abused</w:t>
        </w:r>
      </w:hyperlink>
    </w:p>
    <w:p w:rsidR="00183011" w:rsidRPr="00303C90" w:rsidRDefault="00887D92"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4" w:history="1">
        <w:r w:rsidR="00183011" w:rsidRPr="00303C90">
          <w:rPr>
            <w:rStyle w:val="Hyperlink"/>
            <w:rFonts w:ascii="Century Gothic" w:hAnsi="Century Gothic"/>
            <w:color w:val="00B0F0"/>
            <w:sz w:val="20"/>
            <w:szCs w:val="20"/>
          </w:rPr>
          <w:t xml:space="preserve">teachers-standards          </w:t>
        </w:r>
      </w:hyperlink>
      <w:r w:rsidR="00183011" w:rsidRPr="00303C90">
        <w:rPr>
          <w:rFonts w:ascii="Century Gothic" w:hAnsi="Century Gothic"/>
          <w:color w:val="00B0F0"/>
          <w:sz w:val="20"/>
          <w:szCs w:val="20"/>
        </w:rPr>
        <w:t xml:space="preserve"> </w:t>
      </w:r>
    </w:p>
    <w:p w:rsidR="00183011" w:rsidRPr="00303C90" w:rsidRDefault="00887D92" w:rsidP="00303C90">
      <w:pPr>
        <w:pStyle w:val="ListParagraph"/>
        <w:numPr>
          <w:ilvl w:val="0"/>
          <w:numId w:val="48"/>
        </w:numPr>
        <w:autoSpaceDE w:val="0"/>
        <w:autoSpaceDN w:val="0"/>
        <w:adjustRightInd w:val="0"/>
        <w:spacing w:after="0" w:line="240" w:lineRule="auto"/>
        <w:jc w:val="both"/>
        <w:rPr>
          <w:rFonts w:ascii="Century Gothic" w:eastAsia="Arial" w:hAnsi="Century Gothic" w:cs="Arial"/>
          <w:color w:val="00B0F0"/>
          <w:sz w:val="20"/>
          <w:szCs w:val="20"/>
        </w:rPr>
      </w:pPr>
      <w:hyperlink r:id="rId55" w:history="1">
        <w:r w:rsidR="00183011" w:rsidRPr="00303C90">
          <w:rPr>
            <w:rStyle w:val="Hyperlink"/>
            <w:rFonts w:ascii="Century Gothic" w:eastAsia="Arial" w:hAnsi="Century Gothic" w:cs="Arial"/>
            <w:color w:val="00B0F0"/>
            <w:sz w:val="20"/>
            <w:szCs w:val="20"/>
          </w:rPr>
          <w:t>Responding to sexting incidents</w:t>
        </w:r>
      </w:hyperlink>
    </w:p>
    <w:p w:rsidR="00183011" w:rsidRPr="00303C90" w:rsidRDefault="00887D92" w:rsidP="00303C90">
      <w:pPr>
        <w:pStyle w:val="ListParagraph"/>
        <w:numPr>
          <w:ilvl w:val="0"/>
          <w:numId w:val="48"/>
        </w:numPr>
        <w:autoSpaceDE w:val="0"/>
        <w:autoSpaceDN w:val="0"/>
        <w:adjustRightInd w:val="0"/>
        <w:spacing w:after="0" w:line="240" w:lineRule="auto"/>
        <w:jc w:val="both"/>
        <w:rPr>
          <w:rFonts w:ascii="Century Gothic" w:eastAsia="Arial" w:hAnsi="Century Gothic" w:cs="Arial"/>
          <w:color w:val="00B0F0"/>
          <w:sz w:val="20"/>
          <w:szCs w:val="20"/>
        </w:rPr>
      </w:pPr>
      <w:hyperlink r:id="rId56" w:history="1">
        <w:r w:rsidR="00183011" w:rsidRPr="00303C90">
          <w:rPr>
            <w:rStyle w:val="Hyperlink"/>
            <w:rFonts w:ascii="Century Gothic" w:eastAsia="Arial" w:hAnsi="Century Gothic" w:cs="Arial"/>
            <w:color w:val="00B0F0"/>
            <w:sz w:val="20"/>
            <w:szCs w:val="20"/>
          </w:rPr>
          <w:t>prevent-duty-guidance</w:t>
        </w:r>
      </w:hyperlink>
    </w:p>
    <w:p w:rsidR="00183011" w:rsidRPr="00303C90" w:rsidRDefault="00887D92"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7" w:history="1">
        <w:r w:rsidR="00183011" w:rsidRPr="00303C90">
          <w:rPr>
            <w:rStyle w:val="Hyperlink"/>
            <w:rFonts w:ascii="Century Gothic" w:hAnsi="Century Gothic"/>
            <w:color w:val="00B0F0"/>
            <w:sz w:val="20"/>
            <w:szCs w:val="20"/>
          </w:rPr>
          <w:t>Educate Against Hate</w:t>
        </w:r>
      </w:hyperlink>
    </w:p>
    <w:p w:rsidR="00303C90" w:rsidRPr="00303C90" w:rsidRDefault="00887D92"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hyperlink r:id="rId58" w:history="1">
        <w:r w:rsidR="00183011" w:rsidRPr="00303C90">
          <w:rPr>
            <w:rStyle w:val="Hyperlink"/>
            <w:rFonts w:ascii="Century Gothic" w:hAnsi="Century Gothic"/>
            <w:color w:val="00B0F0"/>
            <w:sz w:val="20"/>
            <w:szCs w:val="20"/>
          </w:rPr>
          <w:t>safeguarding-children-who-may-have-been-trafficked-practice-guidance</w:t>
        </w:r>
      </w:hyperlink>
    </w:p>
    <w:p w:rsidR="00183011" w:rsidRPr="00303C90" w:rsidRDefault="00183011"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r w:rsidRPr="00303C90">
        <w:rPr>
          <w:rStyle w:val="Hyperlink"/>
          <w:rFonts w:ascii="Century Gothic" w:hAnsi="Century Gothic"/>
          <w:color w:val="00B0F0"/>
          <w:sz w:val="20"/>
          <w:szCs w:val="20"/>
        </w:rPr>
        <w:t xml:space="preserve">multi-agency </w:t>
      </w:r>
      <w:hyperlink r:id="rId59" w:history="1">
        <w:r w:rsidRPr="00303C90">
          <w:rPr>
            <w:rStyle w:val="Hyperlink"/>
            <w:rFonts w:ascii="Century Gothic" w:hAnsi="Century Gothic"/>
            <w:color w:val="00B0F0"/>
            <w:sz w:val="20"/>
            <w:szCs w:val="20"/>
          </w:rPr>
          <w:t>statutory</w:t>
        </w:r>
      </w:hyperlink>
      <w:r w:rsidRPr="00303C90">
        <w:rPr>
          <w:rStyle w:val="Hyperlink"/>
          <w:rFonts w:ascii="Century Gothic" w:hAnsi="Century Gothic"/>
          <w:color w:val="00B0F0"/>
          <w:sz w:val="20"/>
          <w:szCs w:val="20"/>
        </w:rPr>
        <w:t xml:space="preserve"> guidance on FGM </w:t>
      </w:r>
    </w:p>
    <w:p w:rsidR="00183011" w:rsidRPr="00303C90" w:rsidRDefault="00887D92"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hyperlink r:id="rId60" w:history="1">
        <w:r w:rsidR="00183011" w:rsidRPr="00303C90">
          <w:rPr>
            <w:rStyle w:val="Hyperlink"/>
            <w:rFonts w:ascii="Century Gothic" w:hAnsi="Century Gothic"/>
            <w:color w:val="00B0F0"/>
            <w:sz w:val="20"/>
            <w:szCs w:val="20"/>
          </w:rPr>
          <w:t>Inspecting-safeguarding-in-early-years-education-and-skills-settings</w:t>
        </w:r>
      </w:hyperlink>
    </w:p>
    <w:p w:rsidR="00B75315" w:rsidRDefault="00B75315" w:rsidP="00183011">
      <w:pPr>
        <w:autoSpaceDE w:val="0"/>
        <w:autoSpaceDN w:val="0"/>
        <w:adjustRightInd w:val="0"/>
        <w:spacing w:after="0" w:line="240" w:lineRule="auto"/>
        <w:jc w:val="both"/>
        <w:rPr>
          <w:rStyle w:val="Hyperlink"/>
          <w:rFonts w:ascii="Century Gothic" w:hAnsi="Century Gothic"/>
          <w:color w:val="00B0F0"/>
          <w:sz w:val="20"/>
          <w:szCs w:val="20"/>
        </w:rPr>
      </w:pPr>
    </w:p>
    <w:p w:rsidR="00B75315" w:rsidRPr="00D26235" w:rsidRDefault="00B75315" w:rsidP="00183011">
      <w:pPr>
        <w:autoSpaceDE w:val="0"/>
        <w:autoSpaceDN w:val="0"/>
        <w:adjustRightInd w:val="0"/>
        <w:spacing w:after="0" w:line="240" w:lineRule="auto"/>
        <w:jc w:val="both"/>
        <w:rPr>
          <w:rFonts w:ascii="Century Gothic" w:hAnsi="Century Gothic"/>
          <w:color w:val="00B0F0"/>
          <w:sz w:val="20"/>
          <w:szCs w:val="20"/>
        </w:rPr>
      </w:pPr>
      <w:r>
        <w:rPr>
          <w:rStyle w:val="Hyperlink"/>
          <w:rFonts w:ascii="Century Gothic" w:hAnsi="Century Gothic"/>
          <w:color w:val="00B0F0"/>
          <w:sz w:val="20"/>
          <w:szCs w:val="20"/>
        </w:rPr>
        <w:t xml:space="preserve">THE NSPCC WEBSITE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233"/>
        <w:gridCol w:w="75"/>
        <w:gridCol w:w="757"/>
      </w:tblGrid>
      <w:tr w:rsidR="000313F8" w:rsidRPr="00D26235" w:rsidTr="00183011">
        <w:tc>
          <w:tcPr>
            <w:tcW w:w="9308"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c>
          <w:tcPr>
            <w:tcW w:w="757"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183011">
        <w:tc>
          <w:tcPr>
            <w:tcW w:w="9308"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c>
          <w:tcPr>
            <w:tcW w:w="757"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0261AC">
        <w:tc>
          <w:tcPr>
            <w:tcW w:w="10065" w:type="dxa"/>
            <w:gridSpan w:val="3"/>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183011">
        <w:tc>
          <w:tcPr>
            <w:tcW w:w="9233"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p w:rsidR="002F666F" w:rsidRPr="00D26235" w:rsidRDefault="002F666F" w:rsidP="002F666F">
            <w:pPr>
              <w:rPr>
                <w:rFonts w:ascii="Century Gothic" w:hAnsi="Century Gothic"/>
                <w:sz w:val="20"/>
                <w:szCs w:val="20"/>
              </w:rPr>
            </w:pPr>
          </w:p>
          <w:p w:rsidR="002F666F" w:rsidRPr="00D26235" w:rsidRDefault="002F666F" w:rsidP="002F666F">
            <w:pPr>
              <w:rPr>
                <w:rFonts w:ascii="Century Gothic" w:hAnsi="Century Gothic"/>
                <w:sz w:val="20"/>
                <w:szCs w:val="20"/>
              </w:rPr>
            </w:pPr>
          </w:p>
        </w:tc>
        <w:tc>
          <w:tcPr>
            <w:tcW w:w="832"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bl>
    <w:p w:rsidR="00B82C7D" w:rsidRDefault="00B82C7D" w:rsidP="00B82C7D">
      <w:pPr>
        <w:pStyle w:val="ListParagraph1"/>
        <w:spacing w:before="6"/>
        <w:ind w:left="0"/>
        <w:rPr>
          <w:rFonts w:ascii="Century Gothic" w:hAnsi="Century Gothic"/>
          <w:sz w:val="20"/>
          <w:szCs w:val="20"/>
        </w:rPr>
      </w:pPr>
    </w:p>
    <w:p w:rsidR="00C31302" w:rsidRDefault="00887D92" w:rsidP="00B82C7D">
      <w:pPr>
        <w:pStyle w:val="ListParagraph1"/>
        <w:spacing w:before="6"/>
        <w:ind w:left="0"/>
        <w:rPr>
          <w:rFonts w:ascii="Times New Roman"/>
          <w:sz w:val="11"/>
        </w:rPr>
      </w:pPr>
      <w:r>
        <w:rPr>
          <w:rFonts w:ascii="Lato"/>
          <w:sz w:val="18"/>
          <w:lang w:val="en-US" w:eastAsia="en-US"/>
        </w:rPr>
        <w:lastRenderedPageBreak/>
        <w:pict>
          <v:group id="_x0000_s1644" style="position:absolute;margin-left:288.05pt;margin-top:63.75pt;width:318.35pt;height:280.65pt;z-index:-251518976;mso-wrap-distance-left:0;mso-wrap-distance-right:0;mso-position-horizontal-relative:page" coordorigin="5551,311" coordsize="6577,6577">
            <v:shape id="_x0000_s1645" style="position:absolute;left:5550;top:311;width:6577;height:6577" coordorigin="5551,311" coordsize="6577,6577" path="m8839,311r-77,1l8686,315r-75,4l8535,325r-74,8l8387,342r-74,11l8240,366r-73,14l8095,396r-71,17l7953,432r-70,20l7813,474r-68,24l7676,523r-67,26l7542,577r-66,29l7411,636r-64,32l7283,702r-62,34l7159,772r-61,38l7038,848r-60,40l6920,929r-57,42l6806,1015r-55,44l6696,1105r-53,47l6590,1200r-51,49l6489,1300r-49,51l6392,1403r-47,54l6299,1511r-45,56l6211,1623r-43,58l6127,1739r-39,59l6049,1858r-37,61l5976,1981r-35,63l5908,2107r-32,65l5845,2237r-29,66l5788,2370r-26,67l5737,2505r-23,69l5692,2643r-21,71l5653,2784r-18,72l5619,2928r-14,72l5593,3073r-11,74l5572,3221r-7,75l5559,3371r-5,76l5552,3523r-1,76l5552,3676r2,76l5559,3828r6,75l5572,3978r10,74l5593,4125r12,74l5619,4271r16,72l5653,4415r18,70l5692,4555r22,70l5737,4694r25,68l5788,4829r28,67l5845,4962r31,65l5908,5091r33,64l5976,5218r36,62l6049,5341r39,60l6127,5460r41,58l6211,5576r43,56l6299,5688r46,54l6392,5796r48,52l6489,5899r50,51l6590,5999r53,48l6696,6094r55,46l6806,6184r57,44l6920,6270r58,41l7038,6351r60,38l7159,6427r62,36l7283,6497r64,33l7411,6562r65,31l7542,6622r67,28l7676,6676r69,25l7813,6725r70,22l7953,6767r71,19l8095,6803r72,16l8240,6833r73,13l8387,6857r74,9l8535,6874r76,6l8686,6884r76,3l8839,6888r76,-1l8992,6884r75,-4l9142,6874r75,-8l9291,6857r74,-11l9438,6833r73,-14l9583,6803r71,-17l9725,6767r70,-20l9864,6725r69,-24l10001,6676r68,-26l10135,6622r66,-29l10266,6562r65,-32l10394,6497r63,-34l10519,6427r61,-38l10640,6351r59,-40l10758,6270r57,-42l10872,6184r55,-44l10982,6094r53,-47l11087,5999r52,-49l11189,5899r49,-51l11286,5796r47,-54l11379,5688r45,-56l11467,5576r42,-58l11550,5460r40,-59l11629,5341r37,-61l11702,5218r35,-63l11770,5091r32,-64l11832,4962r30,-66l11889,4829r27,-67l11941,4694r23,-69l11986,4555r20,-70l12025,4415r18,-72l12058,4271r15,-72l12085,4125r11,-73l12106,3978r7,-75l12119,3828r5,-76l12126,3676r1,-77l12126,3523r-2,-76l12119,3371r-6,-75l12106,3221r-10,-74l12085,3073r-12,-73l12058,2928r-15,-72l12025,2784r-19,-70l11986,2643r-22,-69l11941,2505r-25,-68l11889,2370r-27,-67l11832,2237r-30,-65l11770,2107r-33,-63l11702,1981r-36,-62l11629,1858r-39,-60l11550,1739r-41,-58l11467,1623r-43,-56l11379,1511r-46,-54l11286,1403r-48,-52l11189,1300r-50,-51l11087,1200r-52,-48l10982,1105r-55,-46l10872,1015r-57,-44l10758,929r-59,-41l10640,848r-60,-38l10519,772r-62,-36l10394,702r-63,-34l10266,636r-65,-30l10135,577r-66,-28l10001,523r-68,-25l9864,474r-69,-22l9725,432r-71,-19l9583,396r-72,-16l9438,366r-73,-13l9291,342r-74,-9l9142,325r-75,-6l8992,315r-77,-3l8839,311xe" fillcolor="#5c3087" stroked="f">
              <v:path arrowok="t"/>
            </v:shape>
            <v:line id="_x0000_s1646" style="position:absolute" from="8102,4954" to="9576,4954" strokecolor="white" strokeweight="2pt"/>
            <v:shapetype id="_x0000_t202" coordsize="21600,21600" o:spt="202" path="m,l,21600r21600,l21600,xe">
              <v:stroke joinstyle="miter"/>
              <v:path gradientshapeok="t" o:connecttype="rect"/>
            </v:shapetype>
            <v:shape id="_x0000_s1647" type="#_x0000_t202" style="position:absolute;left:5550;top:311;width:6577;height:6577" filled="f" stroked="f">
              <v:textbox style="mso-next-textbox:#_x0000_s1647" inset="0,0,0,0">
                <w:txbxContent>
                  <w:p w:rsidR="00F87D83" w:rsidRDefault="00F87D83" w:rsidP="00B82C7D">
                    <w:pPr>
                      <w:spacing w:before="505" w:line="220" w:lineRule="auto"/>
                      <w:ind w:right="1871"/>
                      <w:rPr>
                        <w:rFonts w:ascii="Arial"/>
                        <w:b/>
                        <w:color w:val="FFFFFF"/>
                        <w:w w:val="105"/>
                        <w:sz w:val="68"/>
                      </w:rPr>
                    </w:pPr>
                    <w:r>
                      <w:rPr>
                        <w:rFonts w:ascii="Times New Roman"/>
                        <w:sz w:val="86"/>
                      </w:rPr>
                      <w:t xml:space="preserve">         </w:t>
                    </w:r>
                    <w:r>
                      <w:rPr>
                        <w:rFonts w:ascii="Arial"/>
                        <w:b/>
                        <w:color w:val="FFFFFF"/>
                        <w:w w:val="105"/>
                        <w:sz w:val="68"/>
                      </w:rPr>
                      <w:t xml:space="preserve">WHEN </w:t>
                    </w:r>
                  </w:p>
                  <w:p w:rsidR="00F87D83" w:rsidRPr="00B82C7D" w:rsidRDefault="00F87D83" w:rsidP="00B82C7D">
                    <w:pPr>
                      <w:spacing w:before="505" w:line="220" w:lineRule="auto"/>
                      <w:ind w:right="1871"/>
                      <w:rPr>
                        <w:rFonts w:ascii="Arial"/>
                        <w:b/>
                        <w:color w:val="FFFFFF"/>
                        <w:spacing w:val="-78"/>
                        <w:sz w:val="68"/>
                      </w:rPr>
                    </w:pPr>
                    <w:r>
                      <w:rPr>
                        <w:rFonts w:ascii="Arial"/>
                        <w:b/>
                        <w:color w:val="FFFFFF"/>
                        <w:spacing w:val="-13"/>
                        <w:sz w:val="68"/>
                      </w:rPr>
                      <w:t xml:space="preserve">          TO</w:t>
                    </w:r>
                    <w:r>
                      <w:rPr>
                        <w:rFonts w:ascii="Arial"/>
                        <w:b/>
                        <w:color w:val="FFFFFF"/>
                        <w:spacing w:val="-78"/>
                        <w:sz w:val="68"/>
                      </w:rPr>
                      <w:t xml:space="preserve">  CALL           </w:t>
                    </w:r>
                  </w:p>
                  <w:p w:rsidR="00F87D83" w:rsidRDefault="00F87D83">
                    <w:pPr>
                      <w:spacing w:line="732" w:lineRule="exact"/>
                      <w:ind w:left="1228" w:right="1228"/>
                      <w:jc w:val="center"/>
                      <w:rPr>
                        <w:rFonts w:ascii="Arial"/>
                        <w:b/>
                        <w:sz w:val="68"/>
                      </w:rPr>
                    </w:pPr>
                    <w:r>
                      <w:rPr>
                        <w:rFonts w:ascii="Arial"/>
                        <w:b/>
                        <w:color w:val="FFFFFF"/>
                        <w:sz w:val="68"/>
                      </w:rPr>
                      <w:t>THE POLICE</w:t>
                    </w:r>
                  </w:p>
                  <w:p w:rsidR="00F87D83" w:rsidRDefault="00F87D83">
                    <w:pPr>
                      <w:spacing w:before="128"/>
                      <w:ind w:left="1228" w:right="1228"/>
                      <w:jc w:val="center"/>
                      <w:rPr>
                        <w:sz w:val="28"/>
                      </w:rPr>
                    </w:pPr>
                    <w:r>
                      <w:rPr>
                        <w:color w:val="FFFFFF"/>
                        <w:sz w:val="28"/>
                      </w:rPr>
                      <w:t>Guidance for schools &amp; colleges</w:t>
                    </w:r>
                  </w:p>
                </w:txbxContent>
              </v:textbox>
            </v:shape>
            <w10:wrap type="topAndBottom" anchorx="page"/>
          </v:group>
        </w:pict>
      </w:r>
    </w:p>
    <w:p w:rsidR="00C31302" w:rsidRDefault="00C31302" w:rsidP="00C31302">
      <w:pPr>
        <w:rPr>
          <w:rFonts w:ascii="Times New Roman"/>
          <w:sz w:val="11"/>
        </w:rPr>
      </w:pPr>
    </w:p>
    <w:p w:rsidR="00B82C7D" w:rsidRDefault="00B82C7D" w:rsidP="00C31302">
      <w:pPr>
        <w:rPr>
          <w:rFonts w:ascii="Times New Roman"/>
          <w:sz w:val="11"/>
        </w:rPr>
      </w:pPr>
    </w:p>
    <w:p w:rsidR="00B82C7D" w:rsidRDefault="00B82C7D" w:rsidP="00C31302">
      <w:pPr>
        <w:rPr>
          <w:rFonts w:ascii="Times New Roman"/>
          <w:sz w:val="11"/>
        </w:rPr>
        <w:sectPr w:rsidR="00B82C7D">
          <w:type w:val="continuous"/>
          <w:pgSz w:w="17680" w:h="12750" w:orient="landscape"/>
          <w:pgMar w:top="0" w:right="1000" w:bottom="0" w:left="1000" w:header="720" w:footer="720" w:gutter="0"/>
          <w:cols w:space="720"/>
        </w:sectPr>
      </w:pPr>
    </w:p>
    <w:p w:rsidR="00C31302" w:rsidRDefault="00887D92" w:rsidP="00C31302">
      <w:pPr>
        <w:pStyle w:val="ListParagraph1"/>
        <w:ind w:left="-583"/>
        <w:rPr>
          <w:rFonts w:ascii="Times New Roman"/>
          <w:sz w:val="20"/>
        </w:rPr>
      </w:pPr>
      <w:r>
        <w:rPr>
          <w:rFonts w:ascii="Times New Roman"/>
          <w:sz w:val="20"/>
        </w:rPr>
      </w:r>
      <w:r>
        <w:rPr>
          <w:rFonts w:ascii="Times New Roman"/>
          <w:sz w:val="20"/>
        </w:rPr>
        <w:pict>
          <v:group id="_x0000_s1177" style="width:.25pt;height:15pt;mso-position-horizontal-relative:char;mso-position-vertical-relative:line" coordsize="5,300">
            <v:line id="_x0000_s1178" style="position:absolute" from="3,300" to="3,0" strokeweight=".25pt"/>
            <w10:wrap type="none"/>
            <w10:anchorlock/>
          </v:group>
        </w:pict>
      </w:r>
    </w:p>
    <w:p w:rsidR="00C31302" w:rsidRDefault="00C31302" w:rsidP="00C31302">
      <w:pPr>
        <w:pStyle w:val="ListParagraph1"/>
        <w:spacing w:before="8"/>
        <w:rPr>
          <w:rFonts w:ascii="Times New Roman"/>
          <w:sz w:val="5"/>
        </w:rPr>
      </w:pPr>
    </w:p>
    <w:p w:rsidR="00C31302" w:rsidRDefault="00887D92" w:rsidP="00C31302">
      <w:pPr>
        <w:pStyle w:val="ListParagraph1"/>
        <w:spacing w:line="20" w:lineRule="exact"/>
        <w:ind w:left="-1003"/>
        <w:rPr>
          <w:rFonts w:ascii="Times New Roman"/>
          <w:sz w:val="2"/>
        </w:rPr>
      </w:pPr>
      <w:r>
        <w:rPr>
          <w:rFonts w:ascii="Times New Roman"/>
          <w:sz w:val="2"/>
        </w:rPr>
      </w:r>
      <w:r>
        <w:rPr>
          <w:rFonts w:ascii="Times New Roman"/>
          <w:sz w:val="2"/>
        </w:rPr>
        <w:pict>
          <v:group id="_x0000_s1175" style="width:15pt;height:.25pt;mso-position-horizontal-relative:char;mso-position-vertical-relative:line" coordsize="300,5">
            <v:line id="_x0000_s1176" style="position:absolute" from="300,3" to="0,3" strokeweight=".25pt"/>
            <w10:wrap type="none"/>
            <w10:anchorlock/>
          </v:group>
        </w:pict>
      </w:r>
    </w:p>
    <w:p w:rsidR="00C31302" w:rsidRPr="005D5760" w:rsidRDefault="00887D92" w:rsidP="00B82C7D">
      <w:pPr>
        <w:spacing w:before="250"/>
        <w:rPr>
          <w:rFonts w:ascii="Verdana"/>
          <w:b/>
          <w:sz w:val="32"/>
          <w:szCs w:val="32"/>
        </w:rPr>
      </w:pPr>
      <w:r>
        <w:rPr>
          <w:rFonts w:ascii="Lato"/>
          <w:sz w:val="32"/>
          <w:szCs w:val="32"/>
          <w:lang w:val="en-US" w:eastAsia="en-US"/>
        </w:rPr>
        <w:pict>
          <v:shape id="_x0000_s1191" style="position:absolute;margin-left:808.25pt;margin-top:8.95pt;width:33.35pt;height:34.05pt;z-index:251663360;mso-position-horizontal-relative:page" coordorigin="16165,179" coordsize="667,681" path="m16489,179r-16,2l16464,189r-5,15l16438,296r-5,23l16426,351r-20,104l16404,459r50,35l16462,499r15,13l16482,521r13,10l16498,535r9,8l16514,545r13,6l16535,554r17,5l16555,567r-2,4l16544,578r-14,3l16513,580r-15,-4l16485,568r-10,-7l16468,555r-4,-3l16450,547r-4,6l16442,571r4,21l16447,603r3,4l16476,651r34,61l16513,716r-16,15l16487,723r-33,-51l16440,647r-9,-13l16425,628r-11,l16420,641r8,28l16439,707r8,30l16450,752r,12l16442,772r-10,4l16424,753r-11,-37l16406,690r-6,-20l16394,653r-7,-8l16377,643r4,17l16383,684r7,51l16392,751r1,14l16373,769r-2,-9l16369,753r-4,-18l16348,641r-7,-2l16337,647r-2,12l16330,706r-2,18l16326,734r-3,5l16311,739r-4,-6l16307,710r2,-31l16312,623r,-6l16308,606r-5,-18l16300,574r-3,-16l16296,544r-1,-10l16297,525r,-12l16277,431r-46,-57l16177,356r-6,5l16166,370r-1,12l16170,393r8,13l16185,420r26,57l16216,500r-1,13l16218,526r2,17l16220,560r-1,17l16220,594r3,17l16233,643r4,17l16257,739r68,61l16361,809r29,11l16406,830r16,13l16439,854r17,6l16482,858r22,-8l16554,813r40,-48l16630,706r23,-51l16660,642r7,-9l16787,509r11,-13l16812,480r14,-18l16832,449r,-9l16825,431r-15,-3l16793,435r-15,12l16753,471r-47,43l16679,540r-17,15l16649,564r-13,2l16628,562r-2,-9l16630,541r41,-60l16709,422r18,-30l16753,351r8,-16l16766,323r4,-13l16769,299r-9,-9l16746,284r-11,2l16680,359r-33,48l16631,430r-25,34l16595,477r-11,7l16572,479r1,-26l16588,416r19,-36l16620,356r38,-81l16673,243r6,-14l16682,215r-4,-13l16664,190r-24,1l16620,212r-16,30l16591,267r-19,36l16554,339r-18,40l16513,426r-4,11l16502,449r-9,7l16482,451r-2,-18l16485,398r13,-64l16510,246r3,-27l16511,198r-8,-14l16489,179xe" fillcolor="#5c3087" stroked="f">
            <v:path arrowok="t"/>
            <w10:wrap anchorx="page"/>
          </v:shape>
        </w:pict>
      </w:r>
      <w:r w:rsidR="00C31302" w:rsidRPr="005D5760">
        <w:rPr>
          <w:rFonts w:ascii="Verdana"/>
          <w:b/>
          <w:color w:val="5C3087"/>
          <w:sz w:val="32"/>
          <w:szCs w:val="32"/>
        </w:rPr>
        <w:t>INTRODUCTION</w:t>
      </w:r>
    </w:p>
    <w:p w:rsidR="00C31302" w:rsidRDefault="00C31302" w:rsidP="00C31302">
      <w:pPr>
        <w:rPr>
          <w:rFonts w:ascii="Verdana"/>
          <w:sz w:val="17"/>
        </w:rPr>
        <w:sectPr w:rsidR="00C31302">
          <w:footerReference w:type="default" r:id="rId61"/>
          <w:pgSz w:w="17680" w:h="12750" w:orient="landscape"/>
          <w:pgMar w:top="0" w:right="1000" w:bottom="920" w:left="1000" w:header="0" w:footer="735" w:gutter="0"/>
          <w:pgNumType w:start="2"/>
          <w:cols w:space="720"/>
        </w:sectPr>
      </w:pPr>
    </w:p>
    <w:p w:rsidR="00B82C7D" w:rsidRDefault="00887D92" w:rsidP="00B82C7D">
      <w:pPr>
        <w:spacing w:before="92"/>
        <w:rPr>
          <w:rFonts w:ascii="Verdana"/>
          <w:b/>
          <w:color w:val="5CC2F0"/>
          <w:sz w:val="28"/>
        </w:rPr>
      </w:pPr>
      <w:r>
        <w:rPr>
          <w:rFonts w:ascii="Lato"/>
          <w:lang w:val="en-US" w:eastAsia="en-US"/>
        </w:rPr>
        <w:pict>
          <v:line id="_x0000_s1192" style="position:absolute;z-index:251664384;mso-position-horizontal-relative:page;mso-position-vertical-relative:page" from="868.9pt,21pt" to="883.9pt,21pt" strokeweight=".25pt">
            <w10:wrap anchorx="page" anchory="page"/>
          </v:line>
        </w:pict>
      </w:r>
      <w:r>
        <w:rPr>
          <w:rFonts w:ascii="Lato"/>
          <w:lang w:val="en-US" w:eastAsia="en-US"/>
        </w:rPr>
        <w:pict>
          <v:line id="_x0000_s1193" style="position:absolute;z-index:251665408;mso-position-horizontal-relative:page;mso-position-vertical-relative:page" from="862.9pt,15pt" to="862.9pt,0" strokeweight=".25pt">
            <w10:wrap anchorx="page" anchory="page"/>
          </v:line>
        </w:pict>
      </w:r>
      <w:r w:rsidR="00C31302">
        <w:rPr>
          <w:rFonts w:ascii="Verdana"/>
          <w:b/>
          <w:color w:val="5CC2F0"/>
          <w:sz w:val="28"/>
        </w:rPr>
        <w:t>Who is this for?</w:t>
      </w:r>
    </w:p>
    <w:p w:rsidR="00B82C7D" w:rsidRDefault="00C31302" w:rsidP="00B82C7D">
      <w:pPr>
        <w:spacing w:before="92"/>
        <w:rPr>
          <w:color w:val="58595B"/>
        </w:rPr>
      </w:pPr>
      <w:r>
        <w:rPr>
          <w:color w:val="58595B"/>
        </w:rPr>
        <w:t>This advice is for school and college staff with responsibility for behaviour management, including designated</w:t>
      </w:r>
      <w:r>
        <w:rPr>
          <w:color w:val="58595B"/>
          <w:spacing w:val="-33"/>
        </w:rPr>
        <w:t xml:space="preserve"> </w:t>
      </w:r>
      <w:r>
        <w:rPr>
          <w:color w:val="58595B"/>
        </w:rPr>
        <w:t>safeguarding leads (DSLs), their deputies, head teachers and senior leadership teams in schools and colleges in</w:t>
      </w:r>
      <w:r>
        <w:rPr>
          <w:color w:val="58595B"/>
          <w:spacing w:val="-3"/>
        </w:rPr>
        <w:t xml:space="preserve"> </w:t>
      </w:r>
      <w:r>
        <w:rPr>
          <w:color w:val="58595B"/>
        </w:rPr>
        <w:t>England.</w:t>
      </w:r>
    </w:p>
    <w:p w:rsidR="005D5760" w:rsidRDefault="00C31302" w:rsidP="00B82C7D">
      <w:pPr>
        <w:spacing w:before="92"/>
        <w:rPr>
          <w:color w:val="5CC2F0"/>
          <w:spacing w:val="-3"/>
          <w:w w:val="95"/>
        </w:rPr>
      </w:pPr>
      <w:r>
        <w:rPr>
          <w:color w:val="5CC2F0"/>
          <w:w w:val="95"/>
        </w:rPr>
        <w:t>What</w:t>
      </w:r>
      <w:r>
        <w:rPr>
          <w:color w:val="5CC2F0"/>
          <w:spacing w:val="-63"/>
          <w:w w:val="95"/>
        </w:rPr>
        <w:t xml:space="preserve"> </w:t>
      </w:r>
      <w:r>
        <w:rPr>
          <w:color w:val="5CC2F0"/>
          <w:w w:val="95"/>
        </w:rPr>
        <w:t>does</w:t>
      </w:r>
      <w:r>
        <w:rPr>
          <w:color w:val="5CC2F0"/>
          <w:spacing w:val="-62"/>
          <w:w w:val="95"/>
        </w:rPr>
        <w:t xml:space="preserve"> </w:t>
      </w:r>
      <w:r>
        <w:rPr>
          <w:color w:val="5CC2F0"/>
          <w:w w:val="95"/>
        </w:rPr>
        <w:t>this</w:t>
      </w:r>
      <w:r>
        <w:rPr>
          <w:color w:val="5CC2F0"/>
          <w:spacing w:val="-62"/>
          <w:w w:val="95"/>
        </w:rPr>
        <w:t xml:space="preserve"> </w:t>
      </w:r>
      <w:r>
        <w:rPr>
          <w:color w:val="5CC2F0"/>
          <w:w w:val="95"/>
        </w:rPr>
        <w:t>advice</w:t>
      </w:r>
      <w:r>
        <w:rPr>
          <w:color w:val="5CC2F0"/>
          <w:spacing w:val="-63"/>
          <w:w w:val="95"/>
        </w:rPr>
        <w:t xml:space="preserve"> </w:t>
      </w:r>
      <w:r>
        <w:rPr>
          <w:color w:val="5CC2F0"/>
          <w:spacing w:val="-3"/>
          <w:w w:val="95"/>
        </w:rPr>
        <w:t>cover?</w:t>
      </w:r>
    </w:p>
    <w:p w:rsidR="00C31302" w:rsidRPr="005D5760" w:rsidRDefault="00C31302" w:rsidP="00B82C7D">
      <w:pPr>
        <w:spacing w:before="92"/>
        <w:rPr>
          <w:color w:val="5CC2F0"/>
          <w:spacing w:val="-3"/>
          <w:w w:val="95"/>
        </w:rPr>
      </w:pPr>
      <w:r>
        <w:rPr>
          <w:color w:val="58595B"/>
        </w:rPr>
        <w:t>This advice covers incidents on school and college premises where students have potentially committed a crime. It provides guidance on what schools and colleges should bear in mind when considering contacting the police. This advice covers the following situations:</w:t>
      </w:r>
    </w:p>
    <w:p w:rsidR="00C31302" w:rsidRDefault="00C31302" w:rsidP="00C31302">
      <w:pPr>
        <w:pStyle w:val="Header"/>
        <w:numPr>
          <w:ilvl w:val="0"/>
          <w:numId w:val="5"/>
        </w:numPr>
        <w:tabs>
          <w:tab w:val="left" w:pos="460"/>
          <w:tab w:val="left" w:pos="461"/>
        </w:tabs>
        <w:ind w:hanging="361"/>
        <w:rPr>
          <w:sz w:val="18"/>
        </w:rPr>
      </w:pPr>
      <w:r>
        <w:rPr>
          <w:color w:val="58595B"/>
          <w:sz w:val="18"/>
        </w:rPr>
        <w:t>Assault</w:t>
      </w:r>
    </w:p>
    <w:p w:rsidR="00C31302" w:rsidRDefault="00C31302" w:rsidP="00C31302">
      <w:pPr>
        <w:pStyle w:val="Header"/>
        <w:numPr>
          <w:ilvl w:val="0"/>
          <w:numId w:val="5"/>
        </w:numPr>
        <w:tabs>
          <w:tab w:val="left" w:pos="460"/>
          <w:tab w:val="left" w:pos="461"/>
        </w:tabs>
        <w:ind w:hanging="361"/>
        <w:rPr>
          <w:sz w:val="18"/>
        </w:rPr>
      </w:pPr>
      <w:r>
        <w:rPr>
          <w:color w:val="58595B"/>
          <w:sz w:val="18"/>
        </w:rPr>
        <w:t>Criminal</w:t>
      </w:r>
      <w:r>
        <w:rPr>
          <w:color w:val="58595B"/>
          <w:spacing w:val="-1"/>
          <w:sz w:val="18"/>
        </w:rPr>
        <w:t xml:space="preserve"> </w:t>
      </w:r>
      <w:r>
        <w:rPr>
          <w:color w:val="58595B"/>
          <w:sz w:val="18"/>
        </w:rPr>
        <w:t>damage</w:t>
      </w:r>
    </w:p>
    <w:p w:rsidR="00C31302" w:rsidRDefault="00C31302" w:rsidP="00C31302">
      <w:pPr>
        <w:pStyle w:val="Header"/>
        <w:numPr>
          <w:ilvl w:val="0"/>
          <w:numId w:val="5"/>
        </w:numPr>
        <w:tabs>
          <w:tab w:val="left" w:pos="460"/>
          <w:tab w:val="left" w:pos="461"/>
        </w:tabs>
        <w:ind w:hanging="361"/>
        <w:rPr>
          <w:sz w:val="18"/>
        </w:rPr>
      </w:pPr>
      <w:r>
        <w:rPr>
          <w:color w:val="58595B"/>
          <w:sz w:val="18"/>
        </w:rPr>
        <w:t>Cyber</w:t>
      </w:r>
      <w:r>
        <w:rPr>
          <w:color w:val="58595B"/>
          <w:spacing w:val="-5"/>
          <w:sz w:val="18"/>
        </w:rPr>
        <w:t xml:space="preserve"> </w:t>
      </w:r>
      <w:r>
        <w:rPr>
          <w:color w:val="58595B"/>
          <w:sz w:val="18"/>
        </w:rPr>
        <w:t>crime</w:t>
      </w:r>
    </w:p>
    <w:p w:rsidR="00C31302" w:rsidRDefault="00C31302" w:rsidP="00C31302">
      <w:pPr>
        <w:pStyle w:val="Header"/>
        <w:numPr>
          <w:ilvl w:val="0"/>
          <w:numId w:val="5"/>
        </w:numPr>
        <w:tabs>
          <w:tab w:val="left" w:pos="460"/>
          <w:tab w:val="left" w:pos="461"/>
        </w:tabs>
        <w:ind w:hanging="361"/>
        <w:rPr>
          <w:sz w:val="18"/>
        </w:rPr>
      </w:pPr>
      <w:r>
        <w:rPr>
          <w:color w:val="58595B"/>
          <w:sz w:val="18"/>
        </w:rPr>
        <w:t>Drugs</w:t>
      </w:r>
    </w:p>
    <w:p w:rsidR="00C31302" w:rsidRDefault="00C31302" w:rsidP="00C31302">
      <w:pPr>
        <w:pStyle w:val="Header"/>
        <w:numPr>
          <w:ilvl w:val="0"/>
          <w:numId w:val="5"/>
        </w:numPr>
        <w:tabs>
          <w:tab w:val="left" w:pos="460"/>
          <w:tab w:val="left" w:pos="461"/>
        </w:tabs>
        <w:ind w:hanging="361"/>
        <w:rPr>
          <w:sz w:val="18"/>
        </w:rPr>
      </w:pPr>
      <w:r>
        <w:rPr>
          <w:color w:val="58595B"/>
          <w:sz w:val="18"/>
        </w:rPr>
        <w:t>Harassment</w:t>
      </w:r>
    </w:p>
    <w:p w:rsidR="00C31302" w:rsidRDefault="00C31302" w:rsidP="00C31302">
      <w:pPr>
        <w:pStyle w:val="Header"/>
        <w:numPr>
          <w:ilvl w:val="0"/>
          <w:numId w:val="5"/>
        </w:numPr>
        <w:tabs>
          <w:tab w:val="left" w:pos="460"/>
          <w:tab w:val="left" w:pos="461"/>
        </w:tabs>
        <w:ind w:hanging="361"/>
        <w:rPr>
          <w:sz w:val="18"/>
        </w:rPr>
      </w:pPr>
      <w:r>
        <w:rPr>
          <w:color w:val="58595B"/>
          <w:sz w:val="18"/>
        </w:rPr>
        <w:t>Sexual</w:t>
      </w:r>
      <w:r>
        <w:rPr>
          <w:color w:val="58595B"/>
          <w:spacing w:val="-1"/>
          <w:sz w:val="18"/>
        </w:rPr>
        <w:t xml:space="preserve"> </w:t>
      </w:r>
      <w:r>
        <w:rPr>
          <w:color w:val="58595B"/>
          <w:sz w:val="18"/>
        </w:rPr>
        <w:t>offences</w:t>
      </w:r>
    </w:p>
    <w:p w:rsidR="00C31302" w:rsidRDefault="00C31302" w:rsidP="00C31302">
      <w:pPr>
        <w:pStyle w:val="Header"/>
        <w:numPr>
          <w:ilvl w:val="0"/>
          <w:numId w:val="5"/>
        </w:numPr>
        <w:tabs>
          <w:tab w:val="left" w:pos="460"/>
          <w:tab w:val="left" w:pos="461"/>
        </w:tabs>
        <w:ind w:hanging="361"/>
        <w:rPr>
          <w:sz w:val="18"/>
        </w:rPr>
      </w:pPr>
      <w:r>
        <w:rPr>
          <w:color w:val="58595B"/>
          <w:sz w:val="18"/>
        </w:rPr>
        <w:t>Theft</w:t>
      </w:r>
    </w:p>
    <w:p w:rsidR="00C31302" w:rsidRDefault="00C31302" w:rsidP="00C31302">
      <w:pPr>
        <w:pStyle w:val="Header"/>
        <w:numPr>
          <w:ilvl w:val="0"/>
          <w:numId w:val="5"/>
        </w:numPr>
        <w:tabs>
          <w:tab w:val="left" w:pos="460"/>
          <w:tab w:val="left" w:pos="461"/>
        </w:tabs>
        <w:ind w:hanging="361"/>
        <w:rPr>
          <w:sz w:val="18"/>
        </w:rPr>
      </w:pPr>
      <w:r>
        <w:rPr>
          <w:color w:val="58595B"/>
          <w:sz w:val="18"/>
        </w:rPr>
        <w:t>Weapons</w:t>
      </w:r>
    </w:p>
    <w:p w:rsidR="00C31302" w:rsidRDefault="00C31302" w:rsidP="00C31302">
      <w:pPr>
        <w:pStyle w:val="ListParagraph1"/>
      </w:pPr>
    </w:p>
    <w:p w:rsidR="00B82C7D" w:rsidRDefault="00C31302" w:rsidP="00B82C7D">
      <w:pPr>
        <w:pStyle w:val="ListParagraph1"/>
        <w:spacing w:line="266" w:lineRule="auto"/>
        <w:ind w:left="100"/>
        <w:rPr>
          <w:color w:val="58595B"/>
        </w:rPr>
      </w:pPr>
      <w:r>
        <w:rPr>
          <w:color w:val="58595B"/>
        </w:rPr>
        <w:t>This advice aims to support schools and college to make defensible decisions when considering whether to involve the police.</w:t>
      </w:r>
    </w:p>
    <w:p w:rsidR="00C31302" w:rsidRDefault="00C31302" w:rsidP="00B82C7D">
      <w:pPr>
        <w:pStyle w:val="ListParagraph1"/>
        <w:spacing w:line="266" w:lineRule="auto"/>
        <w:ind w:left="100"/>
      </w:pPr>
      <w:r>
        <w:rPr>
          <w:color w:val="5CC2F0"/>
        </w:rPr>
        <w:t>Safeguarding incidents</w:t>
      </w:r>
    </w:p>
    <w:p w:rsidR="00C31302" w:rsidRDefault="00C31302" w:rsidP="00C31302">
      <w:pPr>
        <w:pStyle w:val="ListParagraph1"/>
        <w:spacing w:before="161" w:line="266" w:lineRule="auto"/>
        <w:ind w:left="100" w:right="18"/>
      </w:pPr>
      <w:r>
        <w:rPr>
          <w:color w:val="58595B"/>
        </w:rPr>
        <w:t>This advice does not cover safeguarding incidents. Where a child is suffering, or is likely to suffer from harm, it is important that a referral to children’s social care (and if appropriate the police) is made immediately. Referrals should follow the local referral process.</w:t>
      </w:r>
    </w:p>
    <w:p w:rsidR="00C31302" w:rsidRDefault="00C31302" w:rsidP="005D5760">
      <w:pPr>
        <w:pStyle w:val="ListParagraph1"/>
        <w:spacing w:before="187" w:line="266" w:lineRule="auto"/>
        <w:ind w:left="0" w:right="116"/>
      </w:pPr>
      <w:r>
        <w:rPr>
          <w:color w:val="58595B"/>
        </w:rPr>
        <w:t xml:space="preserve">Chapter 1 of working together to safeguard children explains that the safeguarding partners should publish </w:t>
      </w:r>
      <w:r>
        <w:rPr>
          <w:color w:val="58595B"/>
        </w:rPr>
        <w:t xml:space="preserve">a threshold document that should include the criteria, including the level of </w:t>
      </w:r>
      <w:r w:rsidR="005D5760">
        <w:rPr>
          <w:color w:val="58595B"/>
        </w:rPr>
        <w:t xml:space="preserve">need, for when a case should be </w:t>
      </w:r>
      <w:r>
        <w:rPr>
          <w:color w:val="58595B"/>
        </w:rPr>
        <w:t>referred to local authority children’s social care for assessment</w:t>
      </w:r>
      <w:r w:rsidR="005D5760">
        <w:t xml:space="preserve"> </w:t>
      </w:r>
      <w:r>
        <w:rPr>
          <w:color w:val="58595B"/>
        </w:rPr>
        <w:t>and for statutory services under section 17 and 47 of the Children’s Act 1989.</w:t>
      </w:r>
    </w:p>
    <w:p w:rsidR="00C31302" w:rsidRDefault="00C31302" w:rsidP="00C31302">
      <w:pPr>
        <w:pStyle w:val="ListParagraph1"/>
        <w:rPr>
          <w:sz w:val="20"/>
        </w:rPr>
      </w:pPr>
    </w:p>
    <w:p w:rsidR="00B82C7D" w:rsidRDefault="00C31302" w:rsidP="00B82C7D">
      <w:pPr>
        <w:pStyle w:val="ListParagraph1"/>
        <w:spacing w:line="266" w:lineRule="auto"/>
        <w:ind w:left="100" w:right="14"/>
        <w:rPr>
          <w:color w:val="58595B"/>
        </w:rPr>
      </w:pPr>
      <w:r>
        <w:rPr>
          <w:color w:val="58595B"/>
        </w:rPr>
        <w:t>Local authorities, with their partners, should develop and publish local protocols for assessment. A local protocol should set out clear arrangements for how cases will be managed once a child is referred into local authority children’s social care.</w:t>
      </w:r>
    </w:p>
    <w:p w:rsidR="00C31302" w:rsidRDefault="00C31302" w:rsidP="00B82C7D">
      <w:pPr>
        <w:pStyle w:val="ListParagraph1"/>
        <w:spacing w:line="266" w:lineRule="auto"/>
        <w:ind w:left="100" w:right="14"/>
      </w:pPr>
      <w:r>
        <w:rPr>
          <w:color w:val="5CC2F0"/>
        </w:rPr>
        <w:t>Sexual offences</w:t>
      </w:r>
    </w:p>
    <w:p w:rsidR="00C31302" w:rsidRDefault="00C31302" w:rsidP="00C31302">
      <w:pPr>
        <w:pStyle w:val="ListParagraph1"/>
        <w:spacing w:before="161" w:line="266" w:lineRule="auto"/>
        <w:ind w:left="100" w:right="14"/>
      </w:pPr>
      <w:r>
        <w:rPr>
          <w:color w:val="58595B"/>
        </w:rPr>
        <w:t xml:space="preserve">In the case of incidents involving sexual offences, schools and colleges should refer to local safeguarding protocols, alongside </w:t>
      </w:r>
      <w:r>
        <w:rPr>
          <w:color w:val="7C5A9F"/>
          <w:u w:val="single" w:color="7C5A9F"/>
        </w:rPr>
        <w:t>Keeping children safe in education</w:t>
      </w:r>
      <w:r>
        <w:rPr>
          <w:color w:val="7C5A9F"/>
        </w:rPr>
        <w:t xml:space="preserve"> </w:t>
      </w:r>
      <w:r>
        <w:rPr>
          <w:color w:val="58595B"/>
        </w:rPr>
        <w:t xml:space="preserve">and </w:t>
      </w:r>
      <w:r>
        <w:rPr>
          <w:color w:val="7C5A9F"/>
          <w:u w:val="single" w:color="7C5A9F"/>
        </w:rPr>
        <w:t>Sexual violence and</w:t>
      </w:r>
      <w:r>
        <w:rPr>
          <w:color w:val="7C5A9F"/>
        </w:rPr>
        <w:t xml:space="preserve"> </w:t>
      </w:r>
      <w:r>
        <w:rPr>
          <w:color w:val="7C5A9F"/>
          <w:u w:val="single" w:color="7C5A9F"/>
        </w:rPr>
        <w:t>harassment between children in schools and colleges</w:t>
      </w:r>
      <w:r>
        <w:rPr>
          <w:color w:val="7C5A9F"/>
        </w:rPr>
        <w:t xml:space="preserve"> </w:t>
      </w:r>
      <w:r>
        <w:rPr>
          <w:color w:val="58595B"/>
        </w:rPr>
        <w:t>guidance.</w:t>
      </w:r>
    </w:p>
    <w:p w:rsidR="00C31302" w:rsidRDefault="00C31302" w:rsidP="00C31302">
      <w:pPr>
        <w:pStyle w:val="ListParagraph1"/>
        <w:spacing w:before="1"/>
        <w:rPr>
          <w:sz w:val="20"/>
        </w:rPr>
      </w:pPr>
    </w:p>
    <w:p w:rsidR="00B82C7D" w:rsidRDefault="00C31302" w:rsidP="00B82C7D">
      <w:pPr>
        <w:pStyle w:val="ListParagraph1"/>
        <w:spacing w:line="266" w:lineRule="auto"/>
        <w:ind w:left="100" w:right="-13"/>
        <w:rPr>
          <w:color w:val="58595B"/>
        </w:rPr>
      </w:pPr>
      <w:r>
        <w:rPr>
          <w:color w:val="58595B"/>
        </w:rPr>
        <w:t xml:space="preserve">In cases involving youth produced sexual imagery – often called ‘sexting’ - schools and college may refer to the non-statutory </w:t>
      </w:r>
      <w:r>
        <w:rPr>
          <w:color w:val="7C5A9F"/>
          <w:u w:val="single" w:color="7C5A9F"/>
        </w:rPr>
        <w:t>UKCCIS sexting in schools and colleges guidance</w:t>
      </w:r>
      <w:r>
        <w:rPr>
          <w:color w:val="58595B"/>
        </w:rPr>
        <w:t>.</w:t>
      </w:r>
    </w:p>
    <w:p w:rsidR="00C31302" w:rsidRDefault="00C31302" w:rsidP="00B82C7D">
      <w:pPr>
        <w:pStyle w:val="ListParagraph1"/>
        <w:spacing w:line="266" w:lineRule="auto"/>
        <w:ind w:left="100" w:right="-13"/>
      </w:pPr>
      <w:r>
        <w:rPr>
          <w:color w:val="5CC2F0"/>
        </w:rPr>
        <w:t>What</w:t>
      </w:r>
      <w:r>
        <w:rPr>
          <w:color w:val="5CC2F0"/>
          <w:spacing w:val="-65"/>
        </w:rPr>
        <w:t xml:space="preserve"> </w:t>
      </w:r>
      <w:r>
        <w:rPr>
          <w:color w:val="5CC2F0"/>
        </w:rPr>
        <w:t>is</w:t>
      </w:r>
      <w:r>
        <w:rPr>
          <w:color w:val="5CC2F0"/>
          <w:spacing w:val="-65"/>
        </w:rPr>
        <w:t xml:space="preserve"> </w:t>
      </w:r>
      <w:r>
        <w:rPr>
          <w:color w:val="5CC2F0"/>
        </w:rPr>
        <w:t>the</w:t>
      </w:r>
      <w:r>
        <w:rPr>
          <w:color w:val="5CC2F0"/>
          <w:spacing w:val="-64"/>
        </w:rPr>
        <w:t xml:space="preserve"> </w:t>
      </w:r>
      <w:r>
        <w:rPr>
          <w:color w:val="5CC2F0"/>
        </w:rPr>
        <w:t>status</w:t>
      </w:r>
      <w:r>
        <w:rPr>
          <w:color w:val="5CC2F0"/>
          <w:spacing w:val="-65"/>
        </w:rPr>
        <w:t xml:space="preserve"> </w:t>
      </w:r>
      <w:r>
        <w:rPr>
          <w:color w:val="5CC2F0"/>
        </w:rPr>
        <w:t>of</w:t>
      </w:r>
      <w:r>
        <w:rPr>
          <w:color w:val="5CC2F0"/>
          <w:spacing w:val="-64"/>
        </w:rPr>
        <w:t xml:space="preserve"> </w:t>
      </w:r>
      <w:r>
        <w:rPr>
          <w:color w:val="5CC2F0"/>
        </w:rPr>
        <w:t>this</w:t>
      </w:r>
      <w:r>
        <w:rPr>
          <w:color w:val="5CC2F0"/>
          <w:spacing w:val="-65"/>
        </w:rPr>
        <w:t xml:space="preserve"> </w:t>
      </w:r>
      <w:r>
        <w:rPr>
          <w:color w:val="5CC2F0"/>
        </w:rPr>
        <w:t>advice?</w:t>
      </w:r>
    </w:p>
    <w:p w:rsidR="00C31302" w:rsidRDefault="00C31302" w:rsidP="00C31302">
      <w:pPr>
        <w:pStyle w:val="ListParagraph1"/>
        <w:spacing w:before="160" w:line="266" w:lineRule="auto"/>
        <w:ind w:left="100" w:right="116"/>
      </w:pPr>
      <w:r>
        <w:rPr>
          <w:color w:val="58595B"/>
        </w:rPr>
        <w:t>This advice has been produced by the National Police Chiefs’ Council working alongside the Department for Education, Home Office and the PSHE Association.</w:t>
      </w:r>
    </w:p>
    <w:p w:rsidR="00C31302" w:rsidRDefault="00C31302" w:rsidP="00C31302">
      <w:pPr>
        <w:pStyle w:val="ListParagraph1"/>
        <w:spacing w:before="1"/>
        <w:rPr>
          <w:sz w:val="20"/>
        </w:rPr>
      </w:pPr>
    </w:p>
    <w:p w:rsidR="00B82C7D" w:rsidRDefault="00C31302" w:rsidP="00B82C7D">
      <w:pPr>
        <w:pStyle w:val="ListParagraph1"/>
        <w:spacing w:line="266" w:lineRule="auto"/>
        <w:ind w:left="100" w:right="236"/>
        <w:rPr>
          <w:color w:val="58595B"/>
        </w:rPr>
      </w:pPr>
      <w:r>
        <w:rPr>
          <w:color w:val="58595B"/>
        </w:rPr>
        <w:t>This advice is non-statutory and should be read alongside the Department for Education’s (DfE) keeping children safe in education statutory guidance and non-statutory</w:t>
      </w:r>
      <w:r>
        <w:rPr>
          <w:color w:val="58595B"/>
          <w:spacing w:val="-28"/>
        </w:rPr>
        <w:t xml:space="preserve"> </w:t>
      </w:r>
      <w:r>
        <w:rPr>
          <w:color w:val="58595B"/>
        </w:rPr>
        <w:t>searching, Screening and Confiscation advice for</w:t>
      </w:r>
      <w:r>
        <w:rPr>
          <w:color w:val="58595B"/>
          <w:spacing w:val="-8"/>
        </w:rPr>
        <w:t xml:space="preserve"> </w:t>
      </w:r>
      <w:r>
        <w:rPr>
          <w:color w:val="58595B"/>
        </w:rPr>
        <w:t>schools.</w:t>
      </w:r>
    </w:p>
    <w:p w:rsidR="00C31302" w:rsidRDefault="00C31302" w:rsidP="00B82C7D">
      <w:pPr>
        <w:pStyle w:val="ListParagraph1"/>
        <w:spacing w:line="266" w:lineRule="auto"/>
        <w:ind w:left="100" w:right="236"/>
      </w:pPr>
      <w:r>
        <w:rPr>
          <w:color w:val="5CC2F0"/>
        </w:rPr>
        <w:t>Police assistance is required</w:t>
      </w:r>
    </w:p>
    <w:p w:rsidR="00C31302" w:rsidRDefault="00C31302" w:rsidP="00C31302">
      <w:pPr>
        <w:pStyle w:val="ListParagraph1"/>
        <w:spacing w:before="234" w:line="266" w:lineRule="auto"/>
        <w:ind w:left="100" w:right="498"/>
        <w:jc w:val="both"/>
      </w:pPr>
      <w:r>
        <w:rPr>
          <w:color w:val="58595B"/>
        </w:rPr>
        <w:t>All other non-emergency incidents should be reported using 101 or online reporting methods, or through</w:t>
      </w:r>
      <w:r>
        <w:rPr>
          <w:color w:val="58595B"/>
          <w:spacing w:val="-26"/>
        </w:rPr>
        <w:t xml:space="preserve"> </w:t>
      </w:r>
      <w:r>
        <w:rPr>
          <w:color w:val="58595B"/>
        </w:rPr>
        <w:t>existing</w:t>
      </w:r>
    </w:p>
    <w:p w:rsidR="00C31302" w:rsidRPr="00B82C7D" w:rsidRDefault="00C31302" w:rsidP="00B82C7D">
      <w:pPr>
        <w:pStyle w:val="ListParagraph1"/>
        <w:spacing w:before="1" w:line="266" w:lineRule="auto"/>
        <w:ind w:left="100" w:right="288"/>
        <w:jc w:val="both"/>
      </w:pPr>
      <w:r>
        <w:rPr>
          <w:color w:val="58595B"/>
        </w:rPr>
        <w:t>arrangements,</w:t>
      </w:r>
      <w:r>
        <w:rPr>
          <w:color w:val="58595B"/>
          <w:spacing w:val="-6"/>
        </w:rPr>
        <w:t xml:space="preserve"> </w:t>
      </w:r>
      <w:r>
        <w:rPr>
          <w:color w:val="58595B"/>
        </w:rPr>
        <w:t>for</w:t>
      </w:r>
      <w:r>
        <w:rPr>
          <w:color w:val="58595B"/>
          <w:spacing w:val="-9"/>
        </w:rPr>
        <w:t xml:space="preserve"> </w:t>
      </w:r>
      <w:r>
        <w:rPr>
          <w:color w:val="58595B"/>
        </w:rPr>
        <w:t>example,</w:t>
      </w:r>
      <w:r>
        <w:rPr>
          <w:color w:val="58595B"/>
          <w:spacing w:val="-5"/>
        </w:rPr>
        <w:t xml:space="preserve"> </w:t>
      </w:r>
      <w:r>
        <w:rPr>
          <w:color w:val="58595B"/>
        </w:rPr>
        <w:t>to</w:t>
      </w:r>
      <w:r>
        <w:rPr>
          <w:color w:val="58595B"/>
          <w:spacing w:val="-5"/>
        </w:rPr>
        <w:t xml:space="preserve"> </w:t>
      </w:r>
      <w:r>
        <w:rPr>
          <w:color w:val="58595B"/>
        </w:rPr>
        <w:t>a</w:t>
      </w:r>
      <w:r>
        <w:rPr>
          <w:color w:val="58595B"/>
          <w:spacing w:val="-6"/>
        </w:rPr>
        <w:t xml:space="preserve"> </w:t>
      </w:r>
      <w:r>
        <w:rPr>
          <w:color w:val="58595B"/>
        </w:rPr>
        <w:t>safer</w:t>
      </w:r>
      <w:r>
        <w:rPr>
          <w:color w:val="58595B"/>
          <w:spacing w:val="-8"/>
        </w:rPr>
        <w:t xml:space="preserve"> </w:t>
      </w:r>
      <w:r>
        <w:rPr>
          <w:color w:val="58595B"/>
        </w:rPr>
        <w:t>schools</w:t>
      </w:r>
      <w:r>
        <w:rPr>
          <w:color w:val="58595B"/>
          <w:spacing w:val="-5"/>
        </w:rPr>
        <w:t xml:space="preserve"> </w:t>
      </w:r>
      <w:r>
        <w:rPr>
          <w:color w:val="58595B"/>
        </w:rPr>
        <w:t>officer.</w:t>
      </w:r>
      <w:r>
        <w:rPr>
          <w:color w:val="58595B"/>
          <w:spacing w:val="-11"/>
        </w:rPr>
        <w:t xml:space="preserve"> </w:t>
      </w:r>
      <w:r>
        <w:rPr>
          <w:color w:val="58595B"/>
        </w:rPr>
        <w:t>The</w:t>
      </w:r>
      <w:r>
        <w:rPr>
          <w:color w:val="58595B"/>
          <w:spacing w:val="-5"/>
        </w:rPr>
        <w:t xml:space="preserve"> </w:t>
      </w:r>
      <w:r>
        <w:rPr>
          <w:color w:val="58595B"/>
        </w:rPr>
        <w:t>call will</w:t>
      </w:r>
      <w:r>
        <w:rPr>
          <w:color w:val="58595B"/>
          <w:spacing w:val="-4"/>
        </w:rPr>
        <w:t xml:space="preserve"> </w:t>
      </w:r>
      <w:r>
        <w:rPr>
          <w:color w:val="58595B"/>
        </w:rPr>
        <w:t>be</w:t>
      </w:r>
      <w:r>
        <w:rPr>
          <w:color w:val="58595B"/>
          <w:spacing w:val="-2"/>
        </w:rPr>
        <w:t xml:space="preserve"> </w:t>
      </w:r>
      <w:r>
        <w:rPr>
          <w:color w:val="58595B"/>
        </w:rPr>
        <w:t>logged</w:t>
      </w:r>
      <w:r>
        <w:rPr>
          <w:color w:val="58595B"/>
          <w:spacing w:val="-2"/>
        </w:rPr>
        <w:t xml:space="preserve"> </w:t>
      </w:r>
      <w:r>
        <w:rPr>
          <w:color w:val="58595B"/>
        </w:rPr>
        <w:t>by</w:t>
      </w:r>
      <w:r>
        <w:rPr>
          <w:color w:val="58595B"/>
          <w:spacing w:val="-8"/>
        </w:rPr>
        <w:t xml:space="preserve"> </w:t>
      </w:r>
      <w:r>
        <w:rPr>
          <w:color w:val="58595B"/>
        </w:rPr>
        <w:t>an</w:t>
      </w:r>
      <w:r>
        <w:rPr>
          <w:color w:val="58595B"/>
          <w:spacing w:val="-2"/>
        </w:rPr>
        <w:t xml:space="preserve"> </w:t>
      </w:r>
      <w:r>
        <w:rPr>
          <w:color w:val="58595B"/>
        </w:rPr>
        <w:t>operator</w:t>
      </w:r>
      <w:r>
        <w:rPr>
          <w:color w:val="58595B"/>
          <w:spacing w:val="-6"/>
        </w:rPr>
        <w:t xml:space="preserve"> </w:t>
      </w:r>
      <w:r>
        <w:rPr>
          <w:color w:val="58595B"/>
        </w:rPr>
        <w:t>and</w:t>
      </w:r>
      <w:r>
        <w:rPr>
          <w:color w:val="58595B"/>
          <w:spacing w:val="-2"/>
        </w:rPr>
        <w:t xml:space="preserve"> </w:t>
      </w:r>
      <w:r>
        <w:rPr>
          <w:color w:val="58595B"/>
        </w:rPr>
        <w:t>depending</w:t>
      </w:r>
      <w:r>
        <w:rPr>
          <w:color w:val="58595B"/>
          <w:spacing w:val="-3"/>
        </w:rPr>
        <w:t xml:space="preserve"> </w:t>
      </w:r>
      <w:r>
        <w:rPr>
          <w:color w:val="58595B"/>
        </w:rPr>
        <w:t>on</w:t>
      </w:r>
      <w:r>
        <w:rPr>
          <w:color w:val="58595B"/>
          <w:spacing w:val="-2"/>
        </w:rPr>
        <w:t xml:space="preserve"> </w:t>
      </w:r>
      <w:r>
        <w:rPr>
          <w:color w:val="58595B"/>
        </w:rPr>
        <w:t>the</w:t>
      </w:r>
      <w:r>
        <w:rPr>
          <w:color w:val="58595B"/>
          <w:spacing w:val="-3"/>
        </w:rPr>
        <w:t xml:space="preserve"> </w:t>
      </w:r>
      <w:r>
        <w:rPr>
          <w:color w:val="58595B"/>
        </w:rPr>
        <w:t>nature</w:t>
      </w:r>
      <w:r>
        <w:rPr>
          <w:color w:val="58595B"/>
          <w:spacing w:val="-3"/>
        </w:rPr>
        <w:t xml:space="preserve"> </w:t>
      </w:r>
      <w:r>
        <w:rPr>
          <w:color w:val="58595B"/>
        </w:rPr>
        <w:t>of the incident the appropriate response</w:t>
      </w:r>
      <w:r>
        <w:rPr>
          <w:color w:val="58595B"/>
          <w:spacing w:val="-7"/>
        </w:rPr>
        <w:t xml:space="preserve"> </w:t>
      </w:r>
      <w:r>
        <w:rPr>
          <w:color w:val="58595B"/>
        </w:rPr>
        <w:t>made.</w:t>
      </w:r>
    </w:p>
    <w:p w:rsidR="00C31302" w:rsidRDefault="00C31302" w:rsidP="00C31302">
      <w:pPr>
        <w:pStyle w:val="ListParagraph1"/>
        <w:spacing w:line="266" w:lineRule="auto"/>
        <w:ind w:left="100" w:right="72"/>
      </w:pPr>
      <w:r>
        <w:rPr>
          <w:color w:val="58595B"/>
        </w:rPr>
        <w:t>Contact with police should ideally be made by a single point of contact from the school. This may be the headteacher or the designated safeguarding lead. Every school and college should have a designated safeguarding lead who will provide support to staff to carry out their safeguarding duties and who will liaise closely with other services such as children’s social care. The designated safeguarding lead (and any deputies) are most likely to have a complete picture of safeguarding and be the most appropriate person to advise on the response to safeguarding concerns.</w:t>
      </w:r>
    </w:p>
    <w:p w:rsidR="00C31302" w:rsidRDefault="00C31302" w:rsidP="00C31302">
      <w:pPr>
        <w:pStyle w:val="ListParagraph1"/>
        <w:spacing w:before="2"/>
        <w:rPr>
          <w:sz w:val="20"/>
        </w:rPr>
      </w:pPr>
    </w:p>
    <w:p w:rsidR="00C31302" w:rsidRDefault="00887D92" w:rsidP="00C31302">
      <w:pPr>
        <w:pStyle w:val="ListParagraph1"/>
        <w:spacing w:line="266" w:lineRule="auto"/>
        <w:ind w:left="100" w:right="166"/>
      </w:pPr>
      <w:r>
        <w:rPr>
          <w:lang w:val="en-US" w:eastAsia="en-US"/>
        </w:rPr>
        <w:pict>
          <v:shape id="_x0000_s1194" type="#_x0000_t202" style="position:absolute;left:0;text-align:left;margin-left:578.9pt;margin-top:40.65pt;width:254.65pt;height:199.7pt;z-index:251666432;mso-position-horizontal-relative:page" fillcolor="#5c3087" stroked="f">
            <v:textbox style="mso-next-textbox:#_x0000_s1194" inset="0,0,0,0">
              <w:txbxContent>
                <w:p w:rsidR="00F87D83" w:rsidRDefault="00F87D83">
                  <w:pPr>
                    <w:spacing w:before="273"/>
                    <w:ind w:left="283"/>
                    <w:rPr>
                      <w:rFonts w:ascii="Verdana"/>
                      <w:b/>
                      <w:sz w:val="28"/>
                    </w:rPr>
                  </w:pPr>
                  <w:r>
                    <w:rPr>
                      <w:rFonts w:ascii="Verdana"/>
                      <w:b/>
                      <w:color w:val="5CC2F0"/>
                      <w:sz w:val="28"/>
                    </w:rPr>
                    <w:t>Contacting the</w:t>
                  </w:r>
                  <w:r>
                    <w:rPr>
                      <w:rFonts w:ascii="Verdana"/>
                      <w:b/>
                      <w:color w:val="5CC2F0"/>
                      <w:spacing w:val="-77"/>
                      <w:sz w:val="28"/>
                    </w:rPr>
                    <w:t xml:space="preserve"> </w:t>
                  </w:r>
                  <w:r>
                    <w:rPr>
                      <w:rFonts w:ascii="Verdana"/>
                      <w:b/>
                      <w:color w:val="5CC2F0"/>
                      <w:sz w:val="28"/>
                    </w:rPr>
                    <w:t>police</w:t>
                  </w:r>
                </w:p>
                <w:p w:rsidR="00F87D83" w:rsidRDefault="00F87D83">
                  <w:pPr>
                    <w:pStyle w:val="ListParagraph1"/>
                    <w:spacing w:before="132"/>
                    <w:ind w:left="283"/>
                  </w:pPr>
                  <w:r>
                    <w:rPr>
                      <w:color w:val="FFFFFF"/>
                    </w:rPr>
                    <w:t>In an emergency dial 999. This should be used if:</w:t>
                  </w:r>
                </w:p>
                <w:p w:rsidR="00F87D83" w:rsidRDefault="00F87D83">
                  <w:pPr>
                    <w:pStyle w:val="ListParagraph1"/>
                  </w:pPr>
                </w:p>
                <w:p w:rsidR="00F87D83" w:rsidRDefault="00F87D83">
                  <w:pPr>
                    <w:pStyle w:val="ListParagraph1"/>
                    <w:numPr>
                      <w:ilvl w:val="0"/>
                      <w:numId w:val="4"/>
                    </w:numPr>
                    <w:tabs>
                      <w:tab w:val="left" w:pos="751"/>
                    </w:tabs>
                  </w:pPr>
                  <w:r>
                    <w:rPr>
                      <w:color w:val="FFFFFF"/>
                    </w:rPr>
                    <w:t>There is a danger to life</w:t>
                  </w:r>
                  <w:r>
                    <w:rPr>
                      <w:color w:val="FFFFFF"/>
                      <w:spacing w:val="-6"/>
                    </w:rPr>
                    <w:t xml:space="preserve"> </w:t>
                  </w:r>
                  <w:r>
                    <w:rPr>
                      <w:color w:val="FFFFFF"/>
                    </w:rPr>
                    <w:t>or</w:t>
                  </w:r>
                </w:p>
                <w:p w:rsidR="00F87D83" w:rsidRDefault="00F87D83">
                  <w:pPr>
                    <w:pStyle w:val="ListParagraph1"/>
                    <w:numPr>
                      <w:ilvl w:val="0"/>
                      <w:numId w:val="4"/>
                    </w:numPr>
                    <w:tabs>
                      <w:tab w:val="left" w:pos="757"/>
                    </w:tabs>
                    <w:spacing w:before="24"/>
                    <w:ind w:left="756" w:hanging="114"/>
                  </w:pPr>
                  <w:r>
                    <w:rPr>
                      <w:color w:val="FFFFFF"/>
                    </w:rPr>
                    <w:t>Risk of serious injury</w:t>
                  </w:r>
                  <w:r>
                    <w:rPr>
                      <w:color w:val="FFFFFF"/>
                      <w:spacing w:val="-10"/>
                    </w:rPr>
                    <w:t xml:space="preserve"> </w:t>
                  </w:r>
                  <w:r>
                    <w:rPr>
                      <w:color w:val="FFFFFF"/>
                    </w:rPr>
                    <w:t>or</w:t>
                  </w:r>
                </w:p>
                <w:p w:rsidR="00F87D83" w:rsidRDefault="00F87D83">
                  <w:pPr>
                    <w:pStyle w:val="ListParagraph1"/>
                    <w:numPr>
                      <w:ilvl w:val="0"/>
                      <w:numId w:val="4"/>
                    </w:numPr>
                    <w:tabs>
                      <w:tab w:val="left" w:pos="751"/>
                    </w:tabs>
                    <w:spacing w:before="24"/>
                  </w:pPr>
                  <w:r>
                    <w:rPr>
                      <w:color w:val="FFFFFF"/>
                    </w:rPr>
                    <w:t>A serious crime is in progress or about to</w:t>
                  </w:r>
                  <w:r>
                    <w:rPr>
                      <w:color w:val="FFFFFF"/>
                      <w:spacing w:val="-20"/>
                    </w:rPr>
                    <w:t xml:space="preserve"> </w:t>
                  </w:r>
                  <w:r>
                    <w:rPr>
                      <w:color w:val="FFFFFF"/>
                    </w:rPr>
                    <w:t>happen.</w:t>
                  </w:r>
                </w:p>
                <w:p w:rsidR="00F87D83" w:rsidRDefault="00F87D83">
                  <w:pPr>
                    <w:pStyle w:val="ListParagraph1"/>
                    <w:spacing w:before="144" w:line="266" w:lineRule="auto"/>
                    <w:ind w:left="283" w:right="270"/>
                  </w:pPr>
                  <w:r>
                    <w:rPr>
                      <w:color w:val="FFFFFF"/>
                    </w:rPr>
                    <w:t>Any member of staff witnessing such an incident should be empowered to dial 999 as they will be able to give the most accurate account of the incident.</w:t>
                  </w:r>
                </w:p>
              </w:txbxContent>
            </v:textbox>
            <w10:wrap anchorx="page"/>
          </v:shape>
        </w:pict>
      </w:r>
      <w:r w:rsidR="00C31302">
        <w:rPr>
          <w:color w:val="58595B"/>
        </w:rPr>
        <w:t>Having a single point of contact between a school or college and the police helps increase consistency in referrals.</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87" w:space="152"/>
            <w:col w:w="5130" w:space="109"/>
            <w:col w:w="5202"/>
          </w:cols>
        </w:sectPr>
      </w:pPr>
    </w:p>
    <w:p w:rsidR="00C31302" w:rsidRDefault="00887D92" w:rsidP="00C31302">
      <w:pPr>
        <w:pStyle w:val="ListParagraph1"/>
        <w:ind w:left="-583"/>
        <w:rPr>
          <w:sz w:val="20"/>
        </w:rPr>
      </w:pPr>
      <w:r>
        <w:rPr>
          <w:sz w:val="20"/>
        </w:rPr>
      </w:r>
      <w:r>
        <w:rPr>
          <w:sz w:val="20"/>
        </w:rPr>
        <w:pict>
          <v:group id="_x0000_s1173" style="width:.25pt;height:15pt;mso-position-horizontal-relative:char;mso-position-vertical-relative:line" coordsize="5,300">
            <v:line id="_x0000_s1174"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C31302" w:rsidP="005D5760">
      <w:pPr>
        <w:pStyle w:val="ListParagraph1"/>
        <w:spacing w:line="20" w:lineRule="exact"/>
        <w:ind w:left="0"/>
        <w:rPr>
          <w:sz w:val="2"/>
        </w:rPr>
        <w:sectPr w:rsidR="00C31302" w:rsidRPr="005D5760">
          <w:pgSz w:w="17680" w:h="12750" w:orient="landscape"/>
          <w:pgMar w:top="0" w:right="1000" w:bottom="920" w:left="1000" w:header="0" w:footer="735" w:gutter="0"/>
          <w:cols w:space="720"/>
        </w:sectPr>
      </w:pPr>
    </w:p>
    <w:p w:rsidR="00C31302" w:rsidRDefault="00887D92" w:rsidP="00C31302">
      <w:pPr>
        <w:pStyle w:val="Heading2"/>
        <w:spacing w:before="95" w:line="237" w:lineRule="auto"/>
        <w:ind w:right="999"/>
      </w:pPr>
      <w:r>
        <w:rPr>
          <w:lang w:val="en-US" w:eastAsia="en-US"/>
        </w:rPr>
        <w:pict>
          <v:line id="_x0000_s1196" style="position:absolute;z-index:251668480;mso-position-horizontal-relative:page;mso-position-vertical-relative:page" from="868.9pt,21pt" to="883.9pt,21pt" strokeweight=".25pt">
            <w10:wrap anchorx="page" anchory="page"/>
          </v:line>
        </w:pict>
      </w:r>
      <w:r>
        <w:rPr>
          <w:lang w:val="en-US" w:eastAsia="en-US"/>
        </w:rPr>
        <w:pict>
          <v:line id="_x0000_s1197" style="position:absolute;z-index:251669504;mso-position-horizontal-relative:page;mso-position-vertical-relative:page" from="862.9pt,15pt" to="862.9pt,0" strokeweight=".25pt">
            <w10:wrap anchorx="page" anchory="page"/>
          </v:line>
        </w:pict>
      </w:r>
      <w:r w:rsidR="00C31302">
        <w:rPr>
          <w:color w:val="5CC2F0"/>
          <w:w w:val="95"/>
        </w:rPr>
        <w:t>Making</w:t>
      </w:r>
      <w:r w:rsidR="00C31302">
        <w:rPr>
          <w:color w:val="5CC2F0"/>
          <w:spacing w:val="-50"/>
          <w:w w:val="95"/>
        </w:rPr>
        <w:t xml:space="preserve"> </w:t>
      </w:r>
      <w:r w:rsidR="00C31302">
        <w:rPr>
          <w:color w:val="5CC2F0"/>
          <w:w w:val="95"/>
        </w:rPr>
        <w:t>a</w:t>
      </w:r>
      <w:r w:rsidR="00C31302">
        <w:rPr>
          <w:color w:val="5CC2F0"/>
          <w:spacing w:val="-49"/>
          <w:w w:val="95"/>
        </w:rPr>
        <w:t xml:space="preserve"> </w:t>
      </w:r>
      <w:r w:rsidR="00C31302">
        <w:rPr>
          <w:color w:val="5CC2F0"/>
          <w:w w:val="95"/>
        </w:rPr>
        <w:t>decision</w:t>
      </w:r>
      <w:r w:rsidR="00C31302">
        <w:rPr>
          <w:color w:val="5CC2F0"/>
          <w:spacing w:val="-49"/>
          <w:w w:val="95"/>
        </w:rPr>
        <w:t xml:space="preserve"> </w:t>
      </w:r>
      <w:r w:rsidR="00C31302">
        <w:rPr>
          <w:color w:val="5CC2F0"/>
          <w:w w:val="95"/>
        </w:rPr>
        <w:t>to</w:t>
      </w:r>
      <w:r w:rsidR="00C31302">
        <w:rPr>
          <w:color w:val="5CC2F0"/>
          <w:spacing w:val="-49"/>
          <w:w w:val="95"/>
        </w:rPr>
        <w:t xml:space="preserve"> </w:t>
      </w:r>
      <w:r w:rsidR="00C31302">
        <w:rPr>
          <w:color w:val="5CC2F0"/>
          <w:spacing w:val="-5"/>
          <w:w w:val="95"/>
        </w:rPr>
        <w:t xml:space="preserve">involve </w:t>
      </w:r>
      <w:r w:rsidR="00C31302">
        <w:rPr>
          <w:color w:val="5CC2F0"/>
        </w:rPr>
        <w:t>the</w:t>
      </w:r>
      <w:r w:rsidR="00C31302">
        <w:rPr>
          <w:color w:val="5CC2F0"/>
          <w:spacing w:val="-34"/>
        </w:rPr>
        <w:t xml:space="preserve"> </w:t>
      </w:r>
      <w:r w:rsidR="00C31302">
        <w:rPr>
          <w:color w:val="5CC2F0"/>
        </w:rPr>
        <w:t>police</w:t>
      </w:r>
    </w:p>
    <w:p w:rsidR="00C31302" w:rsidRPr="005D5760" w:rsidRDefault="00C31302" w:rsidP="005D5760">
      <w:pPr>
        <w:pStyle w:val="ListParagraph1"/>
        <w:spacing w:before="156" w:line="266" w:lineRule="auto"/>
        <w:ind w:left="100" w:right="75"/>
      </w:pPr>
      <w:r>
        <w:rPr>
          <w:color w:val="58595B"/>
        </w:rPr>
        <w:t>When an incident occurs in which a crime has or may have been committed, the school or college need to consider whether to involve the police. Many incidents can be dealt with and resolved internally. The school or college behaviour policy will give guidance on how to deal with and record such incidents.</w:t>
      </w:r>
    </w:p>
    <w:p w:rsidR="00C31302" w:rsidRPr="005D5760" w:rsidRDefault="00C31302" w:rsidP="005D5760">
      <w:pPr>
        <w:pStyle w:val="ListParagraph1"/>
        <w:spacing w:line="266" w:lineRule="auto"/>
        <w:ind w:left="100" w:right="182"/>
        <w:jc w:val="both"/>
      </w:pPr>
      <w:r>
        <w:rPr>
          <w:color w:val="58595B"/>
        </w:rPr>
        <w:t>This guidance document outlines the factors which school or college leaders should consider when deciding to involve the police.</w:t>
      </w:r>
      <w:r>
        <w:rPr>
          <w:color w:val="58595B"/>
          <w:spacing w:val="-10"/>
        </w:rPr>
        <w:t xml:space="preserve"> </w:t>
      </w:r>
      <w:r>
        <w:rPr>
          <w:color w:val="58595B"/>
        </w:rPr>
        <w:t>These</w:t>
      </w:r>
      <w:r>
        <w:rPr>
          <w:color w:val="58595B"/>
          <w:spacing w:val="-5"/>
        </w:rPr>
        <w:t xml:space="preserve"> </w:t>
      </w:r>
      <w:r>
        <w:rPr>
          <w:color w:val="58595B"/>
        </w:rPr>
        <w:t>considerations</w:t>
      </w:r>
      <w:r>
        <w:rPr>
          <w:color w:val="58595B"/>
          <w:spacing w:val="-8"/>
        </w:rPr>
        <w:t xml:space="preserve"> </w:t>
      </w:r>
      <w:r>
        <w:rPr>
          <w:color w:val="58595B"/>
        </w:rPr>
        <w:t>would</w:t>
      </w:r>
      <w:r>
        <w:rPr>
          <w:color w:val="58595B"/>
          <w:spacing w:val="-4"/>
        </w:rPr>
        <w:t xml:space="preserve"> </w:t>
      </w:r>
      <w:r>
        <w:rPr>
          <w:color w:val="58595B"/>
        </w:rPr>
        <w:t>inform</w:t>
      </w:r>
      <w:r>
        <w:rPr>
          <w:color w:val="58595B"/>
          <w:spacing w:val="-9"/>
        </w:rPr>
        <w:t xml:space="preserve"> </w:t>
      </w:r>
      <w:r>
        <w:rPr>
          <w:color w:val="58595B"/>
        </w:rPr>
        <w:t>whether</w:t>
      </w:r>
      <w:r>
        <w:rPr>
          <w:color w:val="58595B"/>
          <w:spacing w:val="-8"/>
        </w:rPr>
        <w:t xml:space="preserve"> </w:t>
      </w:r>
      <w:r>
        <w:rPr>
          <w:color w:val="58595B"/>
        </w:rPr>
        <w:t>the</w:t>
      </w:r>
      <w:r>
        <w:rPr>
          <w:color w:val="58595B"/>
          <w:spacing w:val="-5"/>
        </w:rPr>
        <w:t xml:space="preserve"> </w:t>
      </w:r>
      <w:r>
        <w:rPr>
          <w:color w:val="58595B"/>
        </w:rPr>
        <w:t>police would expect and need to be</w:t>
      </w:r>
      <w:r>
        <w:rPr>
          <w:color w:val="58595B"/>
          <w:spacing w:val="-2"/>
        </w:rPr>
        <w:t xml:space="preserve"> </w:t>
      </w:r>
      <w:r>
        <w:rPr>
          <w:color w:val="58595B"/>
        </w:rPr>
        <w:t>involved.</w:t>
      </w:r>
    </w:p>
    <w:p w:rsidR="00C31302" w:rsidRDefault="00C31302" w:rsidP="005D5760">
      <w:pPr>
        <w:pStyle w:val="ListParagraph1"/>
        <w:spacing w:line="266" w:lineRule="auto"/>
        <w:ind w:left="100" w:right="75"/>
      </w:pPr>
      <w:r>
        <w:rPr>
          <w:color w:val="58595B"/>
        </w:rPr>
        <w:t>All concerns, discussions and decisions made, and the reasons for those decisions, should be recorded in writing. If in doubt about recording requirements, staff should discuss with the designated safeguarding lead (or deputy).</w:t>
      </w:r>
    </w:p>
    <w:p w:rsidR="00C31302" w:rsidRDefault="00C31302" w:rsidP="00C31302">
      <w:pPr>
        <w:pStyle w:val="Heading2"/>
        <w:jc w:val="both"/>
      </w:pPr>
      <w:r>
        <w:rPr>
          <w:color w:val="5CC2F0"/>
          <w:spacing w:val="-3"/>
        </w:rPr>
        <w:t xml:space="preserve">Things </w:t>
      </w:r>
      <w:r>
        <w:rPr>
          <w:color w:val="5CC2F0"/>
        </w:rPr>
        <w:t>to</w:t>
      </w:r>
      <w:r>
        <w:rPr>
          <w:color w:val="5CC2F0"/>
          <w:spacing w:val="-70"/>
        </w:rPr>
        <w:t xml:space="preserve"> </w:t>
      </w:r>
      <w:r>
        <w:rPr>
          <w:color w:val="5CC2F0"/>
        </w:rPr>
        <w:t>consider</w:t>
      </w:r>
    </w:p>
    <w:p w:rsidR="00C31302" w:rsidRPr="005D5760" w:rsidRDefault="00C31302" w:rsidP="005D5760">
      <w:pPr>
        <w:pStyle w:val="ListParagraph1"/>
        <w:spacing w:before="161" w:line="266" w:lineRule="auto"/>
        <w:ind w:left="100" w:right="1"/>
      </w:pPr>
      <w:r>
        <w:rPr>
          <w:color w:val="58595B"/>
        </w:rPr>
        <w:t>In making a decision to involve the police it is important that the school or college ensure a balance is struck between the needs of the students involved and the needs of other students and the wider school or college community.</w:t>
      </w:r>
    </w:p>
    <w:p w:rsidR="00C31302" w:rsidRDefault="00C31302" w:rsidP="00C31302">
      <w:pPr>
        <w:pStyle w:val="ListParagraph1"/>
        <w:spacing w:before="1" w:line="266" w:lineRule="auto"/>
        <w:ind w:left="100" w:right="143"/>
      </w:pPr>
      <w:r>
        <w:rPr>
          <w:color w:val="58595B"/>
        </w:rPr>
        <w:t>It is not always clear initially who is involved in an incident and in what capacity. The victim in any incident should be supported and protected as a priority. Those suspected of being the offender will also need to be supported. There will often</w:t>
      </w:r>
      <w:r>
        <w:rPr>
          <w:color w:val="58595B"/>
          <w:spacing w:val="-6"/>
        </w:rPr>
        <w:t xml:space="preserve"> </w:t>
      </w:r>
      <w:r>
        <w:rPr>
          <w:color w:val="58595B"/>
        </w:rPr>
        <w:t>be</w:t>
      </w:r>
      <w:r>
        <w:rPr>
          <w:color w:val="58595B"/>
          <w:spacing w:val="-5"/>
        </w:rPr>
        <w:t xml:space="preserve"> </w:t>
      </w:r>
      <w:r>
        <w:rPr>
          <w:color w:val="58595B"/>
        </w:rPr>
        <w:t>significant</w:t>
      </w:r>
      <w:r>
        <w:rPr>
          <w:color w:val="58595B"/>
          <w:spacing w:val="-6"/>
        </w:rPr>
        <w:t xml:space="preserve"> </w:t>
      </w:r>
      <w:r>
        <w:rPr>
          <w:color w:val="58595B"/>
        </w:rPr>
        <w:t>circumstances</w:t>
      </w:r>
      <w:r>
        <w:rPr>
          <w:color w:val="58595B"/>
          <w:spacing w:val="-5"/>
        </w:rPr>
        <w:t xml:space="preserve"> </w:t>
      </w:r>
      <w:r>
        <w:rPr>
          <w:color w:val="58595B"/>
        </w:rPr>
        <w:t>in</w:t>
      </w:r>
      <w:r>
        <w:rPr>
          <w:color w:val="58595B"/>
          <w:spacing w:val="-5"/>
        </w:rPr>
        <w:t xml:space="preserve"> </w:t>
      </w:r>
      <w:r>
        <w:rPr>
          <w:color w:val="58595B"/>
        </w:rPr>
        <w:t>a</w:t>
      </w:r>
      <w:r>
        <w:rPr>
          <w:color w:val="58595B"/>
          <w:spacing w:val="-10"/>
        </w:rPr>
        <w:t xml:space="preserve"> </w:t>
      </w:r>
      <w:r>
        <w:rPr>
          <w:color w:val="58595B"/>
        </w:rPr>
        <w:t>young</w:t>
      </w:r>
      <w:r>
        <w:rPr>
          <w:color w:val="58595B"/>
          <w:spacing w:val="-5"/>
        </w:rPr>
        <w:t xml:space="preserve"> </w:t>
      </w:r>
      <w:r>
        <w:rPr>
          <w:color w:val="58595B"/>
        </w:rPr>
        <w:t>person’s</w:t>
      </w:r>
      <w:r>
        <w:rPr>
          <w:color w:val="58595B"/>
          <w:spacing w:val="-5"/>
        </w:rPr>
        <w:t xml:space="preserve"> </w:t>
      </w:r>
      <w:r>
        <w:rPr>
          <w:color w:val="58595B"/>
        </w:rPr>
        <w:t>life</w:t>
      </w:r>
      <w:r>
        <w:rPr>
          <w:color w:val="58595B"/>
          <w:spacing w:val="-6"/>
        </w:rPr>
        <w:t xml:space="preserve"> </w:t>
      </w:r>
      <w:r>
        <w:rPr>
          <w:color w:val="58595B"/>
        </w:rPr>
        <w:t>that are contributing factors to an incident and it is important that they are taken into</w:t>
      </w:r>
      <w:r>
        <w:rPr>
          <w:color w:val="58595B"/>
          <w:spacing w:val="-7"/>
        </w:rPr>
        <w:t xml:space="preserve"> </w:t>
      </w:r>
      <w:r>
        <w:rPr>
          <w:color w:val="58595B"/>
        </w:rPr>
        <w:t>consideration.</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1"/>
      </w:pPr>
      <w:r>
        <w:rPr>
          <w:color w:val="58595B"/>
        </w:rPr>
        <w:t>The seriousness of the incident will be a judgement call for the school or college. In making this decision the level of harm and the circumstances leading to the incident would need to be carefully considered.</w:t>
      </w:r>
    </w:p>
    <w:p w:rsidR="005D5760" w:rsidRDefault="005D5760" w:rsidP="005D5760">
      <w:pPr>
        <w:pStyle w:val="ListParagraph1"/>
        <w:ind w:left="0"/>
      </w:pPr>
    </w:p>
    <w:p w:rsidR="00C31302" w:rsidRPr="005D5760" w:rsidRDefault="00C31302" w:rsidP="005D5760">
      <w:pPr>
        <w:pStyle w:val="ListParagraph1"/>
        <w:ind w:left="0"/>
        <w:rPr>
          <w:sz w:val="17"/>
        </w:rPr>
      </w:pPr>
      <w:r>
        <w:rPr>
          <w:color w:val="58595B"/>
        </w:rPr>
        <w:t>Any aggravating factors which contribute to making the incident and subsequent level of harm more serious would be relevant in making a decision on whether or not to involve the police.</w:t>
      </w:r>
    </w:p>
    <w:p w:rsidR="00C31302" w:rsidRPr="005D5760" w:rsidRDefault="00C31302" w:rsidP="005D5760">
      <w:pPr>
        <w:pStyle w:val="ListParagraph1"/>
        <w:spacing w:line="266" w:lineRule="auto"/>
        <w:ind w:left="100" w:right="86"/>
      </w:pPr>
      <w:r>
        <w:rPr>
          <w:color w:val="58595B"/>
        </w:rPr>
        <w:t>Ideally the decision as to whether the school or college deal with an incident internally or pass it over to the police needs to be made at the initial stage, by gathering only enough information to establish the facts of the case.</w:t>
      </w:r>
    </w:p>
    <w:p w:rsidR="00C31302" w:rsidRPr="005D5760" w:rsidRDefault="00C31302" w:rsidP="005D5760">
      <w:pPr>
        <w:pStyle w:val="ListParagraph1"/>
        <w:spacing w:before="1" w:line="266" w:lineRule="auto"/>
        <w:ind w:left="100"/>
      </w:pPr>
      <w:r>
        <w:rPr>
          <w:color w:val="58595B"/>
        </w:rPr>
        <w:t>The school or college should be aware that they may not be aware of all circumstances leading to or connected to the incident i.e. students behaviour or involvement outside school or within their family. Contacting the police or other agencies may allow a further picture to be obtained, which assists in making informed decisions.</w:t>
      </w:r>
    </w:p>
    <w:p w:rsidR="00C31302" w:rsidRPr="005D5760" w:rsidRDefault="00C31302" w:rsidP="005D5760">
      <w:pPr>
        <w:pStyle w:val="ListParagraph1"/>
        <w:spacing w:line="266" w:lineRule="auto"/>
        <w:ind w:left="100"/>
      </w:pPr>
      <w:r>
        <w:rPr>
          <w:color w:val="58595B"/>
        </w:rPr>
        <w:t>When the decision is made that the school or college will deal with the incident internally, it remains the responsibility of the school or college to investigate and resolve it in accordance with their behaviour policy. Parental cooperation should be maintained throughout and the incident and actions recorded.</w:t>
      </w:r>
    </w:p>
    <w:p w:rsidR="005D5760" w:rsidRPr="005D5760" w:rsidRDefault="00C31302" w:rsidP="005D5760">
      <w:pPr>
        <w:pStyle w:val="ListParagraph1"/>
        <w:spacing w:line="266" w:lineRule="auto"/>
        <w:ind w:left="100"/>
      </w:pPr>
      <w:r>
        <w:rPr>
          <w:color w:val="58595B"/>
        </w:rPr>
        <w:t>The designated safeguarding lead (or a deputy) should be leading the schools or college’s response and should be aware of the local process for referrals to children’s social care and making referrals to the police.</w:t>
      </w:r>
    </w:p>
    <w:p w:rsidR="005D5760" w:rsidRDefault="005D5760" w:rsidP="00C31302">
      <w:pPr>
        <w:pStyle w:val="ListParagraph1"/>
        <w:spacing w:before="1" w:line="266" w:lineRule="auto"/>
        <w:ind w:left="100" w:right="-13"/>
        <w:rPr>
          <w:color w:val="58595B"/>
        </w:rPr>
      </w:pPr>
    </w:p>
    <w:p w:rsidR="00C31302" w:rsidRDefault="00C31302" w:rsidP="00C31302">
      <w:pPr>
        <w:pStyle w:val="ListParagraph1"/>
        <w:spacing w:before="1" w:line="266" w:lineRule="auto"/>
        <w:ind w:left="100" w:right="-13"/>
      </w:pPr>
      <w:r>
        <w:rPr>
          <w:color w:val="58595B"/>
        </w:rPr>
        <w:t>Schools and colleges should be aware that if a referral is made to children's social care, this may result in a subsequent referral to the police.</w:t>
      </w:r>
    </w:p>
    <w:p w:rsidR="00C31302" w:rsidRDefault="00C31302" w:rsidP="00C31302">
      <w:pPr>
        <w:pStyle w:val="ListParagraph1"/>
        <w:rPr>
          <w:sz w:val="20"/>
        </w:rPr>
      </w:pPr>
    </w:p>
    <w:p w:rsidR="005D5760" w:rsidRDefault="00C31302" w:rsidP="005D5760">
      <w:pPr>
        <w:pStyle w:val="ListParagraph1"/>
        <w:spacing w:line="266" w:lineRule="auto"/>
        <w:ind w:left="100" w:right="71"/>
        <w:rPr>
          <w:color w:val="58595B"/>
        </w:rPr>
      </w:pPr>
      <w:r>
        <w:rPr>
          <w:color w:val="58595B"/>
        </w:rPr>
        <w:t xml:space="preserve">Many schools and colleges have close relationships with their local police force and many police forces have a permanent or semi-permanent police presence in schools and colleges. The designated safeguarding lead (or deputy) should be liaising closely with the </w:t>
      </w:r>
      <w:r>
        <w:rPr>
          <w:color w:val="58595B"/>
        </w:rPr>
        <w:t>local police when an incident in which a crime may have been committed occurs.</w:t>
      </w:r>
    </w:p>
    <w:p w:rsidR="00C31302" w:rsidRDefault="00C31302" w:rsidP="005D5760">
      <w:pPr>
        <w:pStyle w:val="ListParagraph1"/>
        <w:spacing w:line="266" w:lineRule="auto"/>
        <w:ind w:left="100" w:right="71"/>
      </w:pPr>
      <w:r>
        <w:rPr>
          <w:color w:val="5CC2F0"/>
        </w:rPr>
        <w:t>Vulnerable young people</w:t>
      </w:r>
    </w:p>
    <w:p w:rsidR="00C31302" w:rsidRDefault="00C31302" w:rsidP="00C31302">
      <w:pPr>
        <w:pStyle w:val="ListParagraph1"/>
        <w:spacing w:before="252" w:line="266" w:lineRule="auto"/>
        <w:ind w:left="100" w:right="72"/>
      </w:pPr>
      <w:r>
        <w:rPr>
          <w:color w:val="58595B"/>
        </w:rPr>
        <w:t>All staff should be prepared to identify children and young people who may benefit from early help. Early help means providing support as soon as a problem emerges at any point in a young person’s life, from the foundation years through to the teenage years.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72"/>
      </w:pPr>
      <w:r>
        <w:rPr>
          <w:color w:val="58595B"/>
        </w:rPr>
        <w:t>Some areas of vulnerability are highlighted below, but should not be seen as a comprehensive list. It’s important to note that most children and young people with vulnerabilities do not commit offences.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556"/>
      </w:pPr>
      <w:r>
        <w:rPr>
          <w:color w:val="58595B"/>
        </w:rPr>
        <w:t>However, the challenges that children and young people with vulnerabilities are facing can sometimes contribute to behaviour which may lead them to unwittingly commit offences.</w:t>
      </w:r>
    </w:p>
    <w:p w:rsidR="00C31302" w:rsidRDefault="00C31302" w:rsidP="00C31302">
      <w:pPr>
        <w:pStyle w:val="ListParagraph1"/>
        <w:spacing w:before="1"/>
        <w:rPr>
          <w:sz w:val="20"/>
        </w:rPr>
      </w:pPr>
    </w:p>
    <w:p w:rsidR="00C31302" w:rsidRPr="005D5760" w:rsidRDefault="00C31302" w:rsidP="005D5760">
      <w:pPr>
        <w:pStyle w:val="ListParagraph1"/>
        <w:spacing w:line="266" w:lineRule="auto"/>
        <w:ind w:left="100" w:right="72"/>
      </w:pPr>
      <w:r>
        <w:rPr>
          <w:color w:val="58595B"/>
        </w:rPr>
        <w:t>All school and college staff should be particularly alert to the potential need for early help for a child or young person who:</w:t>
      </w:r>
    </w:p>
    <w:p w:rsidR="00C31302" w:rsidRDefault="00C31302" w:rsidP="00C31302">
      <w:pPr>
        <w:pStyle w:val="Header"/>
        <w:numPr>
          <w:ilvl w:val="0"/>
          <w:numId w:val="5"/>
        </w:numPr>
        <w:tabs>
          <w:tab w:val="left" w:pos="460"/>
          <w:tab w:val="left" w:pos="461"/>
        </w:tabs>
        <w:ind w:hanging="361"/>
        <w:rPr>
          <w:sz w:val="18"/>
        </w:rPr>
      </w:pPr>
      <w:r>
        <w:rPr>
          <w:color w:val="58595B"/>
          <w:sz w:val="18"/>
        </w:rPr>
        <w:t>is disabled and has specific additional</w:t>
      </w:r>
      <w:r>
        <w:rPr>
          <w:color w:val="58595B"/>
          <w:spacing w:val="-1"/>
          <w:sz w:val="18"/>
        </w:rPr>
        <w:t xml:space="preserve"> </w:t>
      </w:r>
      <w:r>
        <w:rPr>
          <w:color w:val="58595B"/>
          <w:sz w:val="18"/>
        </w:rPr>
        <w:t>needs</w:t>
      </w:r>
    </w:p>
    <w:p w:rsidR="00C31302" w:rsidRDefault="00C31302" w:rsidP="00C31302">
      <w:pPr>
        <w:pStyle w:val="Header"/>
        <w:numPr>
          <w:ilvl w:val="0"/>
          <w:numId w:val="5"/>
        </w:numPr>
        <w:tabs>
          <w:tab w:val="left" w:pos="460"/>
          <w:tab w:val="left" w:pos="461"/>
        </w:tabs>
        <w:spacing w:line="266" w:lineRule="auto"/>
        <w:ind w:right="194"/>
        <w:rPr>
          <w:sz w:val="18"/>
        </w:rPr>
      </w:pPr>
      <w:r>
        <w:rPr>
          <w:color w:val="58595B"/>
          <w:sz w:val="18"/>
        </w:rPr>
        <w:t>has special educational needs (whether or not they</w:t>
      </w:r>
      <w:r>
        <w:rPr>
          <w:color w:val="58595B"/>
          <w:spacing w:val="-34"/>
          <w:sz w:val="18"/>
        </w:rPr>
        <w:t xml:space="preserve"> </w:t>
      </w:r>
      <w:r>
        <w:rPr>
          <w:color w:val="58595B"/>
          <w:sz w:val="18"/>
        </w:rPr>
        <w:t>have a statutory education, health and care</w:t>
      </w:r>
      <w:r>
        <w:rPr>
          <w:color w:val="58595B"/>
          <w:spacing w:val="-8"/>
          <w:sz w:val="18"/>
        </w:rPr>
        <w:t xml:space="preserve"> </w:t>
      </w:r>
      <w:r>
        <w:rPr>
          <w:color w:val="58595B"/>
          <w:sz w:val="18"/>
        </w:rPr>
        <w:t>plan)</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is a young</w:t>
      </w:r>
      <w:r>
        <w:rPr>
          <w:color w:val="58595B"/>
          <w:spacing w:val="-6"/>
          <w:sz w:val="18"/>
        </w:rPr>
        <w:t xml:space="preserve"> </w:t>
      </w:r>
      <w:r>
        <w:rPr>
          <w:color w:val="58595B"/>
          <w:sz w:val="18"/>
        </w:rPr>
        <w:t>carer</w:t>
      </w:r>
    </w:p>
    <w:p w:rsidR="00C31302" w:rsidRDefault="00C31302" w:rsidP="00C31302">
      <w:pPr>
        <w:pStyle w:val="Header"/>
        <w:numPr>
          <w:ilvl w:val="0"/>
          <w:numId w:val="5"/>
        </w:numPr>
        <w:tabs>
          <w:tab w:val="left" w:pos="460"/>
          <w:tab w:val="left" w:pos="461"/>
        </w:tabs>
        <w:spacing w:line="266" w:lineRule="auto"/>
        <w:ind w:right="118"/>
        <w:rPr>
          <w:sz w:val="18"/>
        </w:rPr>
      </w:pPr>
      <w:r>
        <w:rPr>
          <w:color w:val="58595B"/>
          <w:sz w:val="18"/>
        </w:rPr>
        <w:t>is showing signs of being drawn in to anti-social or</w:t>
      </w:r>
      <w:r>
        <w:rPr>
          <w:color w:val="58595B"/>
          <w:spacing w:val="-28"/>
          <w:sz w:val="18"/>
        </w:rPr>
        <w:t xml:space="preserve"> </w:t>
      </w:r>
      <w:r>
        <w:rPr>
          <w:color w:val="58595B"/>
          <w:sz w:val="18"/>
        </w:rPr>
        <w:t>criminal behaviour, including gang involvement and association with organised crime</w:t>
      </w:r>
      <w:r>
        <w:rPr>
          <w:color w:val="58595B"/>
          <w:spacing w:val="-3"/>
          <w:sz w:val="18"/>
        </w:rPr>
        <w:t xml:space="preserve"> </w:t>
      </w:r>
      <w:r>
        <w:rPr>
          <w:color w:val="58595B"/>
          <w:sz w:val="18"/>
        </w:rPr>
        <w:t>groups</w:t>
      </w:r>
    </w:p>
    <w:p w:rsidR="00C31302" w:rsidRDefault="00C31302" w:rsidP="00C31302">
      <w:pPr>
        <w:pStyle w:val="Header"/>
        <w:numPr>
          <w:ilvl w:val="0"/>
          <w:numId w:val="5"/>
        </w:numPr>
        <w:tabs>
          <w:tab w:val="left" w:pos="460"/>
          <w:tab w:val="left" w:pos="461"/>
        </w:tabs>
        <w:ind w:hanging="361"/>
        <w:rPr>
          <w:sz w:val="18"/>
        </w:rPr>
      </w:pPr>
      <w:r>
        <w:rPr>
          <w:color w:val="58595B"/>
          <w:sz w:val="18"/>
        </w:rPr>
        <w:t>is</w:t>
      </w:r>
      <w:r>
        <w:rPr>
          <w:color w:val="58595B"/>
          <w:spacing w:val="-5"/>
          <w:sz w:val="18"/>
        </w:rPr>
        <w:t xml:space="preserve"> </w:t>
      </w:r>
      <w:r>
        <w:rPr>
          <w:color w:val="58595B"/>
          <w:sz w:val="18"/>
        </w:rPr>
        <w:t>frequently</w:t>
      </w:r>
      <w:r>
        <w:rPr>
          <w:color w:val="58595B"/>
          <w:spacing w:val="-8"/>
          <w:sz w:val="18"/>
        </w:rPr>
        <w:t xml:space="preserve"> </w:t>
      </w:r>
      <w:r>
        <w:rPr>
          <w:color w:val="58595B"/>
          <w:sz w:val="18"/>
        </w:rPr>
        <w:t>missing/goes</w:t>
      </w:r>
      <w:r>
        <w:rPr>
          <w:color w:val="58595B"/>
          <w:spacing w:val="-5"/>
          <w:sz w:val="18"/>
        </w:rPr>
        <w:t xml:space="preserve"> </w:t>
      </w:r>
      <w:r>
        <w:rPr>
          <w:color w:val="58595B"/>
          <w:sz w:val="18"/>
        </w:rPr>
        <w:t>missing</w:t>
      </w:r>
      <w:r>
        <w:rPr>
          <w:color w:val="58595B"/>
          <w:spacing w:val="-5"/>
          <w:sz w:val="18"/>
        </w:rPr>
        <w:t xml:space="preserve"> </w:t>
      </w:r>
      <w:r>
        <w:rPr>
          <w:color w:val="58595B"/>
          <w:sz w:val="18"/>
        </w:rPr>
        <w:t>from</w:t>
      </w:r>
      <w:r>
        <w:rPr>
          <w:color w:val="58595B"/>
          <w:spacing w:val="-4"/>
          <w:sz w:val="18"/>
        </w:rPr>
        <w:t xml:space="preserve"> </w:t>
      </w:r>
      <w:r>
        <w:rPr>
          <w:color w:val="58595B"/>
          <w:sz w:val="18"/>
        </w:rPr>
        <w:t>care</w:t>
      </w:r>
      <w:r>
        <w:rPr>
          <w:color w:val="58595B"/>
          <w:spacing w:val="-4"/>
          <w:sz w:val="18"/>
        </w:rPr>
        <w:t xml:space="preserve"> </w:t>
      </w:r>
      <w:r>
        <w:rPr>
          <w:color w:val="58595B"/>
          <w:sz w:val="18"/>
        </w:rPr>
        <w:t>or</w:t>
      </w:r>
      <w:r>
        <w:rPr>
          <w:color w:val="58595B"/>
          <w:spacing w:val="-8"/>
          <w:sz w:val="18"/>
        </w:rPr>
        <w:t xml:space="preserve"> </w:t>
      </w:r>
      <w:r>
        <w:rPr>
          <w:color w:val="58595B"/>
          <w:sz w:val="18"/>
        </w:rPr>
        <w:t>from</w:t>
      </w:r>
      <w:r>
        <w:rPr>
          <w:color w:val="58595B"/>
          <w:spacing w:val="-4"/>
          <w:sz w:val="18"/>
        </w:rPr>
        <w:t xml:space="preserve"> </w:t>
      </w:r>
      <w:r>
        <w:rPr>
          <w:color w:val="58595B"/>
          <w:sz w:val="18"/>
        </w:rPr>
        <w:t>home</w:t>
      </w:r>
    </w:p>
    <w:p w:rsidR="00C31302" w:rsidRDefault="00C31302" w:rsidP="00C31302">
      <w:pPr>
        <w:pStyle w:val="Header"/>
        <w:numPr>
          <w:ilvl w:val="0"/>
          <w:numId w:val="5"/>
        </w:numPr>
        <w:tabs>
          <w:tab w:val="left" w:pos="460"/>
          <w:tab w:val="left" w:pos="461"/>
        </w:tabs>
        <w:ind w:hanging="361"/>
        <w:rPr>
          <w:sz w:val="18"/>
        </w:rPr>
      </w:pPr>
      <w:r>
        <w:rPr>
          <w:color w:val="58595B"/>
          <w:sz w:val="18"/>
        </w:rPr>
        <w:t>is at risk of modern slavery, trafficking or</w:t>
      </w:r>
      <w:r>
        <w:rPr>
          <w:color w:val="58595B"/>
          <w:spacing w:val="-28"/>
          <w:sz w:val="18"/>
        </w:rPr>
        <w:t xml:space="preserve"> </w:t>
      </w:r>
      <w:r>
        <w:rPr>
          <w:color w:val="58595B"/>
          <w:sz w:val="18"/>
        </w:rPr>
        <w:t>exploitation</w:t>
      </w:r>
    </w:p>
    <w:p w:rsidR="00C31302" w:rsidRDefault="00C31302" w:rsidP="00C31302">
      <w:pPr>
        <w:pStyle w:val="Header"/>
        <w:numPr>
          <w:ilvl w:val="0"/>
          <w:numId w:val="5"/>
        </w:numPr>
        <w:tabs>
          <w:tab w:val="left" w:pos="460"/>
          <w:tab w:val="left" w:pos="461"/>
        </w:tabs>
        <w:ind w:hanging="361"/>
        <w:rPr>
          <w:sz w:val="18"/>
        </w:rPr>
      </w:pPr>
      <w:r>
        <w:rPr>
          <w:color w:val="58595B"/>
          <w:sz w:val="18"/>
        </w:rPr>
        <w:t>is at risk of being radicalised or</w:t>
      </w:r>
      <w:r>
        <w:rPr>
          <w:color w:val="58595B"/>
          <w:spacing w:val="-11"/>
          <w:sz w:val="18"/>
        </w:rPr>
        <w:t xml:space="preserve"> </w:t>
      </w:r>
      <w:r>
        <w:rPr>
          <w:color w:val="58595B"/>
          <w:sz w:val="18"/>
        </w:rPr>
        <w:t>exploited</w:t>
      </w:r>
    </w:p>
    <w:p w:rsidR="00C31302" w:rsidRDefault="00C31302" w:rsidP="00C31302">
      <w:pPr>
        <w:pStyle w:val="Header"/>
        <w:numPr>
          <w:ilvl w:val="0"/>
          <w:numId w:val="5"/>
        </w:numPr>
        <w:tabs>
          <w:tab w:val="left" w:pos="460"/>
          <w:tab w:val="left" w:pos="461"/>
        </w:tabs>
        <w:spacing w:line="266" w:lineRule="auto"/>
        <w:ind w:right="940"/>
        <w:rPr>
          <w:sz w:val="18"/>
        </w:rPr>
      </w:pPr>
      <w:r>
        <w:rPr>
          <w:color w:val="58595B"/>
          <w:sz w:val="18"/>
        </w:rPr>
        <w:t>is in a family circumstance presenting</w:t>
      </w:r>
      <w:r>
        <w:rPr>
          <w:color w:val="58595B"/>
          <w:spacing w:val="-32"/>
          <w:sz w:val="18"/>
        </w:rPr>
        <w:t xml:space="preserve"> </w:t>
      </w:r>
      <w:r>
        <w:rPr>
          <w:color w:val="58595B"/>
          <w:sz w:val="18"/>
        </w:rPr>
        <w:t>challenges for the child, such as drug and alcohol misuse, adult mental health issues and domestic</w:t>
      </w:r>
      <w:r>
        <w:rPr>
          <w:color w:val="58595B"/>
          <w:spacing w:val="-3"/>
          <w:sz w:val="18"/>
        </w:rPr>
        <w:t xml:space="preserve"> </w:t>
      </w:r>
      <w:r>
        <w:rPr>
          <w:color w:val="58595B"/>
          <w:sz w:val="18"/>
        </w:rPr>
        <w:t>abuse</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is misusing drugs or alcohol</w:t>
      </w:r>
      <w:r>
        <w:rPr>
          <w:color w:val="58595B"/>
          <w:spacing w:val="-8"/>
          <w:sz w:val="18"/>
        </w:rPr>
        <w:t xml:space="preserve"> </w:t>
      </w:r>
      <w:r>
        <w:rPr>
          <w:color w:val="58595B"/>
          <w:sz w:val="18"/>
        </w:rPr>
        <w:t>themselves</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has returned home to their family from</w:t>
      </w:r>
      <w:r>
        <w:rPr>
          <w:color w:val="58595B"/>
          <w:spacing w:val="-16"/>
          <w:sz w:val="18"/>
        </w:rPr>
        <w:t xml:space="preserve"> </w:t>
      </w:r>
      <w:r>
        <w:rPr>
          <w:color w:val="58595B"/>
          <w:sz w:val="18"/>
        </w:rPr>
        <w:t>care</w:t>
      </w:r>
    </w:p>
    <w:p w:rsidR="00C31302" w:rsidRDefault="00C31302" w:rsidP="00C31302">
      <w:pPr>
        <w:pStyle w:val="Header"/>
        <w:numPr>
          <w:ilvl w:val="0"/>
          <w:numId w:val="5"/>
        </w:numPr>
        <w:tabs>
          <w:tab w:val="left" w:pos="460"/>
          <w:tab w:val="left" w:pos="461"/>
        </w:tabs>
        <w:ind w:hanging="361"/>
        <w:rPr>
          <w:sz w:val="18"/>
        </w:rPr>
      </w:pPr>
      <w:r>
        <w:rPr>
          <w:color w:val="58595B"/>
          <w:sz w:val="18"/>
        </w:rPr>
        <w:t>is a privately fostered</w:t>
      </w:r>
      <w:r>
        <w:rPr>
          <w:color w:val="58595B"/>
          <w:spacing w:val="-7"/>
          <w:sz w:val="18"/>
        </w:rPr>
        <w:t xml:space="preserve"> </w:t>
      </w:r>
      <w:r>
        <w:rPr>
          <w:color w:val="58595B"/>
          <w:sz w:val="18"/>
        </w:rPr>
        <w:t>child</w:t>
      </w:r>
    </w:p>
    <w:p w:rsidR="00C31302" w:rsidRDefault="00C31302" w:rsidP="00C31302">
      <w:pPr>
        <w:pStyle w:val="Header"/>
        <w:numPr>
          <w:ilvl w:val="0"/>
          <w:numId w:val="5"/>
        </w:numPr>
        <w:tabs>
          <w:tab w:val="left" w:pos="460"/>
          <w:tab w:val="left" w:pos="461"/>
        </w:tabs>
        <w:ind w:hanging="361"/>
        <w:rPr>
          <w:sz w:val="18"/>
        </w:rPr>
      </w:pPr>
      <w:r>
        <w:rPr>
          <w:color w:val="58595B"/>
          <w:sz w:val="18"/>
        </w:rPr>
        <w:t>is a child in</w:t>
      </w:r>
      <w:r>
        <w:rPr>
          <w:color w:val="58595B"/>
          <w:spacing w:val="-2"/>
          <w:sz w:val="18"/>
        </w:rPr>
        <w:t xml:space="preserve"> </w:t>
      </w:r>
      <w:r>
        <w:rPr>
          <w:color w:val="58595B"/>
          <w:sz w:val="18"/>
        </w:rPr>
        <w:t>care</w:t>
      </w:r>
    </w:p>
    <w:p w:rsidR="00C31302" w:rsidRDefault="00C31302" w:rsidP="00C31302">
      <w:pPr>
        <w:pStyle w:val="Header"/>
        <w:numPr>
          <w:ilvl w:val="0"/>
          <w:numId w:val="5"/>
        </w:numPr>
        <w:tabs>
          <w:tab w:val="left" w:pos="460"/>
          <w:tab w:val="left" w:pos="461"/>
        </w:tabs>
        <w:ind w:hanging="361"/>
        <w:rPr>
          <w:sz w:val="18"/>
        </w:rPr>
      </w:pPr>
      <w:r>
        <w:rPr>
          <w:color w:val="58595B"/>
          <w:sz w:val="18"/>
        </w:rPr>
        <w:t>has experienced recent trauma ie</w:t>
      </w:r>
      <w:r>
        <w:rPr>
          <w:color w:val="58595B"/>
          <w:spacing w:val="-6"/>
          <w:sz w:val="18"/>
        </w:rPr>
        <w:t xml:space="preserve"> </w:t>
      </w:r>
      <w:r>
        <w:rPr>
          <w:color w:val="58595B"/>
          <w:sz w:val="18"/>
        </w:rPr>
        <w:t>bereavement</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15" w:space="124"/>
            <w:col w:w="5092" w:space="147"/>
            <w:col w:w="5202"/>
          </w:cols>
        </w:sectPr>
      </w:pPr>
    </w:p>
    <w:p w:rsidR="00C31302" w:rsidRDefault="00887D92" w:rsidP="00C31302">
      <w:pPr>
        <w:pStyle w:val="ListParagraph1"/>
        <w:ind w:left="-583"/>
        <w:rPr>
          <w:sz w:val="20"/>
        </w:rPr>
      </w:pPr>
      <w:r>
        <w:rPr>
          <w:sz w:val="20"/>
        </w:rPr>
      </w:r>
      <w:r>
        <w:rPr>
          <w:sz w:val="20"/>
        </w:rPr>
        <w:pict>
          <v:group id="_x0000_s1169" style="width:.25pt;height:15pt;mso-position-horizontal-relative:char;mso-position-vertical-relative:line" coordsize="5,300">
            <v:line id="_x0000_s1170" style="position:absolute" from="3,300" to="3,0" strokeweight=".25pt"/>
            <w10:wrap type="none"/>
            <w10:anchorlock/>
          </v:group>
        </w:pict>
      </w:r>
    </w:p>
    <w:p w:rsidR="00C31302" w:rsidRDefault="00C31302" w:rsidP="00C31302">
      <w:pPr>
        <w:pStyle w:val="ListParagraph1"/>
        <w:spacing w:before="6"/>
        <w:rPr>
          <w:sz w:val="5"/>
        </w:rPr>
      </w:pPr>
    </w:p>
    <w:p w:rsidR="00C31302" w:rsidRDefault="00887D92" w:rsidP="00C31302">
      <w:pPr>
        <w:pStyle w:val="ListParagraph1"/>
        <w:spacing w:line="20" w:lineRule="exact"/>
        <w:ind w:left="-1003"/>
        <w:rPr>
          <w:sz w:val="2"/>
        </w:rPr>
      </w:pPr>
      <w:r>
        <w:rPr>
          <w:sz w:val="2"/>
        </w:rPr>
      </w:r>
      <w:r>
        <w:rPr>
          <w:sz w:val="2"/>
        </w:rPr>
        <w:pict>
          <v:group id="_x0000_s1167" style="width:15pt;height:.25pt;mso-position-horizontal-relative:char;mso-position-vertical-relative:line" coordsize="300,5">
            <v:line id="_x0000_s1168" style="position:absolute" from="300,3" to="0,3" strokeweight=".25pt"/>
            <w10:wrap type="none"/>
            <w10:anchorlock/>
          </v:group>
        </w:pict>
      </w:r>
    </w:p>
    <w:p w:rsidR="00C31302" w:rsidRDefault="00C31302" w:rsidP="00C31302">
      <w:pPr>
        <w:pStyle w:val="ListParagraph1"/>
        <w:rPr>
          <w:sz w:val="20"/>
        </w:rPr>
      </w:pPr>
    </w:p>
    <w:p w:rsidR="00C31302" w:rsidRDefault="00C31302" w:rsidP="00C31302">
      <w:pPr>
        <w:pStyle w:val="ListParagraph1"/>
        <w:spacing w:before="9"/>
        <w:rPr>
          <w:sz w:val="26"/>
        </w:rPr>
      </w:pPr>
    </w:p>
    <w:p w:rsidR="00C31302" w:rsidRDefault="00C31302" w:rsidP="00C31302">
      <w:pPr>
        <w:rPr>
          <w:sz w:val="26"/>
        </w:rPr>
        <w:sectPr w:rsidR="00C31302">
          <w:pgSz w:w="17680" w:h="12750" w:orient="landscape"/>
          <w:pgMar w:top="0" w:right="1000" w:bottom="920" w:left="1000" w:header="0" w:footer="735" w:gutter="0"/>
          <w:cols w:space="720"/>
        </w:sectPr>
      </w:pPr>
    </w:p>
    <w:p w:rsidR="00C31302" w:rsidRDefault="00887D92" w:rsidP="00C31302">
      <w:pPr>
        <w:pStyle w:val="Heading2"/>
        <w:spacing w:before="92"/>
      </w:pPr>
      <w:r>
        <w:rPr>
          <w:lang w:val="en-US" w:eastAsia="en-US"/>
        </w:rPr>
        <w:pict>
          <v:line id="_x0000_s1199" style="position:absolute;z-index:251671552;mso-position-horizontal-relative:page;mso-position-vertical-relative:page" from="868.9pt,21pt" to="883.9pt,21pt" strokeweight=".25pt">
            <w10:wrap anchorx="page" anchory="page"/>
          </v:line>
        </w:pict>
      </w:r>
      <w:r>
        <w:rPr>
          <w:lang w:val="en-US" w:eastAsia="en-US"/>
        </w:rPr>
        <w:pict>
          <v:line id="_x0000_s1200" style="position:absolute;z-index:251672576;mso-position-horizontal-relative:page;mso-position-vertical-relative:page" from="862.9pt,15pt" to="862.9pt,0" strokeweight=".25pt">
            <w10:wrap anchorx="page" anchory="page"/>
          </v:line>
        </w:pict>
      </w:r>
      <w:r w:rsidR="00C31302">
        <w:rPr>
          <w:color w:val="5CC2F0"/>
        </w:rPr>
        <w:t>Crimes reported to the police</w:t>
      </w:r>
    </w:p>
    <w:p w:rsidR="00C31302" w:rsidRDefault="00C31302" w:rsidP="00C31302">
      <w:pPr>
        <w:pStyle w:val="ListParagraph1"/>
        <w:spacing w:before="252" w:line="266" w:lineRule="auto"/>
        <w:ind w:left="100"/>
      </w:pPr>
      <w:r>
        <w:rPr>
          <w:color w:val="58595B"/>
        </w:rPr>
        <w:t>When the decision is made to report an incident to the police for investigation, due to the seriousness of the incident or for other aggravating circumstances, the school or college should cease their own investigation, having asked only enough questions to establish the basic facts of the incident. Every effort should be made by the school or college to preserve any relevant evidence.</w:t>
      </w:r>
    </w:p>
    <w:p w:rsidR="00C31302" w:rsidRDefault="00C31302" w:rsidP="00C31302">
      <w:pPr>
        <w:pStyle w:val="ListParagraph1"/>
        <w:spacing w:before="1"/>
        <w:rPr>
          <w:sz w:val="20"/>
        </w:rPr>
      </w:pPr>
    </w:p>
    <w:p w:rsidR="00C31302" w:rsidRDefault="00C31302" w:rsidP="00C31302">
      <w:pPr>
        <w:pStyle w:val="ListParagraph1"/>
        <w:spacing w:before="1" w:line="266" w:lineRule="auto"/>
        <w:ind w:left="100" w:right="31"/>
      </w:pPr>
      <w:r>
        <w:rPr>
          <w:color w:val="58595B"/>
        </w:rPr>
        <w:t>Initial enquiries undertaken by the school or college should be fully</w:t>
      </w:r>
      <w:r>
        <w:rPr>
          <w:color w:val="58595B"/>
          <w:spacing w:val="-9"/>
        </w:rPr>
        <w:t xml:space="preserve"> </w:t>
      </w:r>
      <w:r>
        <w:rPr>
          <w:color w:val="58595B"/>
        </w:rPr>
        <w:t>documented</w:t>
      </w:r>
      <w:r>
        <w:rPr>
          <w:color w:val="58595B"/>
          <w:spacing w:val="-3"/>
        </w:rPr>
        <w:t xml:space="preserve"> </w:t>
      </w:r>
      <w:r>
        <w:rPr>
          <w:color w:val="58595B"/>
        </w:rPr>
        <w:t>as</w:t>
      </w:r>
      <w:r>
        <w:rPr>
          <w:color w:val="58595B"/>
          <w:spacing w:val="-4"/>
        </w:rPr>
        <w:t xml:space="preserve"> </w:t>
      </w:r>
      <w:r>
        <w:rPr>
          <w:color w:val="58595B"/>
        </w:rPr>
        <w:t>they</w:t>
      </w:r>
      <w:r>
        <w:rPr>
          <w:color w:val="58595B"/>
          <w:spacing w:val="-8"/>
        </w:rPr>
        <w:t xml:space="preserve"> </w:t>
      </w:r>
      <w:r>
        <w:rPr>
          <w:color w:val="58595B"/>
        </w:rPr>
        <w:t>may</w:t>
      </w:r>
      <w:r>
        <w:rPr>
          <w:color w:val="58595B"/>
          <w:spacing w:val="-8"/>
        </w:rPr>
        <w:t xml:space="preserve"> </w:t>
      </w:r>
      <w:r>
        <w:rPr>
          <w:color w:val="58595B"/>
        </w:rPr>
        <w:t>be</w:t>
      </w:r>
      <w:r>
        <w:rPr>
          <w:color w:val="58595B"/>
          <w:spacing w:val="-3"/>
        </w:rPr>
        <w:t xml:space="preserve"> </w:t>
      </w:r>
      <w:r>
        <w:rPr>
          <w:color w:val="58595B"/>
        </w:rPr>
        <w:t>required</w:t>
      </w:r>
      <w:r>
        <w:rPr>
          <w:color w:val="58595B"/>
          <w:spacing w:val="-4"/>
        </w:rPr>
        <w:t xml:space="preserve"> </w:t>
      </w:r>
      <w:r>
        <w:rPr>
          <w:color w:val="58595B"/>
        </w:rPr>
        <w:t>if</w:t>
      </w:r>
      <w:r>
        <w:rPr>
          <w:color w:val="58595B"/>
          <w:spacing w:val="-7"/>
        </w:rPr>
        <w:t xml:space="preserve"> </w:t>
      </w:r>
      <w:r>
        <w:rPr>
          <w:color w:val="58595B"/>
        </w:rPr>
        <w:t>the</w:t>
      </w:r>
      <w:r>
        <w:rPr>
          <w:color w:val="58595B"/>
          <w:spacing w:val="-4"/>
        </w:rPr>
        <w:t xml:space="preserve"> </w:t>
      </w:r>
      <w:r>
        <w:rPr>
          <w:color w:val="58595B"/>
        </w:rPr>
        <w:t>matter</w:t>
      </w:r>
      <w:r>
        <w:rPr>
          <w:color w:val="58595B"/>
          <w:spacing w:val="-8"/>
        </w:rPr>
        <w:t xml:space="preserve"> </w:t>
      </w:r>
      <w:r>
        <w:rPr>
          <w:color w:val="58595B"/>
        </w:rPr>
        <w:t>goes</w:t>
      </w:r>
      <w:r>
        <w:rPr>
          <w:color w:val="58595B"/>
          <w:spacing w:val="-3"/>
        </w:rPr>
        <w:t xml:space="preserve"> </w:t>
      </w:r>
      <w:r>
        <w:rPr>
          <w:color w:val="58595B"/>
        </w:rPr>
        <w:t>to court.</w:t>
      </w:r>
      <w:r>
        <w:rPr>
          <w:color w:val="58595B"/>
          <w:spacing w:val="-9"/>
        </w:rPr>
        <w:t xml:space="preserve"> </w:t>
      </w:r>
      <w:r>
        <w:rPr>
          <w:color w:val="58595B"/>
        </w:rPr>
        <w:t>This</w:t>
      </w:r>
      <w:r>
        <w:rPr>
          <w:color w:val="58595B"/>
          <w:spacing w:val="-4"/>
        </w:rPr>
        <w:t xml:space="preserve"> </w:t>
      </w:r>
      <w:r>
        <w:rPr>
          <w:color w:val="58595B"/>
        </w:rPr>
        <w:t>includes</w:t>
      </w:r>
      <w:r>
        <w:rPr>
          <w:color w:val="58595B"/>
          <w:spacing w:val="-3"/>
        </w:rPr>
        <w:t xml:space="preserve"> </w:t>
      </w:r>
      <w:r>
        <w:rPr>
          <w:color w:val="58595B"/>
        </w:rPr>
        <w:t>recording</w:t>
      </w:r>
      <w:r>
        <w:rPr>
          <w:color w:val="58595B"/>
          <w:spacing w:val="-3"/>
        </w:rPr>
        <w:t xml:space="preserve"> </w:t>
      </w:r>
      <w:r>
        <w:rPr>
          <w:color w:val="58595B"/>
        </w:rPr>
        <w:t>questions</w:t>
      </w:r>
      <w:r>
        <w:rPr>
          <w:color w:val="58595B"/>
          <w:spacing w:val="-4"/>
        </w:rPr>
        <w:t xml:space="preserve"> </w:t>
      </w:r>
      <w:r>
        <w:rPr>
          <w:color w:val="58595B"/>
        </w:rPr>
        <w:t>asked</w:t>
      </w:r>
      <w:r>
        <w:rPr>
          <w:color w:val="58595B"/>
          <w:spacing w:val="-3"/>
        </w:rPr>
        <w:t xml:space="preserve"> </w:t>
      </w:r>
      <w:r>
        <w:rPr>
          <w:color w:val="58595B"/>
        </w:rPr>
        <w:t>to</w:t>
      </w:r>
      <w:r>
        <w:rPr>
          <w:color w:val="58595B"/>
          <w:spacing w:val="-8"/>
        </w:rPr>
        <w:t xml:space="preserve"> </w:t>
      </w:r>
      <w:r>
        <w:rPr>
          <w:color w:val="58595B"/>
        </w:rPr>
        <w:t>young</w:t>
      </w:r>
      <w:r>
        <w:rPr>
          <w:color w:val="58595B"/>
          <w:spacing w:val="-3"/>
        </w:rPr>
        <w:t xml:space="preserve"> </w:t>
      </w:r>
      <w:r>
        <w:rPr>
          <w:color w:val="58595B"/>
        </w:rPr>
        <w:t>people and their</w:t>
      </w:r>
      <w:r>
        <w:rPr>
          <w:color w:val="58595B"/>
          <w:spacing w:val="-5"/>
        </w:rPr>
        <w:t xml:space="preserve"> </w:t>
      </w:r>
      <w:r>
        <w:rPr>
          <w:color w:val="58595B"/>
        </w:rPr>
        <w:t>replies.</w:t>
      </w:r>
    </w:p>
    <w:p w:rsidR="00C31302" w:rsidRDefault="00C31302" w:rsidP="00C31302">
      <w:pPr>
        <w:pStyle w:val="ListParagraph1"/>
        <w:rPr>
          <w:sz w:val="20"/>
        </w:rPr>
      </w:pPr>
    </w:p>
    <w:p w:rsidR="00C31302" w:rsidRDefault="00C31302" w:rsidP="00C31302">
      <w:pPr>
        <w:pStyle w:val="ListParagraph1"/>
        <w:spacing w:line="266" w:lineRule="auto"/>
        <w:ind w:left="100" w:right="1"/>
      </w:pPr>
      <w:r>
        <w:rPr>
          <w:color w:val="58595B"/>
        </w:rPr>
        <w:t>Where a crime is reported to the police, it will be recorded as a crime and an investigation will commence.</w:t>
      </w:r>
    </w:p>
    <w:p w:rsidR="00C31302" w:rsidRDefault="00C31302" w:rsidP="00C31302">
      <w:pPr>
        <w:pStyle w:val="ListParagraph1"/>
        <w:spacing w:before="1"/>
        <w:rPr>
          <w:sz w:val="20"/>
        </w:rPr>
      </w:pPr>
    </w:p>
    <w:p w:rsidR="00C31302" w:rsidRDefault="00C31302" w:rsidP="00C31302">
      <w:pPr>
        <w:pStyle w:val="ListParagraph1"/>
        <w:spacing w:line="266" w:lineRule="auto"/>
        <w:ind w:left="100"/>
      </w:pPr>
      <w:r>
        <w:rPr>
          <w:color w:val="58595B"/>
        </w:rPr>
        <w:t>Whilst the age of criminal responsibility is ten, if the alleged perpetrator of a crime is under ten, it may still be necessary to involve the police. The police will take a welfare approach in these cases rather than a criminal justice approach.</w:t>
      </w:r>
    </w:p>
    <w:p w:rsidR="00C31302" w:rsidRDefault="00C31302" w:rsidP="00C31302">
      <w:pPr>
        <w:pStyle w:val="ListParagraph1"/>
        <w:spacing w:before="7"/>
      </w:pPr>
    </w:p>
    <w:p w:rsidR="00C31302" w:rsidRDefault="00C31302" w:rsidP="00C31302">
      <w:pPr>
        <w:pStyle w:val="Heading2"/>
        <w:spacing w:line="237" w:lineRule="auto"/>
        <w:ind w:right="732"/>
      </w:pPr>
      <w:r>
        <w:rPr>
          <w:color w:val="5CC2F0"/>
          <w:w w:val="95"/>
        </w:rPr>
        <w:t>Arresting</w:t>
      </w:r>
      <w:r>
        <w:rPr>
          <w:color w:val="5CC2F0"/>
          <w:spacing w:val="-53"/>
          <w:w w:val="95"/>
        </w:rPr>
        <w:t xml:space="preserve"> </w:t>
      </w:r>
      <w:r>
        <w:rPr>
          <w:color w:val="5CC2F0"/>
          <w:w w:val="95"/>
        </w:rPr>
        <w:t>on</w:t>
      </w:r>
      <w:r>
        <w:rPr>
          <w:color w:val="5CC2F0"/>
          <w:spacing w:val="-52"/>
          <w:w w:val="95"/>
        </w:rPr>
        <w:t xml:space="preserve"> </w:t>
      </w:r>
      <w:r>
        <w:rPr>
          <w:color w:val="5CC2F0"/>
          <w:w w:val="95"/>
        </w:rPr>
        <w:t>school</w:t>
      </w:r>
      <w:r>
        <w:rPr>
          <w:color w:val="5CC2F0"/>
          <w:spacing w:val="-52"/>
          <w:w w:val="95"/>
        </w:rPr>
        <w:t xml:space="preserve"> </w:t>
      </w:r>
      <w:r>
        <w:rPr>
          <w:color w:val="5CC2F0"/>
          <w:w w:val="95"/>
        </w:rPr>
        <w:t>or</w:t>
      </w:r>
      <w:r>
        <w:rPr>
          <w:color w:val="5CC2F0"/>
          <w:spacing w:val="-52"/>
          <w:w w:val="95"/>
        </w:rPr>
        <w:t xml:space="preserve"> </w:t>
      </w:r>
      <w:r>
        <w:rPr>
          <w:color w:val="5CC2F0"/>
          <w:spacing w:val="-4"/>
          <w:w w:val="95"/>
        </w:rPr>
        <w:t xml:space="preserve">college </w:t>
      </w:r>
      <w:r>
        <w:rPr>
          <w:color w:val="5CC2F0"/>
        </w:rPr>
        <w:t>premises</w:t>
      </w:r>
    </w:p>
    <w:p w:rsidR="00C31302" w:rsidRDefault="00C31302" w:rsidP="00C31302">
      <w:pPr>
        <w:pStyle w:val="ListParagraph1"/>
        <w:spacing w:before="305" w:line="266" w:lineRule="auto"/>
        <w:ind w:left="100" w:right="50"/>
      </w:pPr>
      <w:r>
        <w:rPr>
          <w:color w:val="58595B"/>
        </w:rPr>
        <w:t>Arresting on school or college premises should be avoided unless the seriousness and urgency of an incident deems the arrest absolutely necessary. The head teacher should always be made aware of the situation and the arrest should be conducted as discreetly as possible.</w:t>
      </w:r>
    </w:p>
    <w:p w:rsidR="00C31302" w:rsidRDefault="00C31302" w:rsidP="00C31302">
      <w:pPr>
        <w:pStyle w:val="ListParagraph1"/>
        <w:rPr>
          <w:sz w:val="17"/>
        </w:rPr>
      </w:pPr>
      <w:r>
        <w:br w:type="column"/>
      </w:r>
    </w:p>
    <w:p w:rsidR="00C31302" w:rsidRDefault="00C31302" w:rsidP="00C31302">
      <w:pPr>
        <w:pStyle w:val="ListParagraph1"/>
        <w:spacing w:line="266" w:lineRule="auto"/>
        <w:ind w:left="100" w:right="23"/>
      </w:pPr>
      <w:r>
        <w:rPr>
          <w:color w:val="58595B"/>
        </w:rPr>
        <w:t>In any incident where a crime may have occurred schools and colleges should consider:</w:t>
      </w:r>
    </w:p>
    <w:p w:rsidR="00C31302" w:rsidRDefault="00C31302" w:rsidP="00C31302">
      <w:pPr>
        <w:pStyle w:val="ListParagraph1"/>
        <w:spacing w:before="1"/>
        <w:rPr>
          <w:sz w:val="20"/>
        </w:rPr>
      </w:pPr>
    </w:p>
    <w:p w:rsidR="00C31302" w:rsidRDefault="00C31302" w:rsidP="00C31302">
      <w:pPr>
        <w:pStyle w:val="Header"/>
        <w:numPr>
          <w:ilvl w:val="0"/>
          <w:numId w:val="5"/>
        </w:numPr>
        <w:tabs>
          <w:tab w:val="left" w:pos="460"/>
          <w:tab w:val="left" w:pos="461"/>
        </w:tabs>
        <w:spacing w:line="266" w:lineRule="auto"/>
        <w:ind w:right="102"/>
        <w:rPr>
          <w:sz w:val="18"/>
        </w:rPr>
      </w:pPr>
      <w:r>
        <w:rPr>
          <w:color w:val="58595B"/>
          <w:sz w:val="18"/>
        </w:rPr>
        <w:t>The seriousness of the incident. Whether an incident is ‘serious’</w:t>
      </w:r>
      <w:r>
        <w:rPr>
          <w:color w:val="58595B"/>
          <w:spacing w:val="-9"/>
          <w:sz w:val="18"/>
        </w:rPr>
        <w:t xml:space="preserve"> </w:t>
      </w:r>
      <w:r>
        <w:rPr>
          <w:color w:val="58595B"/>
          <w:sz w:val="18"/>
        </w:rPr>
        <w:t>will</w:t>
      </w:r>
      <w:r>
        <w:rPr>
          <w:color w:val="58595B"/>
          <w:spacing w:val="-4"/>
          <w:sz w:val="18"/>
        </w:rPr>
        <w:t xml:space="preserve"> </w:t>
      </w:r>
      <w:r>
        <w:rPr>
          <w:color w:val="58595B"/>
          <w:sz w:val="18"/>
        </w:rPr>
        <w:t>be</w:t>
      </w:r>
      <w:r>
        <w:rPr>
          <w:color w:val="58595B"/>
          <w:spacing w:val="-3"/>
          <w:sz w:val="18"/>
        </w:rPr>
        <w:t xml:space="preserve"> </w:t>
      </w:r>
      <w:r>
        <w:rPr>
          <w:color w:val="58595B"/>
          <w:sz w:val="18"/>
        </w:rPr>
        <w:t>a</w:t>
      </w:r>
      <w:r>
        <w:rPr>
          <w:color w:val="58595B"/>
          <w:spacing w:val="-2"/>
          <w:sz w:val="18"/>
        </w:rPr>
        <w:t xml:space="preserve"> </w:t>
      </w:r>
      <w:r>
        <w:rPr>
          <w:color w:val="58595B"/>
          <w:sz w:val="18"/>
        </w:rPr>
        <w:t>matter</w:t>
      </w:r>
      <w:r>
        <w:rPr>
          <w:color w:val="58595B"/>
          <w:spacing w:val="-7"/>
          <w:sz w:val="18"/>
        </w:rPr>
        <w:t xml:space="preserve"> </w:t>
      </w:r>
      <w:r>
        <w:rPr>
          <w:color w:val="58595B"/>
          <w:sz w:val="18"/>
        </w:rPr>
        <w:t>of</w:t>
      </w:r>
      <w:r>
        <w:rPr>
          <w:color w:val="58595B"/>
          <w:spacing w:val="-7"/>
          <w:sz w:val="18"/>
        </w:rPr>
        <w:t xml:space="preserve"> </w:t>
      </w:r>
      <w:r>
        <w:rPr>
          <w:color w:val="58595B"/>
          <w:sz w:val="18"/>
        </w:rPr>
        <w:t>judgement</w:t>
      </w:r>
      <w:r>
        <w:rPr>
          <w:color w:val="58595B"/>
          <w:spacing w:val="-3"/>
          <w:sz w:val="18"/>
        </w:rPr>
        <w:t xml:space="preserve"> </w:t>
      </w:r>
      <w:r>
        <w:rPr>
          <w:color w:val="58595B"/>
          <w:sz w:val="18"/>
        </w:rPr>
        <w:t>and</w:t>
      </w:r>
      <w:r>
        <w:rPr>
          <w:color w:val="58595B"/>
          <w:spacing w:val="-7"/>
          <w:sz w:val="18"/>
        </w:rPr>
        <w:t xml:space="preserve"> </w:t>
      </w:r>
      <w:r>
        <w:rPr>
          <w:color w:val="58595B"/>
          <w:sz w:val="18"/>
        </w:rPr>
        <w:t>will</w:t>
      </w:r>
      <w:r>
        <w:rPr>
          <w:color w:val="58595B"/>
          <w:spacing w:val="-4"/>
          <w:sz w:val="18"/>
        </w:rPr>
        <w:t xml:space="preserve"> </w:t>
      </w:r>
      <w:r>
        <w:rPr>
          <w:color w:val="58595B"/>
          <w:sz w:val="18"/>
        </w:rPr>
        <w:t>depend</w:t>
      </w:r>
      <w:r>
        <w:rPr>
          <w:color w:val="58595B"/>
          <w:spacing w:val="-2"/>
          <w:sz w:val="18"/>
        </w:rPr>
        <w:t xml:space="preserve"> </w:t>
      </w:r>
      <w:r>
        <w:rPr>
          <w:color w:val="58595B"/>
          <w:sz w:val="18"/>
        </w:rPr>
        <w:t>on the type of</w:t>
      </w:r>
      <w:r>
        <w:rPr>
          <w:color w:val="58595B"/>
          <w:spacing w:val="-7"/>
          <w:sz w:val="18"/>
        </w:rPr>
        <w:t xml:space="preserve"> </w:t>
      </w:r>
      <w:r>
        <w:rPr>
          <w:color w:val="58595B"/>
          <w:sz w:val="18"/>
        </w:rPr>
        <w:t>incident.</w:t>
      </w:r>
    </w:p>
    <w:p w:rsidR="00C31302" w:rsidRDefault="00C31302" w:rsidP="00C31302">
      <w:pPr>
        <w:pStyle w:val="Header"/>
        <w:numPr>
          <w:ilvl w:val="0"/>
          <w:numId w:val="5"/>
        </w:numPr>
        <w:tabs>
          <w:tab w:val="left" w:pos="461"/>
        </w:tabs>
        <w:spacing w:line="266" w:lineRule="auto"/>
        <w:ind w:right="101"/>
        <w:jc w:val="both"/>
        <w:rPr>
          <w:sz w:val="18"/>
        </w:rPr>
      </w:pPr>
      <w:r>
        <w:rPr>
          <w:color w:val="58595B"/>
          <w:sz w:val="18"/>
        </w:rPr>
        <w:t>Whether</w:t>
      </w:r>
      <w:r>
        <w:rPr>
          <w:color w:val="58595B"/>
          <w:spacing w:val="-8"/>
          <w:sz w:val="18"/>
        </w:rPr>
        <w:t xml:space="preserve"> </w:t>
      </w:r>
      <w:r>
        <w:rPr>
          <w:color w:val="58595B"/>
          <w:sz w:val="18"/>
        </w:rPr>
        <w:t>there</w:t>
      </w:r>
      <w:r>
        <w:rPr>
          <w:color w:val="58595B"/>
          <w:spacing w:val="-5"/>
          <w:sz w:val="18"/>
        </w:rPr>
        <w:t xml:space="preserve"> </w:t>
      </w:r>
      <w:r>
        <w:rPr>
          <w:color w:val="58595B"/>
          <w:sz w:val="18"/>
        </w:rPr>
        <w:t>are</w:t>
      </w:r>
      <w:r>
        <w:rPr>
          <w:color w:val="58595B"/>
          <w:spacing w:val="-4"/>
          <w:sz w:val="18"/>
        </w:rPr>
        <w:t xml:space="preserve"> </w:t>
      </w:r>
      <w:r>
        <w:rPr>
          <w:color w:val="58595B"/>
          <w:sz w:val="18"/>
        </w:rPr>
        <w:t>any</w:t>
      </w:r>
      <w:r>
        <w:rPr>
          <w:color w:val="58595B"/>
          <w:spacing w:val="-9"/>
          <w:sz w:val="18"/>
        </w:rPr>
        <w:t xml:space="preserve"> </w:t>
      </w:r>
      <w:r>
        <w:rPr>
          <w:color w:val="58595B"/>
          <w:sz w:val="18"/>
        </w:rPr>
        <w:t>aggravating</w:t>
      </w:r>
      <w:r>
        <w:rPr>
          <w:color w:val="58595B"/>
          <w:spacing w:val="-4"/>
          <w:sz w:val="18"/>
        </w:rPr>
        <w:t xml:space="preserve"> </w:t>
      </w:r>
      <w:r>
        <w:rPr>
          <w:color w:val="58595B"/>
          <w:sz w:val="18"/>
        </w:rPr>
        <w:t>factors.</w:t>
      </w:r>
      <w:r>
        <w:rPr>
          <w:color w:val="58595B"/>
          <w:spacing w:val="-10"/>
          <w:sz w:val="18"/>
        </w:rPr>
        <w:t xml:space="preserve"> </w:t>
      </w:r>
      <w:r>
        <w:rPr>
          <w:color w:val="58595B"/>
          <w:sz w:val="18"/>
        </w:rPr>
        <w:t>These</w:t>
      </w:r>
      <w:r>
        <w:rPr>
          <w:color w:val="58595B"/>
          <w:spacing w:val="-4"/>
          <w:sz w:val="18"/>
        </w:rPr>
        <w:t xml:space="preserve"> </w:t>
      </w:r>
      <w:r>
        <w:rPr>
          <w:color w:val="58595B"/>
          <w:sz w:val="18"/>
        </w:rPr>
        <w:t>factors increase</w:t>
      </w:r>
      <w:r>
        <w:rPr>
          <w:color w:val="58595B"/>
          <w:spacing w:val="-3"/>
          <w:sz w:val="18"/>
        </w:rPr>
        <w:t xml:space="preserve"> </w:t>
      </w:r>
      <w:r>
        <w:rPr>
          <w:color w:val="58595B"/>
          <w:sz w:val="18"/>
        </w:rPr>
        <w:t>the</w:t>
      </w:r>
      <w:r>
        <w:rPr>
          <w:color w:val="58595B"/>
          <w:spacing w:val="-3"/>
          <w:sz w:val="18"/>
        </w:rPr>
        <w:t xml:space="preserve"> </w:t>
      </w:r>
      <w:r>
        <w:rPr>
          <w:color w:val="58595B"/>
          <w:sz w:val="18"/>
        </w:rPr>
        <w:t>level</w:t>
      </w:r>
      <w:r>
        <w:rPr>
          <w:color w:val="58595B"/>
          <w:spacing w:val="-2"/>
          <w:sz w:val="18"/>
        </w:rPr>
        <w:t xml:space="preserve"> </w:t>
      </w:r>
      <w:r>
        <w:rPr>
          <w:color w:val="58595B"/>
          <w:sz w:val="18"/>
        </w:rPr>
        <w:t>of</w:t>
      </w:r>
      <w:r>
        <w:rPr>
          <w:color w:val="58595B"/>
          <w:spacing w:val="-6"/>
          <w:sz w:val="18"/>
        </w:rPr>
        <w:t xml:space="preserve"> </w:t>
      </w:r>
      <w:r>
        <w:rPr>
          <w:color w:val="58595B"/>
          <w:sz w:val="18"/>
        </w:rPr>
        <w:t>risk,</w:t>
      </w:r>
      <w:r>
        <w:rPr>
          <w:color w:val="58595B"/>
          <w:spacing w:val="-3"/>
          <w:sz w:val="18"/>
        </w:rPr>
        <w:t xml:space="preserve"> </w:t>
      </w:r>
      <w:r>
        <w:rPr>
          <w:color w:val="58595B"/>
          <w:sz w:val="18"/>
        </w:rPr>
        <w:t>or</w:t>
      </w:r>
      <w:r>
        <w:rPr>
          <w:color w:val="58595B"/>
          <w:spacing w:val="-6"/>
          <w:sz w:val="18"/>
        </w:rPr>
        <w:t xml:space="preserve"> </w:t>
      </w:r>
      <w:r>
        <w:rPr>
          <w:color w:val="58595B"/>
          <w:sz w:val="18"/>
        </w:rPr>
        <w:t>highlight</w:t>
      </w:r>
      <w:r>
        <w:rPr>
          <w:color w:val="58595B"/>
          <w:spacing w:val="-3"/>
          <w:sz w:val="18"/>
        </w:rPr>
        <w:t xml:space="preserve"> </w:t>
      </w:r>
      <w:r>
        <w:rPr>
          <w:color w:val="58595B"/>
          <w:sz w:val="18"/>
        </w:rPr>
        <w:t>the</w:t>
      </w:r>
      <w:r>
        <w:rPr>
          <w:color w:val="58595B"/>
          <w:spacing w:val="-3"/>
          <w:sz w:val="18"/>
        </w:rPr>
        <w:t xml:space="preserve"> </w:t>
      </w:r>
      <w:r>
        <w:rPr>
          <w:color w:val="58595B"/>
          <w:sz w:val="18"/>
        </w:rPr>
        <w:t>need</w:t>
      </w:r>
      <w:r>
        <w:rPr>
          <w:color w:val="58595B"/>
          <w:spacing w:val="-2"/>
          <w:sz w:val="18"/>
        </w:rPr>
        <w:t xml:space="preserve"> </w:t>
      </w:r>
      <w:r>
        <w:rPr>
          <w:color w:val="58595B"/>
          <w:sz w:val="18"/>
        </w:rPr>
        <w:t>for</w:t>
      </w:r>
      <w:r>
        <w:rPr>
          <w:color w:val="58595B"/>
          <w:spacing w:val="-6"/>
          <w:sz w:val="18"/>
        </w:rPr>
        <w:t xml:space="preserve"> </w:t>
      </w:r>
      <w:r>
        <w:rPr>
          <w:color w:val="58595B"/>
          <w:sz w:val="18"/>
        </w:rPr>
        <w:t>a</w:t>
      </w:r>
      <w:r>
        <w:rPr>
          <w:color w:val="58595B"/>
          <w:spacing w:val="-7"/>
          <w:sz w:val="18"/>
        </w:rPr>
        <w:t xml:space="preserve"> </w:t>
      </w:r>
      <w:r>
        <w:rPr>
          <w:color w:val="58595B"/>
          <w:sz w:val="18"/>
        </w:rPr>
        <w:t>wider investigation and the need for the involvement of</w:t>
      </w:r>
      <w:r>
        <w:rPr>
          <w:color w:val="58595B"/>
          <w:spacing w:val="-34"/>
          <w:sz w:val="18"/>
        </w:rPr>
        <w:t xml:space="preserve"> </w:t>
      </w:r>
      <w:r>
        <w:rPr>
          <w:color w:val="58595B"/>
          <w:sz w:val="18"/>
        </w:rPr>
        <w:t>a range of agencies as well as the</w:t>
      </w:r>
      <w:r>
        <w:rPr>
          <w:color w:val="58595B"/>
          <w:spacing w:val="-11"/>
          <w:sz w:val="18"/>
        </w:rPr>
        <w:t xml:space="preserve"> </w:t>
      </w:r>
      <w:r>
        <w:rPr>
          <w:color w:val="58595B"/>
          <w:sz w:val="18"/>
        </w:rPr>
        <w:t>police</w:t>
      </w:r>
    </w:p>
    <w:p w:rsidR="00C31302" w:rsidRDefault="00C31302" w:rsidP="00C31302">
      <w:pPr>
        <w:pStyle w:val="Header"/>
        <w:numPr>
          <w:ilvl w:val="0"/>
          <w:numId w:val="5"/>
        </w:numPr>
        <w:tabs>
          <w:tab w:val="left" w:pos="461"/>
        </w:tabs>
        <w:spacing w:before="1" w:line="266" w:lineRule="auto"/>
        <w:ind w:right="1039"/>
        <w:jc w:val="both"/>
        <w:rPr>
          <w:sz w:val="18"/>
        </w:rPr>
      </w:pPr>
      <w:r>
        <w:rPr>
          <w:color w:val="58595B"/>
          <w:sz w:val="18"/>
        </w:rPr>
        <w:t>Whether</w:t>
      </w:r>
      <w:r>
        <w:rPr>
          <w:color w:val="58595B"/>
          <w:spacing w:val="-9"/>
          <w:sz w:val="18"/>
        </w:rPr>
        <w:t xml:space="preserve"> </w:t>
      </w:r>
      <w:r>
        <w:rPr>
          <w:color w:val="58595B"/>
          <w:sz w:val="18"/>
        </w:rPr>
        <w:t>the</w:t>
      </w:r>
      <w:r>
        <w:rPr>
          <w:color w:val="58595B"/>
          <w:spacing w:val="-10"/>
          <w:sz w:val="18"/>
        </w:rPr>
        <w:t xml:space="preserve"> </w:t>
      </w:r>
      <w:r>
        <w:rPr>
          <w:color w:val="58595B"/>
          <w:sz w:val="18"/>
        </w:rPr>
        <w:t>young</w:t>
      </w:r>
      <w:r>
        <w:rPr>
          <w:color w:val="58595B"/>
          <w:spacing w:val="-5"/>
          <w:sz w:val="18"/>
        </w:rPr>
        <w:t xml:space="preserve"> </w:t>
      </w:r>
      <w:r>
        <w:rPr>
          <w:color w:val="58595B"/>
          <w:sz w:val="18"/>
        </w:rPr>
        <w:t>people</w:t>
      </w:r>
      <w:r>
        <w:rPr>
          <w:color w:val="58595B"/>
          <w:spacing w:val="-6"/>
          <w:sz w:val="18"/>
        </w:rPr>
        <w:t xml:space="preserve"> </w:t>
      </w:r>
      <w:r>
        <w:rPr>
          <w:color w:val="58595B"/>
          <w:sz w:val="18"/>
        </w:rPr>
        <w:t>involved</w:t>
      </w:r>
      <w:r>
        <w:rPr>
          <w:color w:val="58595B"/>
          <w:spacing w:val="-5"/>
          <w:sz w:val="18"/>
        </w:rPr>
        <w:t xml:space="preserve"> </w:t>
      </w:r>
      <w:r>
        <w:rPr>
          <w:color w:val="58595B"/>
          <w:sz w:val="18"/>
        </w:rPr>
        <w:t>have</w:t>
      </w:r>
      <w:r>
        <w:rPr>
          <w:color w:val="58595B"/>
          <w:spacing w:val="-5"/>
          <w:sz w:val="18"/>
        </w:rPr>
        <w:t xml:space="preserve"> </w:t>
      </w:r>
      <w:r>
        <w:rPr>
          <w:color w:val="58595B"/>
          <w:sz w:val="18"/>
        </w:rPr>
        <w:t>any vulnerabilities.</w:t>
      </w:r>
    </w:p>
    <w:p w:rsidR="00C31302" w:rsidRDefault="00C31302" w:rsidP="00C31302">
      <w:pPr>
        <w:pStyle w:val="Header"/>
        <w:numPr>
          <w:ilvl w:val="0"/>
          <w:numId w:val="5"/>
        </w:numPr>
        <w:tabs>
          <w:tab w:val="left" w:pos="461"/>
        </w:tabs>
        <w:spacing w:line="266" w:lineRule="auto"/>
        <w:ind w:right="90"/>
        <w:jc w:val="both"/>
        <w:rPr>
          <w:sz w:val="18"/>
        </w:rPr>
      </w:pPr>
      <w:r>
        <w:rPr>
          <w:color w:val="58595B"/>
          <w:sz w:val="18"/>
        </w:rPr>
        <w:t>Whether this could be part of a pattern of behaviour also occurring in the community, in which case the police will want to be</w:t>
      </w:r>
      <w:r>
        <w:rPr>
          <w:color w:val="58595B"/>
          <w:spacing w:val="-2"/>
          <w:sz w:val="18"/>
        </w:rPr>
        <w:t xml:space="preserve"> </w:t>
      </w:r>
      <w:r>
        <w:rPr>
          <w:color w:val="58595B"/>
          <w:sz w:val="18"/>
        </w:rPr>
        <w:t>involved.</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23"/>
      </w:pPr>
      <w:r>
        <w:rPr>
          <w:color w:val="58595B"/>
        </w:rPr>
        <w:t>The context of the offence is really important and the school or college are in the best position to gather together all the relevant information prior to making a decision whether or not to report to the police. The decision and the rationale behind it should both be recorded.</w:t>
      </w:r>
    </w:p>
    <w:p w:rsidR="00C31302" w:rsidRDefault="00C31302" w:rsidP="00C31302">
      <w:pPr>
        <w:pStyle w:val="ListParagraph1"/>
        <w:spacing w:before="8"/>
      </w:pPr>
    </w:p>
    <w:p w:rsidR="00C31302" w:rsidRDefault="00C31302" w:rsidP="00C31302">
      <w:pPr>
        <w:pStyle w:val="Heading2"/>
        <w:spacing w:line="237" w:lineRule="auto"/>
        <w:ind w:right="235"/>
      </w:pPr>
      <w:r>
        <w:rPr>
          <w:color w:val="5CC2F0"/>
          <w:w w:val="95"/>
        </w:rPr>
        <w:t>What</w:t>
      </w:r>
      <w:r>
        <w:rPr>
          <w:color w:val="5CC2F0"/>
          <w:spacing w:val="-53"/>
          <w:w w:val="95"/>
        </w:rPr>
        <w:t xml:space="preserve"> </w:t>
      </w:r>
      <w:r>
        <w:rPr>
          <w:color w:val="5CC2F0"/>
          <w:w w:val="95"/>
        </w:rPr>
        <w:t>are</w:t>
      </w:r>
      <w:r>
        <w:rPr>
          <w:color w:val="5CC2F0"/>
          <w:spacing w:val="-52"/>
          <w:w w:val="95"/>
        </w:rPr>
        <w:t xml:space="preserve"> </w:t>
      </w:r>
      <w:r>
        <w:rPr>
          <w:color w:val="5CC2F0"/>
          <w:w w:val="95"/>
        </w:rPr>
        <w:t>hate</w:t>
      </w:r>
      <w:r>
        <w:rPr>
          <w:color w:val="5CC2F0"/>
          <w:spacing w:val="-52"/>
          <w:w w:val="95"/>
        </w:rPr>
        <w:t xml:space="preserve"> </w:t>
      </w:r>
      <w:r>
        <w:rPr>
          <w:color w:val="5CC2F0"/>
          <w:w w:val="95"/>
        </w:rPr>
        <w:t>or</w:t>
      </w:r>
      <w:r>
        <w:rPr>
          <w:color w:val="5CC2F0"/>
          <w:spacing w:val="-52"/>
          <w:w w:val="95"/>
        </w:rPr>
        <w:t xml:space="preserve"> </w:t>
      </w:r>
      <w:r>
        <w:rPr>
          <w:color w:val="5CC2F0"/>
          <w:w w:val="95"/>
        </w:rPr>
        <w:t>prejudice</w:t>
      </w:r>
      <w:r>
        <w:rPr>
          <w:color w:val="5CC2F0"/>
          <w:spacing w:val="-52"/>
          <w:w w:val="95"/>
        </w:rPr>
        <w:t xml:space="preserve"> </w:t>
      </w:r>
      <w:r>
        <w:rPr>
          <w:color w:val="5CC2F0"/>
          <w:spacing w:val="-3"/>
          <w:w w:val="95"/>
        </w:rPr>
        <w:t xml:space="preserve">based </w:t>
      </w:r>
      <w:r>
        <w:rPr>
          <w:color w:val="5CC2F0"/>
        </w:rPr>
        <w:t>incidents?</w:t>
      </w:r>
    </w:p>
    <w:p w:rsidR="00C31302" w:rsidRDefault="00C31302" w:rsidP="00C31302">
      <w:pPr>
        <w:pStyle w:val="ListParagraph1"/>
        <w:spacing w:before="304" w:line="266" w:lineRule="auto"/>
        <w:ind w:left="100" w:right="23"/>
      </w:pPr>
      <w:r>
        <w:rPr>
          <w:color w:val="58595B"/>
        </w:rPr>
        <w:t>Hate incidents and hate crimes are acts of violence or hostility directed at people because of who they are or who someone perceives them to be. The police and Crown Prosecution Service have agreed a common definition of hate incidents.</w:t>
      </w:r>
    </w:p>
    <w:p w:rsidR="00C31302" w:rsidRDefault="00C31302" w:rsidP="00C31302">
      <w:pPr>
        <w:pStyle w:val="ListParagraph1"/>
        <w:rPr>
          <w:sz w:val="17"/>
        </w:rPr>
      </w:pPr>
      <w:r>
        <w:br w:type="column"/>
      </w:r>
    </w:p>
    <w:p w:rsidR="00C31302" w:rsidRDefault="00C31302" w:rsidP="00C31302">
      <w:pPr>
        <w:pStyle w:val="ListParagraph1"/>
        <w:spacing w:line="266" w:lineRule="auto"/>
        <w:ind w:left="100" w:right="661"/>
      </w:pPr>
      <w:r>
        <w:rPr>
          <w:color w:val="58595B"/>
        </w:rPr>
        <w:t>An incident is considered a hate incident when the victim or anyone else believes that the incident was motivated by hostility or prejudice based on one of the following things:</w:t>
      </w:r>
    </w:p>
    <w:p w:rsidR="00C31302" w:rsidRDefault="00C31302" w:rsidP="00C31302">
      <w:pPr>
        <w:pStyle w:val="ListParagraph1"/>
        <w:spacing w:before="1"/>
        <w:rPr>
          <w:sz w:val="20"/>
        </w:rPr>
      </w:pPr>
    </w:p>
    <w:p w:rsidR="00C31302" w:rsidRDefault="00887D92" w:rsidP="00C31302">
      <w:pPr>
        <w:pStyle w:val="Header"/>
        <w:numPr>
          <w:ilvl w:val="0"/>
          <w:numId w:val="5"/>
        </w:numPr>
        <w:tabs>
          <w:tab w:val="left" w:pos="460"/>
          <w:tab w:val="left" w:pos="461"/>
        </w:tabs>
        <w:ind w:hanging="361"/>
        <w:rPr>
          <w:sz w:val="18"/>
        </w:rPr>
      </w:pPr>
      <w:r>
        <w:rPr>
          <w:lang w:val="en-US" w:eastAsia="en-US"/>
        </w:rPr>
        <w:pict>
          <v:shape id="_x0000_s1198" style="position:absolute;left:0;text-align:left;margin-left:808.25pt;margin-top:-77.85pt;width:33.35pt;height:34.05pt;z-index:251670528;mso-position-horizontal-relative:page" coordorigin="16165,-1557" coordsize="667,681" path="m16489,-1557r-16,3l16464,-1547r-5,15l16438,-1440r-5,23l16426,-1385r-20,104l16404,-1277r50,35l16462,-1237r15,14l16482,-1214r13,9l16498,-1201r9,8l16514,-1191r13,7l16535,-1181r17,4l16555,-1169r-2,5l16544,-1158r-14,3l16513,-1156r-15,-4l16485,-1168r-10,-7l16468,-1181r-4,-3l16450,-1189r-4,6l16442,-1165r4,21l16447,-1133r3,4l16476,-1085r34,61l16513,-1019r-16,14l16487,-1013r-33,-51l16440,-1089r-9,-13l16425,-1107r-11,-1l16420,-1095r8,28l16439,-1028r8,30l16450,-984r,13l16442,-964r-10,4l16424,-982r-11,-38l16406,-1046r-6,-20l16394,-1083r-7,-8l16377,-1093r4,17l16383,-1052r7,51l16392,-985r1,14l16373,-967r-2,-9l16369,-983r-4,-17l16348,-1095r-7,-2l16337,-1088r-2,12l16330,-1030r-2,18l16326,-1002r-3,5l16311,-997r-4,-5l16307,-1026r2,-31l16312,-1113r,-6l16308,-1130r-5,-18l16300,-1162r-3,-15l16296,-1192r-1,-9l16297,-1211r,-12l16277,-1305r-46,-57l16177,-1380r-6,5l16166,-1365r-1,11l16170,-1342r8,13l16185,-1316r26,57l16216,-1235r-1,12l16218,-1210r2,17l16220,-1176r-1,17l16220,-1142r3,17l16233,-1093r4,17l16257,-996r68,60l16361,-926r29,10l16406,-906r16,13l16439,-882r17,6l16482,-878r22,-7l16554,-922r40,-49l16630,-1030r23,-50l16660,-1094r7,-9l16787,-1227r11,-12l16812,-1256r14,-18l16832,-1287r,-9l16825,-1304r-15,-4l16793,-1300r-15,11l16753,-1265r-47,43l16679,-1196r-17,15l16649,-1172r-13,3l16628,-1174r-2,-9l16630,-1194r41,-61l16709,-1314r18,-30l16753,-1385r8,-16l16766,-1413r4,-12l16769,-1437r-9,-9l16746,-1451r-11,2l16680,-1377r-33,48l16631,-1306r-25,34l16595,-1259r-11,7l16572,-1257r1,-25l16588,-1319r19,-37l16620,-1380r38,-81l16673,-1493r6,-14l16682,-1521r-4,-13l16664,-1546r-24,1l16620,-1523r-16,29l16591,-1469r-19,37l16554,-1396r-18,39l16513,-1310r-4,11l16502,-1287r-9,7l16482,-1284r-2,-19l16485,-1338r13,-64l16510,-1489r3,-27l16511,-1538r-8,-14l16489,-1557xe" fillcolor="#5c3087" stroked="f">
            <v:path arrowok="t"/>
            <w10:wrap anchorx="page"/>
          </v:shape>
        </w:pict>
      </w:r>
      <w:r w:rsidR="00C31302">
        <w:rPr>
          <w:color w:val="58595B"/>
          <w:sz w:val="18"/>
        </w:rPr>
        <w:t>disability</w:t>
      </w:r>
    </w:p>
    <w:p w:rsidR="00C31302" w:rsidRDefault="00C31302" w:rsidP="00C31302">
      <w:pPr>
        <w:pStyle w:val="Header"/>
        <w:numPr>
          <w:ilvl w:val="0"/>
          <w:numId w:val="5"/>
        </w:numPr>
        <w:tabs>
          <w:tab w:val="left" w:pos="460"/>
          <w:tab w:val="left" w:pos="461"/>
        </w:tabs>
        <w:ind w:hanging="361"/>
        <w:rPr>
          <w:sz w:val="18"/>
        </w:rPr>
      </w:pPr>
      <w:r>
        <w:rPr>
          <w:color w:val="58595B"/>
          <w:sz w:val="18"/>
        </w:rPr>
        <w:t>race</w:t>
      </w:r>
    </w:p>
    <w:p w:rsidR="00C31302" w:rsidRDefault="00C31302" w:rsidP="00C31302">
      <w:pPr>
        <w:pStyle w:val="Header"/>
        <w:numPr>
          <w:ilvl w:val="0"/>
          <w:numId w:val="5"/>
        </w:numPr>
        <w:tabs>
          <w:tab w:val="left" w:pos="460"/>
          <w:tab w:val="left" w:pos="461"/>
        </w:tabs>
        <w:ind w:hanging="361"/>
        <w:rPr>
          <w:sz w:val="18"/>
        </w:rPr>
      </w:pPr>
      <w:r>
        <w:rPr>
          <w:color w:val="58595B"/>
          <w:sz w:val="18"/>
        </w:rPr>
        <w:t>religion</w:t>
      </w:r>
    </w:p>
    <w:p w:rsidR="00C31302" w:rsidRDefault="00C31302" w:rsidP="00C31302">
      <w:pPr>
        <w:pStyle w:val="Header"/>
        <w:numPr>
          <w:ilvl w:val="0"/>
          <w:numId w:val="5"/>
        </w:numPr>
        <w:tabs>
          <w:tab w:val="left" w:pos="460"/>
          <w:tab w:val="left" w:pos="461"/>
        </w:tabs>
        <w:ind w:hanging="361"/>
        <w:rPr>
          <w:sz w:val="18"/>
        </w:rPr>
      </w:pPr>
      <w:r>
        <w:rPr>
          <w:color w:val="58595B"/>
          <w:sz w:val="18"/>
        </w:rPr>
        <w:t>transgender</w:t>
      </w:r>
      <w:r>
        <w:rPr>
          <w:color w:val="58595B"/>
          <w:spacing w:val="-5"/>
          <w:sz w:val="18"/>
        </w:rPr>
        <w:t xml:space="preserve"> </w:t>
      </w:r>
      <w:r>
        <w:rPr>
          <w:color w:val="58595B"/>
          <w:sz w:val="18"/>
        </w:rPr>
        <w:t>identity</w:t>
      </w:r>
    </w:p>
    <w:p w:rsidR="00C31302" w:rsidRDefault="00C31302" w:rsidP="00C31302">
      <w:pPr>
        <w:pStyle w:val="Header"/>
        <w:numPr>
          <w:ilvl w:val="0"/>
          <w:numId w:val="5"/>
        </w:numPr>
        <w:tabs>
          <w:tab w:val="left" w:pos="460"/>
          <w:tab w:val="left" w:pos="461"/>
        </w:tabs>
        <w:ind w:hanging="361"/>
        <w:rPr>
          <w:sz w:val="18"/>
        </w:rPr>
      </w:pPr>
      <w:r>
        <w:rPr>
          <w:color w:val="58595B"/>
          <w:sz w:val="18"/>
        </w:rPr>
        <w:t>sexual</w:t>
      </w:r>
      <w:r>
        <w:rPr>
          <w:color w:val="58595B"/>
          <w:spacing w:val="-1"/>
          <w:sz w:val="18"/>
        </w:rPr>
        <w:t xml:space="preserve"> </w:t>
      </w:r>
      <w:r>
        <w:rPr>
          <w:color w:val="58595B"/>
          <w:sz w:val="18"/>
        </w:rPr>
        <w:t>orientation</w:t>
      </w:r>
    </w:p>
    <w:p w:rsidR="00C31302" w:rsidRDefault="00C31302" w:rsidP="00C31302">
      <w:pPr>
        <w:pStyle w:val="ListParagraph1"/>
      </w:pPr>
    </w:p>
    <w:p w:rsidR="00C31302" w:rsidRDefault="00C31302" w:rsidP="00C31302">
      <w:pPr>
        <w:pStyle w:val="ListParagraph1"/>
        <w:spacing w:line="266" w:lineRule="auto"/>
        <w:ind w:left="100" w:right="166"/>
      </w:pPr>
      <w:r>
        <w:rPr>
          <w:color w:val="58595B"/>
        </w:rPr>
        <w:t>If you believe something is a hate or prejudiced based incident it should be recorded as such by the person you are reporting it</w:t>
      </w:r>
      <w:r>
        <w:rPr>
          <w:color w:val="58595B"/>
          <w:spacing w:val="-4"/>
        </w:rPr>
        <w:t xml:space="preserve"> </w:t>
      </w:r>
      <w:r>
        <w:rPr>
          <w:color w:val="58595B"/>
        </w:rPr>
        <w:t>to.</w:t>
      </w:r>
      <w:r>
        <w:rPr>
          <w:color w:val="58595B"/>
          <w:spacing w:val="-11"/>
        </w:rPr>
        <w:t xml:space="preserve"> </w:t>
      </w:r>
      <w:r>
        <w:rPr>
          <w:color w:val="58595B"/>
        </w:rPr>
        <w:t>All</w:t>
      </w:r>
      <w:r>
        <w:rPr>
          <w:color w:val="58595B"/>
          <w:spacing w:val="-4"/>
        </w:rPr>
        <w:t xml:space="preserve"> </w:t>
      </w:r>
      <w:r>
        <w:rPr>
          <w:color w:val="58595B"/>
        </w:rPr>
        <w:t>police</w:t>
      </w:r>
      <w:r>
        <w:rPr>
          <w:color w:val="58595B"/>
          <w:spacing w:val="-4"/>
        </w:rPr>
        <w:t xml:space="preserve"> </w:t>
      </w:r>
      <w:r>
        <w:rPr>
          <w:color w:val="58595B"/>
        </w:rPr>
        <w:t>forces</w:t>
      </w:r>
      <w:r>
        <w:rPr>
          <w:color w:val="58595B"/>
          <w:spacing w:val="-4"/>
        </w:rPr>
        <w:t xml:space="preserve"> </w:t>
      </w:r>
      <w:r>
        <w:rPr>
          <w:color w:val="58595B"/>
        </w:rPr>
        <w:t>record</w:t>
      </w:r>
      <w:r>
        <w:rPr>
          <w:color w:val="58595B"/>
          <w:spacing w:val="-4"/>
        </w:rPr>
        <w:t xml:space="preserve"> </w:t>
      </w:r>
      <w:r>
        <w:rPr>
          <w:color w:val="58595B"/>
        </w:rPr>
        <w:t>hate</w:t>
      </w:r>
      <w:r>
        <w:rPr>
          <w:color w:val="58595B"/>
          <w:spacing w:val="-4"/>
        </w:rPr>
        <w:t xml:space="preserve"> </w:t>
      </w:r>
      <w:r>
        <w:rPr>
          <w:color w:val="58595B"/>
        </w:rPr>
        <w:t>incidents</w:t>
      </w:r>
      <w:r>
        <w:rPr>
          <w:color w:val="58595B"/>
          <w:spacing w:val="-5"/>
        </w:rPr>
        <w:t xml:space="preserve"> </w:t>
      </w:r>
      <w:r>
        <w:rPr>
          <w:color w:val="58595B"/>
        </w:rPr>
        <w:t>based</w:t>
      </w:r>
      <w:r>
        <w:rPr>
          <w:color w:val="58595B"/>
          <w:spacing w:val="-4"/>
        </w:rPr>
        <w:t xml:space="preserve"> </w:t>
      </w:r>
      <w:r>
        <w:rPr>
          <w:color w:val="58595B"/>
        </w:rPr>
        <w:t>on</w:t>
      </w:r>
      <w:r>
        <w:rPr>
          <w:color w:val="58595B"/>
          <w:spacing w:val="-4"/>
        </w:rPr>
        <w:t xml:space="preserve"> </w:t>
      </w:r>
      <w:r>
        <w:rPr>
          <w:color w:val="58595B"/>
        </w:rPr>
        <w:t>these</w:t>
      </w:r>
      <w:r>
        <w:rPr>
          <w:color w:val="58595B"/>
          <w:spacing w:val="-5"/>
        </w:rPr>
        <w:t xml:space="preserve"> </w:t>
      </w:r>
      <w:r>
        <w:rPr>
          <w:color w:val="58595B"/>
        </w:rPr>
        <w:t>five personal</w:t>
      </w:r>
      <w:r>
        <w:rPr>
          <w:color w:val="58595B"/>
          <w:spacing w:val="-1"/>
        </w:rPr>
        <w:t xml:space="preserve"> </w:t>
      </w:r>
      <w:r>
        <w:rPr>
          <w:color w:val="58595B"/>
        </w:rPr>
        <w:t>characteristics.</w:t>
      </w:r>
    </w:p>
    <w:p w:rsidR="00C31302" w:rsidRDefault="00C31302" w:rsidP="00C31302">
      <w:pPr>
        <w:pStyle w:val="ListParagraph1"/>
        <w:spacing w:before="7"/>
      </w:pPr>
    </w:p>
    <w:p w:rsidR="00C31302" w:rsidRDefault="00C31302" w:rsidP="00C31302">
      <w:pPr>
        <w:pStyle w:val="Heading2"/>
        <w:spacing w:line="237" w:lineRule="auto"/>
        <w:ind w:right="1218"/>
      </w:pPr>
      <w:r>
        <w:rPr>
          <w:color w:val="5CC2F0"/>
          <w:w w:val="95"/>
        </w:rPr>
        <w:t>When</w:t>
      </w:r>
      <w:r>
        <w:rPr>
          <w:color w:val="5CC2F0"/>
          <w:spacing w:val="-46"/>
          <w:w w:val="95"/>
        </w:rPr>
        <w:t xml:space="preserve"> </w:t>
      </w:r>
      <w:r>
        <w:rPr>
          <w:color w:val="5CC2F0"/>
          <w:w w:val="95"/>
        </w:rPr>
        <w:t>is</w:t>
      </w:r>
      <w:r>
        <w:rPr>
          <w:color w:val="5CC2F0"/>
          <w:spacing w:val="-46"/>
          <w:w w:val="95"/>
        </w:rPr>
        <w:t xml:space="preserve"> </w:t>
      </w:r>
      <w:r>
        <w:rPr>
          <w:color w:val="5CC2F0"/>
          <w:w w:val="95"/>
        </w:rPr>
        <w:t>a</w:t>
      </w:r>
      <w:r>
        <w:rPr>
          <w:color w:val="5CC2F0"/>
          <w:spacing w:val="-45"/>
          <w:w w:val="95"/>
        </w:rPr>
        <w:t xml:space="preserve"> </w:t>
      </w:r>
      <w:r>
        <w:rPr>
          <w:color w:val="5CC2F0"/>
          <w:w w:val="95"/>
        </w:rPr>
        <w:t>hate</w:t>
      </w:r>
      <w:r>
        <w:rPr>
          <w:color w:val="5CC2F0"/>
          <w:spacing w:val="-46"/>
          <w:w w:val="95"/>
        </w:rPr>
        <w:t xml:space="preserve"> </w:t>
      </w:r>
      <w:r>
        <w:rPr>
          <w:color w:val="5CC2F0"/>
          <w:w w:val="95"/>
        </w:rPr>
        <w:t>or</w:t>
      </w:r>
      <w:r>
        <w:rPr>
          <w:color w:val="5CC2F0"/>
          <w:spacing w:val="-45"/>
          <w:w w:val="95"/>
        </w:rPr>
        <w:t xml:space="preserve"> </w:t>
      </w:r>
      <w:r>
        <w:rPr>
          <w:color w:val="5CC2F0"/>
          <w:spacing w:val="-3"/>
          <w:w w:val="95"/>
        </w:rPr>
        <w:t xml:space="preserve">prejudice </w:t>
      </w:r>
      <w:r>
        <w:rPr>
          <w:color w:val="5CC2F0"/>
          <w:w w:val="95"/>
        </w:rPr>
        <w:t>incident</w:t>
      </w:r>
      <w:r>
        <w:rPr>
          <w:color w:val="5CC2F0"/>
          <w:spacing w:val="-48"/>
          <w:w w:val="95"/>
        </w:rPr>
        <w:t xml:space="preserve"> </w:t>
      </w:r>
      <w:r>
        <w:rPr>
          <w:color w:val="5CC2F0"/>
          <w:w w:val="95"/>
        </w:rPr>
        <w:t>also</w:t>
      </w:r>
      <w:r>
        <w:rPr>
          <w:color w:val="5CC2F0"/>
          <w:spacing w:val="-48"/>
          <w:w w:val="95"/>
        </w:rPr>
        <w:t xml:space="preserve"> </w:t>
      </w:r>
      <w:r>
        <w:rPr>
          <w:color w:val="5CC2F0"/>
          <w:w w:val="95"/>
        </w:rPr>
        <w:t>a</w:t>
      </w:r>
      <w:r>
        <w:rPr>
          <w:color w:val="5CC2F0"/>
          <w:spacing w:val="-48"/>
          <w:w w:val="95"/>
        </w:rPr>
        <w:t xml:space="preserve"> </w:t>
      </w:r>
      <w:r>
        <w:rPr>
          <w:color w:val="5CC2F0"/>
          <w:w w:val="95"/>
        </w:rPr>
        <w:t>hate</w:t>
      </w:r>
      <w:r>
        <w:rPr>
          <w:color w:val="5CC2F0"/>
          <w:spacing w:val="-48"/>
          <w:w w:val="95"/>
        </w:rPr>
        <w:t xml:space="preserve"> </w:t>
      </w:r>
      <w:r>
        <w:rPr>
          <w:color w:val="5CC2F0"/>
          <w:w w:val="95"/>
        </w:rPr>
        <w:t>crime?</w:t>
      </w:r>
    </w:p>
    <w:p w:rsidR="00C31302" w:rsidRDefault="00C31302" w:rsidP="00C31302">
      <w:pPr>
        <w:pStyle w:val="ListParagraph1"/>
        <w:spacing w:before="305" w:line="266" w:lineRule="auto"/>
        <w:ind w:left="100" w:right="72"/>
      </w:pPr>
      <w:r>
        <w:rPr>
          <w:color w:val="58595B"/>
        </w:rPr>
        <w:t>When hate incidents become criminal offences they are known as hate crimes. Any criminal offence is a hate crime if it is motivated by hostility or prejudice based on disability, race, religion, transgender identity or sexual orientation.</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79" w:space="160"/>
            <w:col w:w="5075" w:space="164"/>
            <w:col w:w="5202"/>
          </w:cols>
        </w:sectPr>
      </w:pPr>
    </w:p>
    <w:p w:rsidR="00C31302" w:rsidRDefault="00887D92" w:rsidP="00C31302">
      <w:pPr>
        <w:pStyle w:val="ListParagraph1"/>
        <w:ind w:left="-583"/>
        <w:rPr>
          <w:sz w:val="20"/>
        </w:rPr>
      </w:pPr>
      <w:r>
        <w:rPr>
          <w:sz w:val="20"/>
        </w:rPr>
      </w:r>
      <w:r>
        <w:rPr>
          <w:sz w:val="20"/>
        </w:rPr>
        <w:pict>
          <v:group id="_x0000_s1165" style="width:.25pt;height:15pt;mso-position-horizontal-relative:char;mso-position-vertical-relative:line" coordsize="5,300">
            <v:line id="_x0000_s1166"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887D92" w:rsidP="005D5760">
      <w:pPr>
        <w:pStyle w:val="ListParagraph1"/>
        <w:spacing w:line="20" w:lineRule="exact"/>
        <w:ind w:left="-1003"/>
        <w:rPr>
          <w:sz w:val="2"/>
        </w:rPr>
        <w:sectPr w:rsidR="00C31302" w:rsidRPr="005D5760">
          <w:pgSz w:w="17680" w:h="12750" w:orient="landscape"/>
          <w:pgMar w:top="0" w:right="1000" w:bottom="920" w:left="1000" w:header="0" w:footer="735" w:gutter="0"/>
          <w:cols w:space="720"/>
        </w:sectPr>
      </w:pPr>
      <w:r>
        <w:rPr>
          <w:sz w:val="2"/>
        </w:rPr>
      </w:r>
      <w:r>
        <w:rPr>
          <w:sz w:val="2"/>
        </w:rPr>
        <w:pict>
          <v:group id="_x0000_s1163" style="width:15pt;height:.25pt;mso-position-horizontal-relative:char;mso-position-vertical-relative:line" coordsize="300,5">
            <v:line id="_x0000_s1164" style="position:absolute" from="300,3" to="0,3" strokeweight=".25pt"/>
            <w10:wrap type="none"/>
            <w10:anchorlock/>
          </v:group>
        </w:pict>
      </w:r>
    </w:p>
    <w:p w:rsidR="00C31302" w:rsidRDefault="00887D92" w:rsidP="00C31302">
      <w:pPr>
        <w:pStyle w:val="Heading1"/>
      </w:pPr>
      <w:r>
        <w:rPr>
          <w:lang w:val="en-US" w:eastAsia="en-US"/>
        </w:rPr>
        <w:pict>
          <v:line id="_x0000_s1202" style="position:absolute;z-index:251674624;mso-position-horizontal-relative:page;mso-position-vertical-relative:page" from="868.9pt,21pt" to="883.9pt,21pt" strokeweight=".25pt">
            <w10:wrap anchorx="page" anchory="page"/>
          </v:line>
        </w:pict>
      </w:r>
      <w:r>
        <w:rPr>
          <w:lang w:val="en-US" w:eastAsia="en-US"/>
        </w:rPr>
        <w:pict>
          <v:line id="_x0000_s1203" style="position:absolute;z-index:251675648;mso-position-horizontal-relative:page;mso-position-vertical-relative:page" from="862.9pt,15pt" to="862.9pt,0" strokeweight=".25pt">
            <w10:wrap anchorx="page" anchory="page"/>
          </v:line>
        </w:pict>
      </w:r>
      <w:r w:rsidR="00C31302">
        <w:rPr>
          <w:color w:val="5C3087"/>
        </w:rPr>
        <w:t>GUIDANCE</w:t>
      </w:r>
    </w:p>
    <w:p w:rsidR="00C31302" w:rsidRDefault="00C31302" w:rsidP="00C31302">
      <w:pPr>
        <w:pStyle w:val="ListParagraph1"/>
        <w:spacing w:before="156" w:line="266" w:lineRule="auto"/>
        <w:ind w:left="100"/>
      </w:pPr>
      <w:r>
        <w:rPr>
          <w:color w:val="58595B"/>
        </w:rPr>
        <w:t>The following guide outlines questions schools or colleges should ask for different types of incidents and possible aggravating offence factors to be considered. The context of the offence should always be taken into consideration and the vulnerabilities previously outlined taken into account.</w:t>
      </w:r>
    </w:p>
    <w:p w:rsidR="00C31302" w:rsidRDefault="00C31302" w:rsidP="005D5760">
      <w:pPr>
        <w:rPr>
          <w:rFonts w:ascii="Trebuchet MS" w:hAnsi="Trebuchet MS"/>
          <w:sz w:val="28"/>
        </w:rPr>
      </w:pPr>
      <w:r>
        <w:rPr>
          <w:rFonts w:ascii="Verdana" w:hAnsi="Verdana"/>
          <w:b/>
          <w:color w:val="5CC2F0"/>
          <w:sz w:val="28"/>
        </w:rPr>
        <w:t xml:space="preserve">Assault </w:t>
      </w:r>
      <w:r>
        <w:rPr>
          <w:rFonts w:ascii="Verdana" w:hAnsi="Verdana"/>
          <w:b/>
          <w:color w:val="5CC2F0"/>
          <w:w w:val="95"/>
          <w:sz w:val="28"/>
        </w:rPr>
        <w:t>–</w:t>
      </w:r>
      <w:r>
        <w:rPr>
          <w:rFonts w:ascii="Verdana" w:hAnsi="Verdana"/>
          <w:b/>
          <w:color w:val="5CC2F0"/>
          <w:spacing w:val="-70"/>
          <w:w w:val="95"/>
          <w:sz w:val="28"/>
        </w:rPr>
        <w:t xml:space="preserve"> </w:t>
      </w:r>
      <w:r>
        <w:rPr>
          <w:rFonts w:ascii="Trebuchet MS" w:hAnsi="Trebuchet MS"/>
          <w:color w:val="5CC2F0"/>
          <w:sz w:val="28"/>
        </w:rPr>
        <w:t>see flowchart</w:t>
      </w:r>
    </w:p>
    <w:p w:rsidR="00C31302" w:rsidRDefault="00C31302" w:rsidP="005D5760">
      <w:pPr>
        <w:pStyle w:val="Heading4"/>
        <w:spacing w:before="109" w:line="247" w:lineRule="auto"/>
        <w:rPr>
          <w:rFonts w:ascii="Trebuchet MS"/>
        </w:rPr>
      </w:pPr>
      <w:r>
        <w:rPr>
          <w:rFonts w:ascii="Trebuchet MS"/>
          <w:color w:val="5C3087"/>
          <w:w w:val="110"/>
        </w:rPr>
        <w:t>An</w:t>
      </w:r>
      <w:r>
        <w:rPr>
          <w:rFonts w:ascii="Trebuchet MS"/>
          <w:color w:val="5C3087"/>
          <w:spacing w:val="-14"/>
          <w:w w:val="110"/>
        </w:rPr>
        <w:t xml:space="preserve"> </w:t>
      </w:r>
      <w:r>
        <w:rPr>
          <w:rFonts w:ascii="Trebuchet MS"/>
          <w:color w:val="5C3087"/>
          <w:w w:val="110"/>
        </w:rPr>
        <w:t>act</w:t>
      </w:r>
      <w:r>
        <w:rPr>
          <w:rFonts w:ascii="Trebuchet MS"/>
          <w:color w:val="5C3087"/>
          <w:spacing w:val="-13"/>
          <w:w w:val="110"/>
        </w:rPr>
        <w:t xml:space="preserve"> </w:t>
      </w:r>
      <w:r>
        <w:rPr>
          <w:rFonts w:ascii="Trebuchet MS"/>
          <w:color w:val="5C3087"/>
          <w:w w:val="110"/>
        </w:rPr>
        <w:t>which</w:t>
      </w:r>
      <w:r>
        <w:rPr>
          <w:rFonts w:ascii="Trebuchet MS"/>
          <w:color w:val="5C3087"/>
          <w:spacing w:val="-13"/>
          <w:w w:val="110"/>
        </w:rPr>
        <w:t xml:space="preserve"> </w:t>
      </w:r>
      <w:r>
        <w:rPr>
          <w:rFonts w:ascii="Trebuchet MS"/>
          <w:color w:val="5C3087"/>
          <w:w w:val="110"/>
        </w:rPr>
        <w:t>intentionally</w:t>
      </w:r>
      <w:r>
        <w:rPr>
          <w:rFonts w:ascii="Trebuchet MS"/>
          <w:color w:val="5C3087"/>
          <w:spacing w:val="-13"/>
          <w:w w:val="110"/>
        </w:rPr>
        <w:t xml:space="preserve"> </w:t>
      </w:r>
      <w:r>
        <w:rPr>
          <w:rFonts w:ascii="Trebuchet MS"/>
          <w:color w:val="5C3087"/>
          <w:w w:val="110"/>
        </w:rPr>
        <w:t>or</w:t>
      </w:r>
      <w:r>
        <w:rPr>
          <w:rFonts w:ascii="Trebuchet MS"/>
          <w:color w:val="5C3087"/>
          <w:spacing w:val="-13"/>
          <w:w w:val="110"/>
        </w:rPr>
        <w:t xml:space="preserve"> </w:t>
      </w:r>
      <w:r>
        <w:rPr>
          <w:rFonts w:ascii="Trebuchet MS"/>
          <w:color w:val="5C3087"/>
          <w:w w:val="110"/>
        </w:rPr>
        <w:t>recklessly</w:t>
      </w:r>
      <w:r>
        <w:rPr>
          <w:rFonts w:ascii="Trebuchet MS"/>
          <w:color w:val="5C3087"/>
          <w:spacing w:val="-14"/>
          <w:w w:val="110"/>
        </w:rPr>
        <w:t xml:space="preserve"> </w:t>
      </w:r>
      <w:r>
        <w:rPr>
          <w:rFonts w:ascii="Trebuchet MS"/>
          <w:color w:val="5C3087"/>
          <w:spacing w:val="-5"/>
          <w:w w:val="110"/>
        </w:rPr>
        <w:t xml:space="preserve">causes </w:t>
      </w:r>
      <w:r>
        <w:rPr>
          <w:rFonts w:ascii="Trebuchet MS"/>
          <w:color w:val="5C3087"/>
          <w:w w:val="110"/>
        </w:rPr>
        <w:t>violence to</w:t>
      </w:r>
      <w:r>
        <w:rPr>
          <w:rFonts w:ascii="Trebuchet MS"/>
          <w:color w:val="5C3087"/>
          <w:spacing w:val="-28"/>
          <w:w w:val="110"/>
        </w:rPr>
        <w:t xml:space="preserve"> </w:t>
      </w:r>
      <w:r>
        <w:rPr>
          <w:rFonts w:ascii="Trebuchet MS"/>
          <w:color w:val="5C3087"/>
          <w:w w:val="110"/>
        </w:rPr>
        <w:t>another.</w:t>
      </w:r>
    </w:p>
    <w:p w:rsidR="00C31302" w:rsidRDefault="00C31302" w:rsidP="00C31302">
      <w:pPr>
        <w:pStyle w:val="ListParagraph1"/>
        <w:spacing w:before="10"/>
        <w:rPr>
          <w:rFonts w:ascii="Trebuchet MS"/>
          <w:sz w:val="20"/>
        </w:rPr>
      </w:pPr>
    </w:p>
    <w:p w:rsidR="00C31302" w:rsidRDefault="00C31302" w:rsidP="005D5760">
      <w:pPr>
        <w:pStyle w:val="ListParagraph1"/>
        <w:ind w:left="0"/>
      </w:pPr>
      <w:r>
        <w:rPr>
          <w:color w:val="58595B"/>
        </w:rPr>
        <w:t>The school or college should first establish:</w:t>
      </w:r>
    </w:p>
    <w:p w:rsidR="00C31302" w:rsidRDefault="00C31302" w:rsidP="00C31302">
      <w:pPr>
        <w:pStyle w:val="Heading5"/>
      </w:pPr>
      <w:r>
        <w:rPr>
          <w:color w:val="7C5A9F"/>
        </w:rPr>
        <w:t>Are there any injuries?</w:t>
      </w:r>
    </w:p>
    <w:p w:rsidR="00C31302" w:rsidRPr="005D5760" w:rsidRDefault="00C31302" w:rsidP="005D5760">
      <w:pPr>
        <w:pStyle w:val="ListParagraph1"/>
        <w:spacing w:line="266" w:lineRule="auto"/>
        <w:ind w:left="0"/>
      </w:pPr>
      <w:r>
        <w:rPr>
          <w:color w:val="58595B"/>
        </w:rPr>
        <w:t>If there are any suspected broken bones or significant injuries then seek medical help first, then call the police on 101.</w:t>
      </w:r>
    </w:p>
    <w:p w:rsidR="00C31302" w:rsidRDefault="00C31302" w:rsidP="005D5760">
      <w:pPr>
        <w:pStyle w:val="ListParagraph1"/>
        <w:ind w:left="100"/>
      </w:pPr>
      <w:r>
        <w:rPr>
          <w:color w:val="58595B"/>
        </w:rPr>
        <w:t>If no significant injuries are apparent consider:</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any history between the individuals</w:t>
      </w:r>
      <w:r>
        <w:rPr>
          <w:color w:val="58595B"/>
          <w:spacing w:val="-23"/>
          <w:sz w:val="18"/>
        </w:rPr>
        <w:t xml:space="preserve"> </w:t>
      </w:r>
      <w:r>
        <w:rPr>
          <w:color w:val="58595B"/>
          <w:sz w:val="18"/>
        </w:rPr>
        <w:t>involved?</w:t>
      </w:r>
    </w:p>
    <w:p w:rsidR="00C31302" w:rsidRPr="005D5760" w:rsidRDefault="00C31302" w:rsidP="005D5760">
      <w:pPr>
        <w:pStyle w:val="Header"/>
        <w:numPr>
          <w:ilvl w:val="0"/>
          <w:numId w:val="5"/>
        </w:numPr>
        <w:tabs>
          <w:tab w:val="left" w:pos="460"/>
          <w:tab w:val="left" w:pos="461"/>
        </w:tabs>
        <w:spacing w:line="266" w:lineRule="auto"/>
        <w:ind w:right="449"/>
        <w:rPr>
          <w:sz w:val="18"/>
        </w:rPr>
      </w:pPr>
      <w:r>
        <w:rPr>
          <w:color w:val="58595B"/>
          <w:sz w:val="18"/>
        </w:rPr>
        <w:t>Are there any safeguarding concerns? If YES — Refer to Keeping children safe in education and follow</w:t>
      </w:r>
      <w:r>
        <w:rPr>
          <w:color w:val="58595B"/>
          <w:spacing w:val="-24"/>
          <w:sz w:val="18"/>
        </w:rPr>
        <w:t xml:space="preserve"> </w:t>
      </w:r>
      <w:r>
        <w:rPr>
          <w:color w:val="58595B"/>
          <w:spacing w:val="-3"/>
          <w:sz w:val="18"/>
        </w:rPr>
        <w:t xml:space="preserve">local </w:t>
      </w:r>
      <w:r>
        <w:rPr>
          <w:color w:val="58595B"/>
          <w:sz w:val="18"/>
        </w:rPr>
        <w:t>safeguarding</w:t>
      </w:r>
      <w:r>
        <w:rPr>
          <w:color w:val="58595B"/>
          <w:spacing w:val="-1"/>
          <w:sz w:val="18"/>
        </w:rPr>
        <w:t xml:space="preserve"> </w:t>
      </w:r>
      <w:r>
        <w:rPr>
          <w:color w:val="58595B"/>
          <w:sz w:val="18"/>
        </w:rPr>
        <w:t>protocols</w:t>
      </w:r>
    </w:p>
    <w:p w:rsidR="00C31302" w:rsidRPr="005D5760" w:rsidRDefault="00C31302" w:rsidP="005D5760">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spacing w:line="266" w:lineRule="auto"/>
        <w:ind w:right="495"/>
        <w:rPr>
          <w:sz w:val="18"/>
        </w:rPr>
      </w:pPr>
      <w:r>
        <w:rPr>
          <w:color w:val="58595B"/>
          <w:sz w:val="18"/>
        </w:rPr>
        <w:t>Is there a significant age gap between the</w:t>
      </w:r>
      <w:r>
        <w:rPr>
          <w:color w:val="58595B"/>
          <w:spacing w:val="-25"/>
          <w:sz w:val="18"/>
        </w:rPr>
        <w:t xml:space="preserve"> </w:t>
      </w:r>
      <w:r>
        <w:rPr>
          <w:color w:val="58595B"/>
          <w:sz w:val="18"/>
        </w:rPr>
        <w:t>individuals involved, ie more than a year</w:t>
      </w:r>
      <w:r>
        <w:rPr>
          <w:color w:val="58595B"/>
          <w:spacing w:val="-14"/>
          <w:sz w:val="18"/>
        </w:rPr>
        <w:t xml:space="preserve"> </w:t>
      </w:r>
      <w:r>
        <w:rPr>
          <w:color w:val="58595B"/>
          <w:sz w:val="18"/>
        </w:rPr>
        <w:t>apart?</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any evidence of</w:t>
      </w:r>
      <w:r>
        <w:rPr>
          <w:color w:val="58595B"/>
          <w:spacing w:val="-12"/>
          <w:sz w:val="18"/>
        </w:rPr>
        <w:t xml:space="preserve"> </w:t>
      </w:r>
      <w:r>
        <w:rPr>
          <w:color w:val="58595B"/>
          <w:sz w:val="18"/>
        </w:rPr>
        <w:t>injuries?</w:t>
      </w:r>
    </w:p>
    <w:p w:rsidR="00C31302" w:rsidRDefault="00C31302" w:rsidP="00C31302">
      <w:pPr>
        <w:pStyle w:val="Header"/>
        <w:numPr>
          <w:ilvl w:val="0"/>
          <w:numId w:val="5"/>
        </w:numPr>
        <w:tabs>
          <w:tab w:val="left" w:pos="460"/>
          <w:tab w:val="left" w:pos="461"/>
        </w:tabs>
        <w:spacing w:line="266" w:lineRule="auto"/>
        <w:ind w:right="383"/>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What is the impact on the</w:t>
      </w:r>
      <w:r>
        <w:rPr>
          <w:color w:val="58595B"/>
          <w:spacing w:val="-7"/>
          <w:sz w:val="18"/>
        </w:rPr>
        <w:t xml:space="preserve"> </w:t>
      </w:r>
      <w:r>
        <w:rPr>
          <w:color w:val="58595B"/>
          <w:sz w:val="18"/>
        </w:rPr>
        <w:t>victim?</w:t>
      </w:r>
    </w:p>
    <w:p w:rsidR="00C31302" w:rsidRDefault="00C31302" w:rsidP="00C31302">
      <w:pPr>
        <w:pStyle w:val="Header"/>
        <w:numPr>
          <w:ilvl w:val="0"/>
          <w:numId w:val="5"/>
        </w:numPr>
        <w:tabs>
          <w:tab w:val="left" w:pos="460"/>
          <w:tab w:val="left" w:pos="461"/>
        </w:tabs>
        <w:ind w:hanging="361"/>
        <w:rPr>
          <w:sz w:val="18"/>
        </w:rPr>
      </w:pPr>
      <w:r>
        <w:rPr>
          <w:color w:val="58595B"/>
          <w:sz w:val="18"/>
        </w:rPr>
        <w:t>What are the victim’s</w:t>
      </w:r>
      <w:r>
        <w:rPr>
          <w:color w:val="58595B"/>
          <w:spacing w:val="-32"/>
          <w:sz w:val="18"/>
        </w:rPr>
        <w:t xml:space="preserve"> </w:t>
      </w:r>
      <w:r>
        <w:rPr>
          <w:color w:val="58595B"/>
          <w:sz w:val="18"/>
        </w:rPr>
        <w:t>wishes?</w:t>
      </w:r>
    </w:p>
    <w:p w:rsidR="00C31302" w:rsidRDefault="00C31302" w:rsidP="00C31302">
      <w:pPr>
        <w:pStyle w:val="Header"/>
        <w:numPr>
          <w:ilvl w:val="0"/>
          <w:numId w:val="5"/>
        </w:numPr>
        <w:tabs>
          <w:tab w:val="left" w:pos="460"/>
          <w:tab w:val="left" w:pos="461"/>
        </w:tabs>
        <w:ind w:hanging="361"/>
        <w:rPr>
          <w:sz w:val="18"/>
        </w:rPr>
      </w:pPr>
      <w:r>
        <w:rPr>
          <w:color w:val="58595B"/>
          <w:sz w:val="18"/>
        </w:rPr>
        <w:t>Are there any hate</w:t>
      </w:r>
      <w:r>
        <w:rPr>
          <w:color w:val="58595B"/>
          <w:spacing w:val="-29"/>
          <w:sz w:val="18"/>
        </w:rPr>
        <w:t xml:space="preserve"> </w:t>
      </w:r>
      <w:r>
        <w:rPr>
          <w:color w:val="58595B"/>
          <w:sz w:val="18"/>
        </w:rPr>
        <w:t>elements?</w:t>
      </w:r>
    </w:p>
    <w:p w:rsidR="00C31302" w:rsidRDefault="00C31302" w:rsidP="00C31302">
      <w:pPr>
        <w:pStyle w:val="Header"/>
        <w:numPr>
          <w:ilvl w:val="0"/>
          <w:numId w:val="5"/>
        </w:numPr>
        <w:tabs>
          <w:tab w:val="left" w:pos="460"/>
          <w:tab w:val="left" w:pos="461"/>
        </w:tabs>
        <w:ind w:hanging="361"/>
        <w:rPr>
          <w:sz w:val="18"/>
        </w:rPr>
      </w:pPr>
      <w:r>
        <w:rPr>
          <w:color w:val="58595B"/>
          <w:sz w:val="18"/>
        </w:rPr>
        <w:t>Is the assault</w:t>
      </w:r>
      <w:r>
        <w:rPr>
          <w:color w:val="58595B"/>
          <w:spacing w:val="-2"/>
          <w:sz w:val="18"/>
        </w:rPr>
        <w:t xml:space="preserve"> </w:t>
      </w:r>
      <w:r>
        <w:rPr>
          <w:color w:val="58595B"/>
          <w:sz w:val="18"/>
        </w:rPr>
        <w:t>gang-related?</w:t>
      </w:r>
    </w:p>
    <w:p w:rsidR="00C31302" w:rsidRDefault="00C31302" w:rsidP="00C31302">
      <w:pPr>
        <w:pStyle w:val="Header"/>
        <w:numPr>
          <w:ilvl w:val="0"/>
          <w:numId w:val="5"/>
        </w:numPr>
        <w:tabs>
          <w:tab w:val="left" w:pos="460"/>
          <w:tab w:val="left" w:pos="461"/>
        </w:tabs>
        <w:spacing w:before="23" w:line="266" w:lineRule="auto"/>
        <w:ind w:right="150"/>
        <w:rPr>
          <w:sz w:val="18"/>
        </w:rPr>
      </w:pPr>
      <w:r>
        <w:rPr>
          <w:color w:val="58595B"/>
          <w:spacing w:val="-4"/>
          <w:sz w:val="18"/>
        </w:rPr>
        <w:t>Were</w:t>
      </w:r>
      <w:r>
        <w:rPr>
          <w:color w:val="58595B"/>
          <w:spacing w:val="-8"/>
          <w:sz w:val="18"/>
        </w:rPr>
        <w:t xml:space="preserve"> </w:t>
      </w:r>
      <w:r>
        <w:rPr>
          <w:color w:val="58595B"/>
          <w:sz w:val="18"/>
        </w:rPr>
        <w:t>weapons</w:t>
      </w:r>
      <w:r>
        <w:rPr>
          <w:color w:val="58595B"/>
          <w:spacing w:val="-3"/>
          <w:sz w:val="18"/>
        </w:rPr>
        <w:t xml:space="preserve"> </w:t>
      </w:r>
      <w:r>
        <w:rPr>
          <w:color w:val="58595B"/>
          <w:sz w:val="18"/>
        </w:rPr>
        <w:t>involved?</w:t>
      </w:r>
      <w:r>
        <w:rPr>
          <w:color w:val="58595B"/>
          <w:spacing w:val="-4"/>
          <w:sz w:val="18"/>
        </w:rPr>
        <w:t xml:space="preserve"> </w:t>
      </w:r>
      <w:r>
        <w:rPr>
          <w:color w:val="58595B"/>
          <w:sz w:val="18"/>
        </w:rPr>
        <w:t>(see</w:t>
      </w:r>
      <w:r>
        <w:rPr>
          <w:color w:val="58595B"/>
          <w:spacing w:val="-7"/>
          <w:sz w:val="18"/>
        </w:rPr>
        <w:t xml:space="preserve"> </w:t>
      </w:r>
      <w:r>
        <w:rPr>
          <w:color w:val="58595B"/>
          <w:sz w:val="18"/>
        </w:rPr>
        <w:t>weapons</w:t>
      </w:r>
      <w:r>
        <w:rPr>
          <w:color w:val="58595B"/>
          <w:spacing w:val="-4"/>
          <w:sz w:val="18"/>
        </w:rPr>
        <w:t xml:space="preserve"> </w:t>
      </w:r>
      <w:r>
        <w:rPr>
          <w:color w:val="58595B"/>
          <w:sz w:val="18"/>
        </w:rPr>
        <w:t>flow</w:t>
      </w:r>
      <w:r>
        <w:rPr>
          <w:color w:val="58595B"/>
          <w:spacing w:val="-7"/>
          <w:sz w:val="18"/>
        </w:rPr>
        <w:t xml:space="preserve"> </w:t>
      </w:r>
      <w:r>
        <w:rPr>
          <w:color w:val="58595B"/>
          <w:sz w:val="18"/>
        </w:rPr>
        <w:t>chart</w:t>
      </w:r>
      <w:r>
        <w:rPr>
          <w:color w:val="58595B"/>
          <w:spacing w:val="-4"/>
          <w:sz w:val="18"/>
        </w:rPr>
        <w:t xml:space="preserve"> </w:t>
      </w:r>
      <w:r>
        <w:rPr>
          <w:color w:val="58595B"/>
          <w:sz w:val="18"/>
        </w:rPr>
        <w:t>for</w:t>
      </w:r>
      <w:r>
        <w:rPr>
          <w:color w:val="58595B"/>
          <w:spacing w:val="-7"/>
          <w:sz w:val="18"/>
        </w:rPr>
        <w:t xml:space="preserve"> </w:t>
      </w:r>
      <w:r>
        <w:rPr>
          <w:color w:val="58595B"/>
          <w:sz w:val="18"/>
        </w:rPr>
        <w:t>the definition of a</w:t>
      </w:r>
      <w:r>
        <w:rPr>
          <w:color w:val="58595B"/>
          <w:spacing w:val="-10"/>
          <w:sz w:val="18"/>
        </w:rPr>
        <w:t xml:space="preserve"> </w:t>
      </w:r>
      <w:r>
        <w:rPr>
          <w:color w:val="58595B"/>
          <w:sz w:val="18"/>
        </w:rPr>
        <w:t>weapon)</w:t>
      </w:r>
    </w:p>
    <w:p w:rsidR="00C31302" w:rsidRPr="005D5760" w:rsidRDefault="00C31302" w:rsidP="005D5760">
      <w:pPr>
        <w:pStyle w:val="ListParagraph1"/>
        <w:ind w:left="0"/>
        <w:rPr>
          <w:sz w:val="36"/>
        </w:rPr>
      </w:pPr>
      <w:r>
        <w:rPr>
          <w:rFonts w:ascii="Verdana" w:hAnsi="Verdana"/>
          <w:b/>
          <w:color w:val="5CC2F0"/>
          <w:w w:val="95"/>
          <w:sz w:val="28"/>
        </w:rPr>
        <w:t>Criminal</w:t>
      </w:r>
      <w:r>
        <w:rPr>
          <w:rFonts w:ascii="Verdana" w:hAnsi="Verdana"/>
          <w:b/>
          <w:color w:val="5CC2F0"/>
          <w:spacing w:val="-63"/>
          <w:w w:val="95"/>
          <w:sz w:val="28"/>
        </w:rPr>
        <w:t xml:space="preserve"> </w:t>
      </w:r>
      <w:r>
        <w:rPr>
          <w:rFonts w:ascii="Verdana" w:hAnsi="Verdana"/>
          <w:b/>
          <w:color w:val="5CC2F0"/>
          <w:w w:val="95"/>
          <w:sz w:val="28"/>
        </w:rPr>
        <w:t>damage</w:t>
      </w:r>
      <w:r>
        <w:rPr>
          <w:rFonts w:ascii="Verdana" w:hAnsi="Verdana"/>
          <w:b/>
          <w:color w:val="5CC2F0"/>
          <w:spacing w:val="-63"/>
          <w:w w:val="95"/>
          <w:sz w:val="28"/>
        </w:rPr>
        <w:t xml:space="preserve"> </w:t>
      </w:r>
      <w:r>
        <w:rPr>
          <w:rFonts w:ascii="Verdana" w:hAnsi="Verdana"/>
          <w:b/>
          <w:color w:val="5CC2F0"/>
          <w:w w:val="95"/>
          <w:sz w:val="28"/>
        </w:rPr>
        <w:t>including</w:t>
      </w:r>
      <w:r>
        <w:rPr>
          <w:rFonts w:ascii="Verdana" w:hAnsi="Verdana"/>
          <w:b/>
          <w:color w:val="5CC2F0"/>
          <w:spacing w:val="-62"/>
          <w:w w:val="95"/>
          <w:sz w:val="28"/>
        </w:rPr>
        <w:t xml:space="preserve"> </w:t>
      </w:r>
      <w:r>
        <w:rPr>
          <w:rFonts w:ascii="Verdana" w:hAnsi="Verdana"/>
          <w:b/>
          <w:color w:val="5CC2F0"/>
          <w:w w:val="95"/>
          <w:sz w:val="28"/>
        </w:rPr>
        <w:t>arson</w:t>
      </w:r>
      <w:r>
        <w:rPr>
          <w:rFonts w:ascii="Verdana" w:hAnsi="Verdana"/>
          <w:b/>
          <w:color w:val="5CC2F0"/>
          <w:spacing w:val="-63"/>
          <w:w w:val="95"/>
          <w:sz w:val="28"/>
        </w:rPr>
        <w:t xml:space="preserve"> </w:t>
      </w:r>
      <w:r>
        <w:rPr>
          <w:rFonts w:ascii="Verdana" w:hAnsi="Verdana"/>
          <w:b/>
          <w:color w:val="5CC2F0"/>
          <w:w w:val="95"/>
          <w:sz w:val="28"/>
        </w:rPr>
        <w:t>–</w:t>
      </w:r>
    </w:p>
    <w:p w:rsidR="00C31302" w:rsidRDefault="00C31302" w:rsidP="00C31302">
      <w:pPr>
        <w:spacing w:before="14"/>
        <w:ind w:left="100"/>
        <w:rPr>
          <w:rFonts w:ascii="Trebuchet MS"/>
          <w:sz w:val="28"/>
        </w:rPr>
      </w:pPr>
      <w:r>
        <w:rPr>
          <w:rFonts w:ascii="Trebuchet MS"/>
          <w:color w:val="5CC2F0"/>
          <w:w w:val="110"/>
          <w:sz w:val="28"/>
        </w:rPr>
        <w:t>see flowchart</w:t>
      </w:r>
    </w:p>
    <w:p w:rsidR="00C31302" w:rsidRPr="005D5760" w:rsidRDefault="00C31302" w:rsidP="005D5760">
      <w:pPr>
        <w:pStyle w:val="Heading4"/>
        <w:spacing w:before="109" w:line="247" w:lineRule="auto"/>
        <w:ind w:left="100"/>
        <w:rPr>
          <w:rFonts w:ascii="Trebuchet MS"/>
        </w:rPr>
      </w:pPr>
      <w:r>
        <w:rPr>
          <w:rFonts w:ascii="Trebuchet MS"/>
          <w:color w:val="5C3087"/>
          <w:w w:val="110"/>
        </w:rPr>
        <w:t>To destroy or damage property belonging to another either intending to do so or being reckless as to whether damage is caused.</w:t>
      </w:r>
    </w:p>
    <w:p w:rsidR="00C31302" w:rsidRPr="005D5760" w:rsidRDefault="00C31302" w:rsidP="005D5760">
      <w:pPr>
        <w:pStyle w:val="ListParagraph1"/>
        <w:spacing w:line="266" w:lineRule="auto"/>
        <w:ind w:left="100"/>
      </w:pPr>
      <w:r>
        <w:rPr>
          <w:color w:val="58595B"/>
        </w:rPr>
        <w:t>The school of college should be able to deal with most incidents of criminal damage.</w:t>
      </w:r>
    </w:p>
    <w:p w:rsidR="00C31302" w:rsidRDefault="005D5760" w:rsidP="00C31302">
      <w:pPr>
        <w:pStyle w:val="Heading5"/>
        <w:spacing w:line="266" w:lineRule="auto"/>
        <w:ind w:right="1381"/>
      </w:pPr>
      <w:r>
        <w:rPr>
          <w:color w:val="7C5A9F"/>
        </w:rPr>
        <w:t xml:space="preserve">What has happened and who is </w:t>
      </w:r>
      <w:r w:rsidR="00C31302">
        <w:rPr>
          <w:color w:val="7C5A9F"/>
        </w:rPr>
        <w:t>involved? Are there any aggravating factors?</w:t>
      </w:r>
    </w:p>
    <w:p w:rsidR="00C31302" w:rsidRPr="005D5760" w:rsidRDefault="00C31302" w:rsidP="005D5760">
      <w:pPr>
        <w:pStyle w:val="ListParagraph1"/>
        <w:spacing w:line="266" w:lineRule="auto"/>
        <w:ind w:left="0"/>
      </w:pPr>
      <w:r>
        <w:rPr>
          <w:color w:val="58595B"/>
        </w:rPr>
        <w:t>Schools or colleges will need to decide whether to involve the police by establishing:</w:t>
      </w:r>
    </w:p>
    <w:p w:rsidR="00C31302" w:rsidRDefault="00C31302" w:rsidP="00C31302">
      <w:pPr>
        <w:pStyle w:val="Header"/>
        <w:numPr>
          <w:ilvl w:val="0"/>
          <w:numId w:val="5"/>
        </w:numPr>
        <w:tabs>
          <w:tab w:val="left" w:pos="460"/>
          <w:tab w:val="left" w:pos="461"/>
        </w:tabs>
        <w:spacing w:line="266" w:lineRule="auto"/>
        <w:ind w:right="405"/>
        <w:rPr>
          <w:sz w:val="18"/>
        </w:rPr>
      </w:pPr>
      <w:r>
        <w:rPr>
          <w:color w:val="58595B"/>
          <w:sz w:val="18"/>
        </w:rPr>
        <w:t>Is the damage of a high value? (What constitutes</w:t>
      </w:r>
      <w:r>
        <w:rPr>
          <w:color w:val="58595B"/>
          <w:spacing w:val="-31"/>
          <w:sz w:val="18"/>
        </w:rPr>
        <w:t xml:space="preserve"> </w:t>
      </w:r>
      <w:r>
        <w:rPr>
          <w:color w:val="58595B"/>
          <w:sz w:val="18"/>
        </w:rPr>
        <w:t>high value is a professional judgement call for the</w:t>
      </w:r>
      <w:r>
        <w:rPr>
          <w:color w:val="58595B"/>
          <w:spacing w:val="-26"/>
          <w:sz w:val="18"/>
        </w:rPr>
        <w:t xml:space="preserve"> </w:t>
      </w:r>
      <w:r>
        <w:rPr>
          <w:color w:val="58595B"/>
          <w:sz w:val="18"/>
        </w:rPr>
        <w:t>school)</w:t>
      </w:r>
    </w:p>
    <w:p w:rsidR="00C31302" w:rsidRDefault="00C31302" w:rsidP="00C31302">
      <w:pPr>
        <w:pStyle w:val="Header"/>
        <w:numPr>
          <w:ilvl w:val="0"/>
          <w:numId w:val="5"/>
        </w:numPr>
        <w:tabs>
          <w:tab w:val="left" w:pos="460"/>
          <w:tab w:val="left" w:pos="461"/>
        </w:tabs>
        <w:spacing w:before="1" w:line="266" w:lineRule="auto"/>
        <w:ind w:right="340"/>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line="266" w:lineRule="auto"/>
        <w:ind w:right="231"/>
        <w:rPr>
          <w:sz w:val="18"/>
        </w:rPr>
      </w:pPr>
      <w:r>
        <w:rPr>
          <w:color w:val="58595B"/>
          <w:sz w:val="18"/>
        </w:rPr>
        <w:t>Have</w:t>
      </w:r>
      <w:r>
        <w:rPr>
          <w:color w:val="58595B"/>
          <w:spacing w:val="-4"/>
          <w:sz w:val="18"/>
        </w:rPr>
        <w:t xml:space="preserve"> </w:t>
      </w:r>
      <w:r>
        <w:rPr>
          <w:color w:val="58595B"/>
          <w:sz w:val="18"/>
        </w:rPr>
        <w:t>any</w:t>
      </w:r>
      <w:r>
        <w:rPr>
          <w:color w:val="58595B"/>
          <w:spacing w:val="-8"/>
          <w:sz w:val="18"/>
        </w:rPr>
        <w:t xml:space="preserve"> </w:t>
      </w:r>
      <w:r>
        <w:rPr>
          <w:color w:val="58595B"/>
          <w:sz w:val="18"/>
        </w:rPr>
        <w:t>threats</w:t>
      </w:r>
      <w:r>
        <w:rPr>
          <w:color w:val="58595B"/>
          <w:spacing w:val="-4"/>
          <w:sz w:val="18"/>
        </w:rPr>
        <w:t xml:space="preserve"> </w:t>
      </w:r>
      <w:r>
        <w:rPr>
          <w:color w:val="58595B"/>
          <w:sz w:val="18"/>
        </w:rPr>
        <w:t>or</w:t>
      </w:r>
      <w:r>
        <w:rPr>
          <w:color w:val="58595B"/>
          <w:spacing w:val="-10"/>
          <w:sz w:val="18"/>
        </w:rPr>
        <w:t xml:space="preserve"> </w:t>
      </w:r>
      <w:r>
        <w:rPr>
          <w:color w:val="58595B"/>
          <w:sz w:val="18"/>
        </w:rPr>
        <w:t>violence</w:t>
      </w:r>
      <w:r>
        <w:rPr>
          <w:color w:val="58595B"/>
          <w:spacing w:val="-3"/>
          <w:sz w:val="18"/>
        </w:rPr>
        <w:t xml:space="preserve"> </w:t>
      </w:r>
      <w:r>
        <w:rPr>
          <w:color w:val="58595B"/>
          <w:sz w:val="18"/>
        </w:rPr>
        <w:t>been</w:t>
      </w:r>
      <w:r>
        <w:rPr>
          <w:color w:val="58595B"/>
          <w:spacing w:val="-4"/>
          <w:sz w:val="18"/>
        </w:rPr>
        <w:t xml:space="preserve"> </w:t>
      </w:r>
      <w:r>
        <w:rPr>
          <w:color w:val="58595B"/>
          <w:sz w:val="18"/>
        </w:rPr>
        <w:t>used</w:t>
      </w:r>
      <w:r>
        <w:rPr>
          <w:color w:val="58595B"/>
          <w:spacing w:val="-4"/>
          <w:sz w:val="18"/>
        </w:rPr>
        <w:t xml:space="preserve"> </w:t>
      </w:r>
      <w:r>
        <w:rPr>
          <w:color w:val="58595B"/>
          <w:sz w:val="18"/>
        </w:rPr>
        <w:t>in</w:t>
      </w:r>
      <w:r>
        <w:rPr>
          <w:color w:val="58595B"/>
          <w:spacing w:val="-3"/>
          <w:sz w:val="18"/>
        </w:rPr>
        <w:t xml:space="preserve"> </w:t>
      </w:r>
      <w:r>
        <w:rPr>
          <w:color w:val="58595B"/>
          <w:sz w:val="18"/>
        </w:rPr>
        <w:t>the</w:t>
      </w:r>
      <w:r>
        <w:rPr>
          <w:color w:val="58595B"/>
          <w:spacing w:val="-4"/>
          <w:sz w:val="18"/>
        </w:rPr>
        <w:t xml:space="preserve"> </w:t>
      </w:r>
      <w:r>
        <w:rPr>
          <w:color w:val="58595B"/>
          <w:sz w:val="18"/>
        </w:rPr>
        <w:t>course</w:t>
      </w:r>
      <w:r>
        <w:rPr>
          <w:color w:val="58595B"/>
          <w:spacing w:val="-3"/>
          <w:sz w:val="18"/>
        </w:rPr>
        <w:t xml:space="preserve"> </w:t>
      </w:r>
      <w:r>
        <w:rPr>
          <w:color w:val="58595B"/>
          <w:sz w:val="18"/>
        </w:rPr>
        <w:t>of the</w:t>
      </w:r>
      <w:r>
        <w:rPr>
          <w:color w:val="58595B"/>
          <w:spacing w:val="-2"/>
          <w:sz w:val="18"/>
        </w:rPr>
        <w:t xml:space="preserve"> </w:t>
      </w:r>
      <w:r>
        <w:rPr>
          <w:color w:val="58595B"/>
          <w:sz w:val="18"/>
        </w:rPr>
        <w:t>damage?</w:t>
      </w:r>
    </w:p>
    <w:p w:rsidR="00C31302" w:rsidRDefault="00C31302" w:rsidP="00C31302">
      <w:pPr>
        <w:pStyle w:val="Header"/>
        <w:numPr>
          <w:ilvl w:val="0"/>
          <w:numId w:val="5"/>
        </w:numPr>
        <w:tabs>
          <w:tab w:val="left" w:pos="460"/>
          <w:tab w:val="left" w:pos="461"/>
        </w:tabs>
        <w:ind w:hanging="361"/>
        <w:rPr>
          <w:sz w:val="18"/>
        </w:rPr>
      </w:pPr>
      <w:r>
        <w:rPr>
          <w:color w:val="58595B"/>
          <w:sz w:val="18"/>
        </w:rPr>
        <w:t>What is the impact on the</w:t>
      </w:r>
      <w:r>
        <w:rPr>
          <w:color w:val="58595B"/>
          <w:spacing w:val="-7"/>
          <w:sz w:val="18"/>
        </w:rPr>
        <w:t xml:space="preserve"> </w:t>
      </w:r>
      <w:r>
        <w:rPr>
          <w:color w:val="58595B"/>
          <w:sz w:val="18"/>
        </w:rPr>
        <w:t>victim?</w:t>
      </w:r>
    </w:p>
    <w:p w:rsidR="00C31302" w:rsidRDefault="00C31302" w:rsidP="00C31302">
      <w:pPr>
        <w:pStyle w:val="Header"/>
        <w:numPr>
          <w:ilvl w:val="0"/>
          <w:numId w:val="5"/>
        </w:numPr>
        <w:tabs>
          <w:tab w:val="left" w:pos="460"/>
          <w:tab w:val="left" w:pos="461"/>
        </w:tabs>
        <w:ind w:hanging="361"/>
        <w:rPr>
          <w:sz w:val="18"/>
        </w:rPr>
      </w:pPr>
      <w:r>
        <w:rPr>
          <w:color w:val="58595B"/>
          <w:sz w:val="18"/>
        </w:rPr>
        <w:t>What are the victim’s</w:t>
      </w:r>
      <w:r>
        <w:rPr>
          <w:color w:val="58595B"/>
          <w:spacing w:val="-12"/>
          <w:sz w:val="18"/>
        </w:rPr>
        <w:t xml:space="preserve"> </w:t>
      </w:r>
      <w:r>
        <w:rPr>
          <w:color w:val="58595B"/>
          <w:sz w:val="18"/>
        </w:rPr>
        <w:t>wishes?</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Is there a hate</w:t>
      </w:r>
      <w:r>
        <w:rPr>
          <w:color w:val="58595B"/>
          <w:spacing w:val="-2"/>
          <w:sz w:val="18"/>
        </w:rPr>
        <w:t xml:space="preserve"> </w:t>
      </w:r>
      <w:r>
        <w:rPr>
          <w:color w:val="58595B"/>
          <w:sz w:val="18"/>
        </w:rPr>
        <w:t>element?</w:t>
      </w:r>
    </w:p>
    <w:p w:rsidR="00C31302" w:rsidRDefault="00C31302" w:rsidP="005D5760">
      <w:pPr>
        <w:pStyle w:val="ListParagraph1"/>
        <w:spacing w:line="266" w:lineRule="auto"/>
        <w:ind w:left="100"/>
      </w:pPr>
      <w:r>
        <w:rPr>
          <w:color w:val="58595B"/>
        </w:rPr>
        <w:t>Schools or colleges may decide that the presence of aggravating factors requires the police to be involved.</w:t>
      </w:r>
    </w:p>
    <w:p w:rsidR="00C31302" w:rsidRDefault="00C31302" w:rsidP="00C31302">
      <w:pPr>
        <w:ind w:left="100"/>
        <w:rPr>
          <w:rFonts w:ascii="Trebuchet MS" w:hAnsi="Trebuchet MS"/>
          <w:sz w:val="28"/>
        </w:rPr>
      </w:pPr>
      <w:r>
        <w:rPr>
          <w:rFonts w:ascii="Verdana" w:hAnsi="Verdana"/>
          <w:b/>
          <w:color w:val="5CC2F0"/>
          <w:sz w:val="28"/>
        </w:rPr>
        <w:t>Cybercrime</w:t>
      </w:r>
      <w:r>
        <w:rPr>
          <w:rFonts w:ascii="Verdana" w:hAnsi="Verdana"/>
          <w:b/>
          <w:color w:val="5CC2F0"/>
          <w:spacing w:val="-77"/>
          <w:sz w:val="28"/>
        </w:rPr>
        <w:t xml:space="preserve"> </w:t>
      </w:r>
      <w:r>
        <w:rPr>
          <w:rFonts w:ascii="Verdana" w:hAnsi="Verdana"/>
          <w:b/>
          <w:color w:val="5CC2F0"/>
          <w:w w:val="95"/>
          <w:sz w:val="28"/>
        </w:rPr>
        <w:t xml:space="preserve">– </w:t>
      </w:r>
      <w:r>
        <w:rPr>
          <w:rFonts w:ascii="Trebuchet MS" w:hAnsi="Trebuchet MS"/>
          <w:color w:val="5CC2F0"/>
          <w:sz w:val="28"/>
        </w:rPr>
        <w:t>see flowchart</w:t>
      </w:r>
    </w:p>
    <w:p w:rsidR="00C31302" w:rsidRDefault="00C31302" w:rsidP="00C31302">
      <w:pPr>
        <w:pStyle w:val="Heading4"/>
        <w:spacing w:before="109" w:line="247" w:lineRule="auto"/>
        <w:ind w:left="100" w:right="307"/>
        <w:rPr>
          <w:rFonts w:ascii="Trebuchet MS"/>
        </w:rPr>
      </w:pPr>
      <w:r>
        <w:rPr>
          <w:rFonts w:ascii="Trebuchet MS"/>
          <w:color w:val="5C3087"/>
          <w:w w:val="110"/>
        </w:rPr>
        <w:t>Cybercrime is criminal activity committed using computers and/or the internet. It can involve malicious attacks on computer software, including:</w:t>
      </w:r>
    </w:p>
    <w:p w:rsidR="00C31302" w:rsidRDefault="00C31302" w:rsidP="00C31302">
      <w:pPr>
        <w:pStyle w:val="Header"/>
        <w:numPr>
          <w:ilvl w:val="0"/>
          <w:numId w:val="5"/>
        </w:numPr>
        <w:tabs>
          <w:tab w:val="left" w:pos="460"/>
          <w:tab w:val="left" w:pos="461"/>
        </w:tabs>
        <w:spacing w:before="196"/>
        <w:ind w:hanging="361"/>
        <w:rPr>
          <w:sz w:val="18"/>
        </w:rPr>
      </w:pPr>
      <w:r>
        <w:rPr>
          <w:color w:val="58595B"/>
          <w:sz w:val="18"/>
        </w:rPr>
        <w:t>Breaking IT</w:t>
      </w:r>
      <w:r>
        <w:rPr>
          <w:color w:val="58595B"/>
          <w:spacing w:val="-7"/>
          <w:sz w:val="18"/>
        </w:rPr>
        <w:t xml:space="preserve"> </w:t>
      </w:r>
      <w:r>
        <w:rPr>
          <w:color w:val="58595B"/>
          <w:sz w:val="18"/>
        </w:rPr>
        <w:t>rules</w:t>
      </w:r>
    </w:p>
    <w:p w:rsidR="00C31302" w:rsidRDefault="00C31302" w:rsidP="00C31302">
      <w:pPr>
        <w:pStyle w:val="Header"/>
        <w:numPr>
          <w:ilvl w:val="0"/>
          <w:numId w:val="5"/>
        </w:numPr>
        <w:tabs>
          <w:tab w:val="left" w:pos="460"/>
          <w:tab w:val="left" w:pos="461"/>
        </w:tabs>
        <w:ind w:hanging="361"/>
        <w:rPr>
          <w:sz w:val="18"/>
        </w:rPr>
      </w:pPr>
      <w:r>
        <w:rPr>
          <w:color w:val="58595B"/>
          <w:sz w:val="18"/>
        </w:rPr>
        <w:t>Unauthorised access to</w:t>
      </w:r>
      <w:r>
        <w:rPr>
          <w:color w:val="58595B"/>
          <w:spacing w:val="-1"/>
          <w:sz w:val="18"/>
        </w:rPr>
        <w:t xml:space="preserve"> </w:t>
      </w:r>
      <w:r>
        <w:rPr>
          <w:color w:val="58595B"/>
          <w:sz w:val="18"/>
        </w:rPr>
        <w:t>computers</w:t>
      </w:r>
    </w:p>
    <w:p w:rsidR="00C31302" w:rsidRDefault="00C31302" w:rsidP="00C31302">
      <w:pPr>
        <w:pStyle w:val="Header"/>
        <w:numPr>
          <w:ilvl w:val="0"/>
          <w:numId w:val="5"/>
        </w:numPr>
        <w:tabs>
          <w:tab w:val="left" w:pos="460"/>
          <w:tab w:val="left" w:pos="461"/>
        </w:tabs>
        <w:spacing w:line="266" w:lineRule="auto"/>
        <w:ind w:right="445"/>
        <w:rPr>
          <w:sz w:val="18"/>
        </w:rPr>
      </w:pPr>
      <w:r>
        <w:rPr>
          <w:color w:val="58595B"/>
          <w:sz w:val="18"/>
        </w:rPr>
        <w:t>Denial</w:t>
      </w:r>
      <w:r>
        <w:rPr>
          <w:color w:val="58595B"/>
          <w:spacing w:val="-4"/>
          <w:sz w:val="18"/>
        </w:rPr>
        <w:t xml:space="preserve"> </w:t>
      </w:r>
      <w:r>
        <w:rPr>
          <w:color w:val="58595B"/>
          <w:sz w:val="18"/>
        </w:rPr>
        <w:t>of</w:t>
      </w:r>
      <w:r>
        <w:rPr>
          <w:color w:val="58595B"/>
          <w:spacing w:val="-8"/>
          <w:sz w:val="18"/>
        </w:rPr>
        <w:t xml:space="preserve"> </w:t>
      </w:r>
      <w:r>
        <w:rPr>
          <w:color w:val="58595B"/>
          <w:sz w:val="18"/>
        </w:rPr>
        <w:t>Service</w:t>
      </w:r>
      <w:r>
        <w:rPr>
          <w:color w:val="58595B"/>
          <w:spacing w:val="-4"/>
          <w:sz w:val="18"/>
        </w:rPr>
        <w:t xml:space="preserve"> </w:t>
      </w:r>
      <w:r>
        <w:rPr>
          <w:color w:val="58595B"/>
          <w:sz w:val="18"/>
        </w:rPr>
        <w:t>or</w:t>
      </w:r>
      <w:r>
        <w:rPr>
          <w:color w:val="58595B"/>
          <w:spacing w:val="-7"/>
          <w:sz w:val="18"/>
        </w:rPr>
        <w:t xml:space="preserve"> </w:t>
      </w:r>
      <w:r>
        <w:rPr>
          <w:color w:val="58595B"/>
          <w:sz w:val="18"/>
        </w:rPr>
        <w:t>other</w:t>
      </w:r>
      <w:r>
        <w:rPr>
          <w:color w:val="58595B"/>
          <w:spacing w:val="-8"/>
          <w:sz w:val="18"/>
        </w:rPr>
        <w:t xml:space="preserve"> </w:t>
      </w:r>
      <w:r>
        <w:rPr>
          <w:color w:val="58595B"/>
          <w:sz w:val="18"/>
        </w:rPr>
        <w:t>computer</w:t>
      </w:r>
      <w:r>
        <w:rPr>
          <w:color w:val="58595B"/>
          <w:spacing w:val="-8"/>
          <w:sz w:val="18"/>
        </w:rPr>
        <w:t xml:space="preserve"> </w:t>
      </w:r>
      <w:r>
        <w:rPr>
          <w:color w:val="58595B"/>
          <w:sz w:val="18"/>
        </w:rPr>
        <w:t>interference</w:t>
      </w:r>
      <w:r>
        <w:rPr>
          <w:color w:val="58595B"/>
          <w:spacing w:val="-3"/>
          <w:sz w:val="18"/>
        </w:rPr>
        <w:t xml:space="preserve"> </w:t>
      </w:r>
      <w:r>
        <w:rPr>
          <w:color w:val="58595B"/>
          <w:sz w:val="18"/>
        </w:rPr>
        <w:t>and impairment</w:t>
      </w:r>
    </w:p>
    <w:p w:rsidR="00C31302" w:rsidRDefault="005D5760" w:rsidP="005D5760">
      <w:pPr>
        <w:pStyle w:val="ListParagraph1"/>
        <w:ind w:left="0"/>
      </w:pPr>
      <w:r>
        <w:br w:type="column"/>
      </w:r>
    </w:p>
    <w:p w:rsidR="00C31302" w:rsidRDefault="00C31302" w:rsidP="00C31302">
      <w:pPr>
        <w:pStyle w:val="Header"/>
        <w:numPr>
          <w:ilvl w:val="0"/>
          <w:numId w:val="5"/>
        </w:numPr>
        <w:tabs>
          <w:tab w:val="left" w:pos="460"/>
          <w:tab w:val="left" w:pos="461"/>
        </w:tabs>
        <w:spacing w:before="190"/>
        <w:ind w:hanging="361"/>
        <w:rPr>
          <w:sz w:val="18"/>
        </w:rPr>
      </w:pPr>
      <w:r>
        <w:rPr>
          <w:color w:val="58595B"/>
          <w:sz w:val="18"/>
        </w:rPr>
        <w:t>Acts causing serious damage to or loss of</w:t>
      </w:r>
      <w:r>
        <w:rPr>
          <w:color w:val="58595B"/>
          <w:spacing w:val="-15"/>
          <w:sz w:val="18"/>
        </w:rPr>
        <w:t xml:space="preserve"> </w:t>
      </w:r>
      <w:r>
        <w:rPr>
          <w:color w:val="58595B"/>
          <w:sz w:val="18"/>
        </w:rPr>
        <w:t>data</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‘Hacking’</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Cheating at online</w:t>
      </w:r>
      <w:r>
        <w:rPr>
          <w:color w:val="58595B"/>
          <w:spacing w:val="-2"/>
          <w:sz w:val="18"/>
        </w:rPr>
        <w:t xml:space="preserve"> </w:t>
      </w:r>
      <w:r>
        <w:rPr>
          <w:color w:val="58595B"/>
          <w:sz w:val="18"/>
        </w:rPr>
        <w:t>gaming</w:t>
      </w:r>
    </w:p>
    <w:p w:rsidR="00C31302" w:rsidRDefault="00C31302" w:rsidP="00C31302">
      <w:pPr>
        <w:pStyle w:val="ListParagraph1"/>
        <w:spacing w:line="266" w:lineRule="auto"/>
        <w:ind w:left="100" w:right="72"/>
      </w:pPr>
      <w:r>
        <w:rPr>
          <w:color w:val="58595B"/>
        </w:rPr>
        <w:t xml:space="preserve">This guidance has a focus on offences committed by young people rather than external cybercrime and cyber security Further guidance can be found at </w:t>
      </w:r>
      <w:hyperlink r:id="rId62">
        <w:r>
          <w:rPr>
            <w:color w:val="7C5A9F"/>
            <w:u w:val="single" w:color="7C5A9F"/>
          </w:rPr>
          <w:t>www.ncsc.gov.uk</w:t>
        </w:r>
      </w:hyperlink>
    </w:p>
    <w:p w:rsidR="00C31302" w:rsidRDefault="00C31302" w:rsidP="00C31302">
      <w:pPr>
        <w:pStyle w:val="ListParagraph1"/>
        <w:spacing w:before="1"/>
        <w:rPr>
          <w:sz w:val="20"/>
        </w:rPr>
      </w:pPr>
    </w:p>
    <w:p w:rsidR="00C31302" w:rsidRDefault="00C31302" w:rsidP="005D5760">
      <w:pPr>
        <w:pStyle w:val="ListParagraph1"/>
        <w:ind w:left="100"/>
      </w:pPr>
      <w:r>
        <w:rPr>
          <w:color w:val="58595B"/>
        </w:rPr>
        <w:t>The school or college should first establish:</w:t>
      </w:r>
    </w:p>
    <w:p w:rsidR="00C31302" w:rsidRDefault="00C31302" w:rsidP="00C31302">
      <w:pPr>
        <w:pStyle w:val="Header"/>
        <w:numPr>
          <w:ilvl w:val="0"/>
          <w:numId w:val="5"/>
        </w:numPr>
        <w:tabs>
          <w:tab w:val="left" w:pos="460"/>
          <w:tab w:val="left" w:pos="461"/>
        </w:tabs>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sz w:val="18"/>
        </w:rPr>
      </w:pPr>
      <w:r>
        <w:rPr>
          <w:color w:val="58595B"/>
          <w:sz w:val="18"/>
        </w:rPr>
        <w:t>is this part of a pattern of</w:t>
      </w:r>
      <w:r>
        <w:rPr>
          <w:color w:val="58595B"/>
          <w:spacing w:val="-14"/>
          <w:sz w:val="18"/>
        </w:rPr>
        <w:t xml:space="preserve"> </w:t>
      </w:r>
      <w:r>
        <w:rPr>
          <w:color w:val="58595B"/>
          <w:sz w:val="18"/>
        </w:rPr>
        <w:t>behaviour?</w:t>
      </w:r>
    </w:p>
    <w:p w:rsidR="00C31302" w:rsidRPr="005D5760" w:rsidRDefault="00C31302" w:rsidP="005D5760">
      <w:pPr>
        <w:pStyle w:val="Header"/>
        <w:numPr>
          <w:ilvl w:val="0"/>
          <w:numId w:val="5"/>
        </w:numPr>
        <w:tabs>
          <w:tab w:val="left" w:pos="460"/>
          <w:tab w:val="left" w:pos="461"/>
        </w:tabs>
        <w:spacing w:line="266" w:lineRule="auto"/>
        <w:ind w:right="186"/>
        <w:rPr>
          <w:sz w:val="18"/>
        </w:rPr>
      </w:pPr>
      <w:r>
        <w:rPr>
          <w:color w:val="58595B"/>
          <w:sz w:val="18"/>
        </w:rPr>
        <w:t>Are there any safeguarding concerns? If YES — Refer to Keeping children safe in education – (link) and follow</w:t>
      </w:r>
      <w:r>
        <w:rPr>
          <w:color w:val="58595B"/>
          <w:spacing w:val="-23"/>
          <w:sz w:val="18"/>
        </w:rPr>
        <w:t xml:space="preserve"> </w:t>
      </w:r>
      <w:r>
        <w:rPr>
          <w:color w:val="58595B"/>
          <w:spacing w:val="-3"/>
          <w:sz w:val="18"/>
        </w:rPr>
        <w:t xml:space="preserve">local </w:t>
      </w:r>
      <w:r>
        <w:rPr>
          <w:color w:val="58595B"/>
          <w:sz w:val="18"/>
        </w:rPr>
        <w:t>safeguarding</w:t>
      </w:r>
      <w:r>
        <w:rPr>
          <w:color w:val="58595B"/>
          <w:spacing w:val="-1"/>
          <w:sz w:val="18"/>
        </w:rPr>
        <w:t xml:space="preserve"> </w:t>
      </w:r>
      <w:r>
        <w:rPr>
          <w:color w:val="58595B"/>
          <w:sz w:val="18"/>
        </w:rPr>
        <w:t>protocols</w:t>
      </w:r>
    </w:p>
    <w:p w:rsidR="00C31302" w:rsidRPr="005D5760" w:rsidRDefault="00C31302" w:rsidP="005D5760">
      <w:pPr>
        <w:pStyle w:val="Heading5"/>
        <w:spacing w:before="1"/>
      </w:pPr>
      <w:r>
        <w:rPr>
          <w:color w:val="7C5A9F"/>
        </w:rPr>
        <w:t>Are there any aggravating factors?</w:t>
      </w:r>
    </w:p>
    <w:p w:rsidR="00C31302" w:rsidRDefault="00C31302" w:rsidP="00C31302">
      <w:pPr>
        <w:pStyle w:val="Header"/>
        <w:numPr>
          <w:ilvl w:val="0"/>
          <w:numId w:val="5"/>
        </w:numPr>
        <w:tabs>
          <w:tab w:val="left" w:pos="460"/>
          <w:tab w:val="left" w:pos="461"/>
        </w:tabs>
        <w:ind w:hanging="361"/>
        <w:rPr>
          <w:sz w:val="18"/>
        </w:rPr>
      </w:pPr>
      <w:r>
        <w:rPr>
          <w:color w:val="58595B"/>
          <w:sz w:val="18"/>
        </w:rPr>
        <w:t>Did this incident cause any disruption to the</w:t>
      </w:r>
      <w:r>
        <w:rPr>
          <w:color w:val="58595B"/>
          <w:spacing w:val="-14"/>
          <w:sz w:val="18"/>
        </w:rPr>
        <w:t xml:space="preserve"> </w:t>
      </w:r>
      <w:r>
        <w:rPr>
          <w:color w:val="58595B"/>
          <w:sz w:val="18"/>
        </w:rPr>
        <w:t>school?</w:t>
      </w:r>
    </w:p>
    <w:p w:rsidR="00C31302" w:rsidRDefault="00C31302" w:rsidP="00C31302">
      <w:pPr>
        <w:pStyle w:val="ListParagraph1"/>
        <w:spacing w:before="24" w:line="266" w:lineRule="auto"/>
        <w:ind w:left="460" w:right="72"/>
      </w:pPr>
      <w:r>
        <w:rPr>
          <w:color w:val="58595B"/>
        </w:rPr>
        <w:t>eg. loss of access to website and online learning platforms or school communication networks disrupted.</w:t>
      </w:r>
    </w:p>
    <w:p w:rsidR="00C31302" w:rsidRDefault="00C31302" w:rsidP="00C31302">
      <w:pPr>
        <w:pStyle w:val="Header"/>
        <w:numPr>
          <w:ilvl w:val="0"/>
          <w:numId w:val="5"/>
        </w:numPr>
        <w:tabs>
          <w:tab w:val="left" w:pos="460"/>
          <w:tab w:val="left" w:pos="461"/>
        </w:tabs>
        <w:ind w:hanging="361"/>
        <w:rPr>
          <w:sz w:val="18"/>
        </w:rPr>
      </w:pPr>
      <w:r>
        <w:rPr>
          <w:color w:val="58595B"/>
          <w:sz w:val="18"/>
        </w:rPr>
        <w:t>Did</w:t>
      </w:r>
      <w:r>
        <w:rPr>
          <w:color w:val="58595B"/>
          <w:spacing w:val="-2"/>
          <w:sz w:val="18"/>
        </w:rPr>
        <w:t xml:space="preserve"> </w:t>
      </w:r>
      <w:r>
        <w:rPr>
          <w:color w:val="58595B"/>
          <w:sz w:val="18"/>
        </w:rPr>
        <w:t>the</w:t>
      </w:r>
      <w:r>
        <w:rPr>
          <w:color w:val="58595B"/>
          <w:spacing w:val="-3"/>
          <w:sz w:val="18"/>
        </w:rPr>
        <w:t xml:space="preserve"> </w:t>
      </w:r>
      <w:r>
        <w:rPr>
          <w:color w:val="58595B"/>
          <w:sz w:val="18"/>
        </w:rPr>
        <w:t>school</w:t>
      </w:r>
      <w:r>
        <w:rPr>
          <w:color w:val="58595B"/>
          <w:spacing w:val="-2"/>
          <w:sz w:val="18"/>
        </w:rPr>
        <w:t xml:space="preserve"> </w:t>
      </w:r>
      <w:r>
        <w:rPr>
          <w:color w:val="58595B"/>
          <w:sz w:val="18"/>
        </w:rPr>
        <w:t>suffer</w:t>
      </w:r>
      <w:r>
        <w:rPr>
          <w:color w:val="58595B"/>
          <w:spacing w:val="-5"/>
          <w:sz w:val="18"/>
        </w:rPr>
        <w:t xml:space="preserve"> </w:t>
      </w:r>
      <w:r>
        <w:rPr>
          <w:color w:val="58595B"/>
          <w:sz w:val="18"/>
        </w:rPr>
        <w:t>a</w:t>
      </w:r>
      <w:r>
        <w:rPr>
          <w:color w:val="58595B"/>
          <w:spacing w:val="-2"/>
          <w:sz w:val="18"/>
        </w:rPr>
        <w:t xml:space="preserve"> </w:t>
      </w:r>
      <w:r>
        <w:rPr>
          <w:color w:val="58595B"/>
          <w:sz w:val="18"/>
        </w:rPr>
        <w:t>loss</w:t>
      </w:r>
      <w:r>
        <w:rPr>
          <w:color w:val="58595B"/>
          <w:spacing w:val="-2"/>
          <w:sz w:val="18"/>
        </w:rPr>
        <w:t xml:space="preserve"> </w:t>
      </w:r>
      <w:r>
        <w:rPr>
          <w:color w:val="58595B"/>
          <w:sz w:val="18"/>
        </w:rPr>
        <w:t>of</w:t>
      </w:r>
      <w:r>
        <w:rPr>
          <w:color w:val="58595B"/>
          <w:spacing w:val="-6"/>
          <w:sz w:val="18"/>
        </w:rPr>
        <w:t xml:space="preserve"> </w:t>
      </w:r>
      <w:r>
        <w:rPr>
          <w:color w:val="58595B"/>
          <w:sz w:val="18"/>
        </w:rPr>
        <w:t>data</w:t>
      </w:r>
      <w:r>
        <w:rPr>
          <w:color w:val="58595B"/>
          <w:spacing w:val="-2"/>
          <w:sz w:val="18"/>
        </w:rPr>
        <w:t xml:space="preserve"> </w:t>
      </w:r>
      <w:r>
        <w:rPr>
          <w:color w:val="58595B"/>
          <w:sz w:val="18"/>
        </w:rPr>
        <w:t>or</w:t>
      </w:r>
      <w:r>
        <w:rPr>
          <w:color w:val="58595B"/>
          <w:spacing w:val="-6"/>
          <w:sz w:val="18"/>
        </w:rPr>
        <w:t xml:space="preserve"> </w:t>
      </w:r>
      <w:r>
        <w:rPr>
          <w:color w:val="58595B"/>
          <w:sz w:val="18"/>
        </w:rPr>
        <w:t>corruption</w:t>
      </w:r>
      <w:r>
        <w:rPr>
          <w:color w:val="58595B"/>
          <w:spacing w:val="-2"/>
          <w:sz w:val="18"/>
        </w:rPr>
        <w:t xml:space="preserve"> </w:t>
      </w:r>
      <w:r>
        <w:rPr>
          <w:color w:val="58595B"/>
          <w:sz w:val="18"/>
        </w:rPr>
        <w:t>of</w:t>
      </w:r>
      <w:r>
        <w:rPr>
          <w:color w:val="58595B"/>
          <w:spacing w:val="-5"/>
          <w:sz w:val="18"/>
        </w:rPr>
        <w:t xml:space="preserve"> </w:t>
      </w:r>
      <w:r>
        <w:rPr>
          <w:color w:val="58595B"/>
          <w:sz w:val="18"/>
        </w:rPr>
        <w:t>files?</w:t>
      </w:r>
    </w:p>
    <w:p w:rsidR="00C31302" w:rsidRDefault="00C31302" w:rsidP="00C31302">
      <w:pPr>
        <w:pStyle w:val="Header"/>
        <w:numPr>
          <w:ilvl w:val="0"/>
          <w:numId w:val="5"/>
        </w:numPr>
        <w:tabs>
          <w:tab w:val="left" w:pos="460"/>
          <w:tab w:val="left" w:pos="461"/>
        </w:tabs>
        <w:spacing w:line="266" w:lineRule="auto"/>
        <w:ind w:right="213"/>
        <w:rPr>
          <w:sz w:val="18"/>
        </w:rPr>
      </w:pPr>
      <w:r>
        <w:rPr>
          <w:color w:val="58595B"/>
          <w:sz w:val="18"/>
        </w:rPr>
        <w:t>Did the school suffer loss of teaching time resulting on</w:t>
      </w:r>
      <w:r>
        <w:rPr>
          <w:color w:val="58595B"/>
          <w:spacing w:val="-21"/>
          <w:sz w:val="18"/>
        </w:rPr>
        <w:t xml:space="preserve"> </w:t>
      </w:r>
      <w:r>
        <w:rPr>
          <w:color w:val="58595B"/>
          <w:spacing w:val="-7"/>
          <w:sz w:val="18"/>
        </w:rPr>
        <w:t xml:space="preserve">an </w:t>
      </w:r>
      <w:r>
        <w:rPr>
          <w:color w:val="58595B"/>
          <w:sz w:val="18"/>
        </w:rPr>
        <w:t>impact on other</w:t>
      </w:r>
      <w:r>
        <w:rPr>
          <w:color w:val="58595B"/>
          <w:spacing w:val="-5"/>
          <w:sz w:val="18"/>
        </w:rPr>
        <w:t xml:space="preserve"> </w:t>
      </w:r>
      <w:r>
        <w:rPr>
          <w:color w:val="58595B"/>
          <w:sz w:val="18"/>
        </w:rPr>
        <w:t>students?</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 hate</w:t>
      </w:r>
      <w:r>
        <w:rPr>
          <w:color w:val="58595B"/>
          <w:spacing w:val="-2"/>
          <w:sz w:val="18"/>
        </w:rPr>
        <w:t xml:space="preserve"> </w:t>
      </w:r>
      <w:r>
        <w:rPr>
          <w:color w:val="58595B"/>
          <w:sz w:val="18"/>
        </w:rPr>
        <w:t>element?</w:t>
      </w:r>
    </w:p>
    <w:p w:rsidR="00C31302" w:rsidRDefault="00C31302" w:rsidP="00C31302">
      <w:pPr>
        <w:pStyle w:val="Header"/>
        <w:numPr>
          <w:ilvl w:val="0"/>
          <w:numId w:val="5"/>
        </w:numPr>
        <w:tabs>
          <w:tab w:val="left" w:pos="460"/>
          <w:tab w:val="left" w:pos="461"/>
        </w:tabs>
        <w:spacing w:line="266" w:lineRule="auto"/>
        <w:ind w:right="209"/>
        <w:rPr>
          <w:sz w:val="18"/>
        </w:rPr>
      </w:pPr>
      <w:r>
        <w:rPr>
          <w:color w:val="58595B"/>
          <w:sz w:val="18"/>
        </w:rPr>
        <w:t>Have</w:t>
      </w:r>
      <w:r>
        <w:rPr>
          <w:color w:val="58595B"/>
          <w:spacing w:val="-4"/>
          <w:sz w:val="18"/>
        </w:rPr>
        <w:t xml:space="preserve"> </w:t>
      </w:r>
      <w:r>
        <w:rPr>
          <w:color w:val="58595B"/>
          <w:sz w:val="18"/>
        </w:rPr>
        <w:t>they</w:t>
      </w:r>
      <w:r>
        <w:rPr>
          <w:color w:val="58595B"/>
          <w:spacing w:val="-9"/>
          <w:sz w:val="18"/>
        </w:rPr>
        <w:t xml:space="preserve"> </w:t>
      </w:r>
      <w:r>
        <w:rPr>
          <w:color w:val="58595B"/>
          <w:sz w:val="18"/>
        </w:rPr>
        <w:t>expressed</w:t>
      </w:r>
      <w:r>
        <w:rPr>
          <w:color w:val="58595B"/>
          <w:spacing w:val="-4"/>
          <w:sz w:val="18"/>
        </w:rPr>
        <w:t xml:space="preserve"> </w:t>
      </w:r>
      <w:r>
        <w:rPr>
          <w:color w:val="58595B"/>
          <w:sz w:val="18"/>
        </w:rPr>
        <w:t>any</w:t>
      </w:r>
      <w:r>
        <w:rPr>
          <w:color w:val="58595B"/>
          <w:spacing w:val="-8"/>
          <w:sz w:val="18"/>
        </w:rPr>
        <w:t xml:space="preserve"> </w:t>
      </w:r>
      <w:r>
        <w:rPr>
          <w:color w:val="58595B"/>
          <w:sz w:val="18"/>
        </w:rPr>
        <w:t>ideological</w:t>
      </w:r>
      <w:r>
        <w:rPr>
          <w:color w:val="58595B"/>
          <w:spacing w:val="-4"/>
          <w:sz w:val="18"/>
        </w:rPr>
        <w:t xml:space="preserve"> </w:t>
      </w:r>
      <w:r>
        <w:rPr>
          <w:color w:val="58595B"/>
          <w:sz w:val="18"/>
        </w:rPr>
        <w:t>motivation</w:t>
      </w:r>
      <w:r>
        <w:rPr>
          <w:color w:val="58595B"/>
          <w:spacing w:val="-4"/>
          <w:sz w:val="18"/>
        </w:rPr>
        <w:t xml:space="preserve"> </w:t>
      </w:r>
      <w:r>
        <w:rPr>
          <w:color w:val="58595B"/>
          <w:sz w:val="18"/>
        </w:rPr>
        <w:t>or</w:t>
      </w:r>
      <w:r>
        <w:rPr>
          <w:color w:val="58595B"/>
          <w:spacing w:val="-8"/>
          <w:sz w:val="18"/>
        </w:rPr>
        <w:t xml:space="preserve"> </w:t>
      </w:r>
      <w:r>
        <w:rPr>
          <w:color w:val="58595B"/>
          <w:sz w:val="18"/>
        </w:rPr>
        <w:t>reason for their</w:t>
      </w:r>
      <w:r>
        <w:rPr>
          <w:color w:val="58595B"/>
          <w:spacing w:val="-9"/>
          <w:sz w:val="18"/>
        </w:rPr>
        <w:t xml:space="preserve"> </w:t>
      </w:r>
      <w:r>
        <w:rPr>
          <w:color w:val="58595B"/>
          <w:sz w:val="18"/>
        </w:rPr>
        <w:t>actions?</w:t>
      </w:r>
    </w:p>
    <w:p w:rsidR="00C31302" w:rsidRDefault="00C31302" w:rsidP="00C31302">
      <w:pPr>
        <w:pStyle w:val="Header"/>
        <w:numPr>
          <w:ilvl w:val="0"/>
          <w:numId w:val="5"/>
        </w:numPr>
        <w:tabs>
          <w:tab w:val="left" w:pos="460"/>
          <w:tab w:val="left" w:pos="461"/>
        </w:tabs>
        <w:spacing w:before="1" w:line="266" w:lineRule="auto"/>
        <w:ind w:right="478"/>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line="266" w:lineRule="auto"/>
        <w:ind w:right="327"/>
        <w:rPr>
          <w:sz w:val="18"/>
        </w:rPr>
      </w:pPr>
      <w:r>
        <w:rPr>
          <w:color w:val="58595B"/>
          <w:sz w:val="18"/>
        </w:rPr>
        <w:t>Is the behaviour related to gang activity or an</w:t>
      </w:r>
      <w:r>
        <w:rPr>
          <w:color w:val="58595B"/>
          <w:spacing w:val="-31"/>
          <w:sz w:val="18"/>
        </w:rPr>
        <w:t xml:space="preserve"> </w:t>
      </w:r>
      <w:r>
        <w:rPr>
          <w:color w:val="58595B"/>
          <w:sz w:val="18"/>
        </w:rPr>
        <w:t>Organised Crime</w:t>
      </w:r>
      <w:r>
        <w:rPr>
          <w:color w:val="58595B"/>
          <w:spacing w:val="-1"/>
          <w:sz w:val="18"/>
        </w:rPr>
        <w:t xml:space="preserve"> </w:t>
      </w:r>
      <w:r>
        <w:rPr>
          <w:color w:val="58595B"/>
          <w:spacing w:val="-2"/>
          <w:sz w:val="18"/>
        </w:rPr>
        <w:t>Group?</w:t>
      </w:r>
    </w:p>
    <w:p w:rsidR="00C31302" w:rsidRDefault="00C31302" w:rsidP="00C31302">
      <w:pPr>
        <w:pStyle w:val="Header"/>
        <w:numPr>
          <w:ilvl w:val="0"/>
          <w:numId w:val="5"/>
        </w:numPr>
        <w:tabs>
          <w:tab w:val="left" w:pos="460"/>
          <w:tab w:val="left" w:pos="461"/>
        </w:tabs>
        <w:spacing w:line="266" w:lineRule="auto"/>
        <w:ind w:right="807"/>
        <w:rPr>
          <w:sz w:val="18"/>
        </w:rPr>
      </w:pPr>
      <w:r>
        <w:rPr>
          <w:color w:val="58595B"/>
          <w:sz w:val="18"/>
        </w:rPr>
        <w:t>Do the young people involved have any</w:t>
      </w:r>
      <w:r>
        <w:rPr>
          <w:color w:val="58595B"/>
          <w:spacing w:val="-35"/>
          <w:sz w:val="18"/>
        </w:rPr>
        <w:t xml:space="preserve"> </w:t>
      </w:r>
      <w:r>
        <w:rPr>
          <w:color w:val="58595B"/>
          <w:sz w:val="18"/>
        </w:rPr>
        <w:t>additional relevant vulnerabilities? This could</w:t>
      </w:r>
      <w:r>
        <w:rPr>
          <w:color w:val="58595B"/>
          <w:spacing w:val="-15"/>
          <w:sz w:val="18"/>
        </w:rPr>
        <w:t xml:space="preserve"> </w:t>
      </w:r>
      <w:r>
        <w:rPr>
          <w:color w:val="58595B"/>
          <w:sz w:val="18"/>
        </w:rPr>
        <w:t>include:</w:t>
      </w:r>
    </w:p>
    <w:p w:rsidR="00C31302" w:rsidRDefault="00C31302" w:rsidP="00C31302">
      <w:pPr>
        <w:pStyle w:val="Header"/>
        <w:numPr>
          <w:ilvl w:val="1"/>
          <w:numId w:val="5"/>
        </w:numPr>
        <w:tabs>
          <w:tab w:val="left" w:pos="554"/>
        </w:tabs>
        <w:spacing w:before="1"/>
        <w:ind w:left="553" w:hanging="114"/>
        <w:rPr>
          <w:sz w:val="18"/>
        </w:rPr>
      </w:pPr>
      <w:r>
        <w:rPr>
          <w:color w:val="7C5A9F"/>
          <w:sz w:val="18"/>
        </w:rPr>
        <w:t>Neurodiversity including Autistic Spectrum</w:t>
      </w:r>
      <w:r>
        <w:rPr>
          <w:color w:val="7C5A9F"/>
          <w:spacing w:val="-20"/>
          <w:sz w:val="18"/>
        </w:rPr>
        <w:t xml:space="preserve"> </w:t>
      </w:r>
      <w:r>
        <w:rPr>
          <w:color w:val="7C5A9F"/>
          <w:sz w:val="18"/>
        </w:rPr>
        <w:t>Disorder</w:t>
      </w:r>
    </w:p>
    <w:p w:rsidR="00C31302" w:rsidRDefault="00C31302" w:rsidP="00C31302">
      <w:pPr>
        <w:pStyle w:val="Header"/>
        <w:numPr>
          <w:ilvl w:val="1"/>
          <w:numId w:val="5"/>
        </w:numPr>
        <w:tabs>
          <w:tab w:val="left" w:pos="554"/>
        </w:tabs>
        <w:ind w:left="553" w:hanging="114"/>
        <w:rPr>
          <w:sz w:val="18"/>
        </w:rPr>
      </w:pPr>
      <w:r>
        <w:rPr>
          <w:color w:val="7C5A9F"/>
          <w:sz w:val="18"/>
        </w:rPr>
        <w:t>Mental health</w:t>
      </w:r>
      <w:r>
        <w:rPr>
          <w:color w:val="7C5A9F"/>
          <w:spacing w:val="-2"/>
          <w:sz w:val="18"/>
        </w:rPr>
        <w:t xml:space="preserve"> </w:t>
      </w:r>
      <w:r>
        <w:rPr>
          <w:color w:val="7C5A9F"/>
          <w:sz w:val="18"/>
        </w:rPr>
        <w:t>concerns</w:t>
      </w:r>
    </w:p>
    <w:p w:rsidR="00C31302" w:rsidRDefault="00C31302" w:rsidP="00C31302">
      <w:pPr>
        <w:pStyle w:val="Header"/>
        <w:numPr>
          <w:ilvl w:val="1"/>
          <w:numId w:val="5"/>
        </w:numPr>
        <w:tabs>
          <w:tab w:val="left" w:pos="554"/>
        </w:tabs>
        <w:spacing w:line="266" w:lineRule="auto"/>
        <w:ind w:right="302" w:hanging="135"/>
        <w:rPr>
          <w:sz w:val="18"/>
        </w:rPr>
      </w:pPr>
      <w:r>
        <w:rPr>
          <w:color w:val="7C5A9F"/>
          <w:sz w:val="18"/>
        </w:rPr>
        <w:t>Living in a chaotic or dysfunctional household or one</w:t>
      </w:r>
      <w:r>
        <w:rPr>
          <w:color w:val="7C5A9F"/>
          <w:spacing w:val="-15"/>
          <w:sz w:val="18"/>
        </w:rPr>
        <w:t xml:space="preserve"> </w:t>
      </w:r>
      <w:r>
        <w:rPr>
          <w:color w:val="7C5A9F"/>
          <w:sz w:val="18"/>
        </w:rPr>
        <w:t>in which</w:t>
      </w:r>
      <w:r>
        <w:rPr>
          <w:color w:val="7C5A9F"/>
          <w:spacing w:val="-4"/>
          <w:sz w:val="18"/>
        </w:rPr>
        <w:t xml:space="preserve"> </w:t>
      </w:r>
      <w:r>
        <w:rPr>
          <w:color w:val="7C5A9F"/>
          <w:sz w:val="18"/>
        </w:rPr>
        <w:t>their</w:t>
      </w:r>
      <w:r>
        <w:rPr>
          <w:color w:val="7C5A9F"/>
          <w:spacing w:val="-6"/>
          <w:sz w:val="18"/>
        </w:rPr>
        <w:t xml:space="preserve"> </w:t>
      </w:r>
      <w:r>
        <w:rPr>
          <w:color w:val="7C5A9F"/>
          <w:sz w:val="18"/>
        </w:rPr>
        <w:t>skills</w:t>
      </w:r>
      <w:r>
        <w:rPr>
          <w:color w:val="7C5A9F"/>
          <w:spacing w:val="-2"/>
          <w:sz w:val="18"/>
        </w:rPr>
        <w:t xml:space="preserve"> </w:t>
      </w:r>
      <w:r>
        <w:rPr>
          <w:color w:val="7C5A9F"/>
          <w:sz w:val="18"/>
        </w:rPr>
        <w:t>are</w:t>
      </w:r>
      <w:r>
        <w:rPr>
          <w:color w:val="7C5A9F"/>
          <w:spacing w:val="-3"/>
          <w:sz w:val="18"/>
        </w:rPr>
        <w:t xml:space="preserve"> </w:t>
      </w:r>
      <w:r>
        <w:rPr>
          <w:color w:val="7C5A9F"/>
          <w:sz w:val="18"/>
        </w:rPr>
        <w:t>not</w:t>
      </w:r>
      <w:r>
        <w:rPr>
          <w:color w:val="7C5A9F"/>
          <w:spacing w:val="-3"/>
          <w:sz w:val="18"/>
        </w:rPr>
        <w:t xml:space="preserve"> </w:t>
      </w:r>
      <w:r>
        <w:rPr>
          <w:color w:val="7C5A9F"/>
          <w:sz w:val="18"/>
        </w:rPr>
        <w:t>likely</w:t>
      </w:r>
      <w:r>
        <w:rPr>
          <w:color w:val="7C5A9F"/>
          <w:spacing w:val="-7"/>
          <w:sz w:val="18"/>
        </w:rPr>
        <w:t xml:space="preserve"> </w:t>
      </w:r>
      <w:r>
        <w:rPr>
          <w:color w:val="7C5A9F"/>
          <w:sz w:val="18"/>
        </w:rPr>
        <w:t>to</w:t>
      </w:r>
      <w:r>
        <w:rPr>
          <w:color w:val="7C5A9F"/>
          <w:spacing w:val="-3"/>
          <w:sz w:val="18"/>
        </w:rPr>
        <w:t xml:space="preserve"> </w:t>
      </w:r>
      <w:r>
        <w:rPr>
          <w:color w:val="7C5A9F"/>
          <w:sz w:val="18"/>
        </w:rPr>
        <w:t>be</w:t>
      </w:r>
      <w:r>
        <w:rPr>
          <w:color w:val="7C5A9F"/>
          <w:spacing w:val="-2"/>
          <w:sz w:val="18"/>
        </w:rPr>
        <w:t xml:space="preserve"> </w:t>
      </w:r>
      <w:r>
        <w:rPr>
          <w:color w:val="7C5A9F"/>
          <w:sz w:val="18"/>
        </w:rPr>
        <w:t>fostered</w:t>
      </w:r>
      <w:r>
        <w:rPr>
          <w:color w:val="7C5A9F"/>
          <w:spacing w:val="-3"/>
          <w:sz w:val="18"/>
        </w:rPr>
        <w:t xml:space="preserve"> </w:t>
      </w:r>
      <w:r>
        <w:rPr>
          <w:color w:val="7C5A9F"/>
          <w:sz w:val="18"/>
        </w:rPr>
        <w:t>at</w:t>
      </w:r>
      <w:r>
        <w:rPr>
          <w:color w:val="7C5A9F"/>
          <w:spacing w:val="-3"/>
          <w:sz w:val="18"/>
        </w:rPr>
        <w:t xml:space="preserve"> </w:t>
      </w:r>
      <w:r>
        <w:rPr>
          <w:color w:val="7C5A9F"/>
          <w:sz w:val="18"/>
        </w:rPr>
        <w:t>home</w:t>
      </w:r>
    </w:p>
    <w:p w:rsidR="00C31302" w:rsidRDefault="00C31302" w:rsidP="00C31302">
      <w:pPr>
        <w:pStyle w:val="Header"/>
        <w:numPr>
          <w:ilvl w:val="1"/>
          <w:numId w:val="5"/>
        </w:numPr>
        <w:tabs>
          <w:tab w:val="left" w:pos="554"/>
        </w:tabs>
        <w:ind w:left="553" w:hanging="114"/>
        <w:rPr>
          <w:sz w:val="18"/>
        </w:rPr>
      </w:pPr>
      <w:r>
        <w:rPr>
          <w:color w:val="7C5A9F"/>
          <w:sz w:val="18"/>
        </w:rPr>
        <w:t>In a household with inappropriate ideological</w:t>
      </w:r>
      <w:r>
        <w:rPr>
          <w:color w:val="7C5A9F"/>
          <w:spacing w:val="-16"/>
          <w:sz w:val="18"/>
        </w:rPr>
        <w:t xml:space="preserve"> </w:t>
      </w:r>
      <w:r>
        <w:rPr>
          <w:color w:val="7C5A9F"/>
          <w:sz w:val="18"/>
        </w:rPr>
        <w:t>influences</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05" w:space="134"/>
            <w:col w:w="5062" w:space="177"/>
            <w:col w:w="5202"/>
          </w:cols>
        </w:sectPr>
      </w:pPr>
    </w:p>
    <w:p w:rsidR="00C31302" w:rsidRDefault="00887D92" w:rsidP="00C31302">
      <w:pPr>
        <w:pStyle w:val="ListParagraph1"/>
        <w:ind w:left="-583"/>
        <w:rPr>
          <w:sz w:val="20"/>
        </w:rPr>
      </w:pPr>
      <w:r>
        <w:rPr>
          <w:sz w:val="20"/>
        </w:rPr>
      </w:r>
      <w:r>
        <w:rPr>
          <w:sz w:val="20"/>
        </w:rPr>
        <w:pict>
          <v:group id="_x0000_s1161" style="width:.25pt;height:15pt;mso-position-horizontal-relative:char;mso-position-vertical-relative:line" coordsize="5,300">
            <v:line id="_x0000_s1162"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887D92" w:rsidP="005D5760">
      <w:pPr>
        <w:pStyle w:val="ListParagraph1"/>
        <w:spacing w:line="20" w:lineRule="exact"/>
        <w:ind w:left="-1003"/>
        <w:rPr>
          <w:sz w:val="2"/>
        </w:rPr>
      </w:pPr>
      <w:r>
        <w:rPr>
          <w:sz w:val="2"/>
        </w:rPr>
      </w:r>
      <w:r>
        <w:rPr>
          <w:sz w:val="2"/>
        </w:rPr>
        <w:pict>
          <v:group id="_x0000_s1159" style="width:15pt;height:.25pt;mso-position-horizontal-relative:char;mso-position-vertical-relative:line" coordsize="300,5">
            <v:line id="_x0000_s1160" style="position:absolute" from="300,3" to="0,3" strokeweight=".25pt"/>
            <w10:wrap type="none"/>
            <w10:anchorlock/>
          </v:group>
        </w:pict>
      </w:r>
    </w:p>
    <w:p w:rsidR="00C31302" w:rsidRDefault="00C31302" w:rsidP="00C31302">
      <w:pPr>
        <w:rPr>
          <w:sz w:val="15"/>
        </w:rPr>
        <w:sectPr w:rsidR="00C31302">
          <w:pgSz w:w="17680" w:h="12750" w:orient="landscape"/>
          <w:pgMar w:top="0" w:right="1000" w:bottom="920" w:left="1000" w:header="0" w:footer="735" w:gutter="0"/>
          <w:cols w:space="720"/>
        </w:sectPr>
      </w:pPr>
    </w:p>
    <w:p w:rsidR="00C31302" w:rsidRDefault="00887D92" w:rsidP="00C31302">
      <w:pPr>
        <w:pStyle w:val="Header"/>
        <w:numPr>
          <w:ilvl w:val="1"/>
          <w:numId w:val="5"/>
        </w:numPr>
        <w:tabs>
          <w:tab w:val="left" w:pos="554"/>
        </w:tabs>
        <w:spacing w:before="102"/>
        <w:ind w:left="553" w:hanging="114"/>
        <w:rPr>
          <w:sz w:val="18"/>
        </w:rPr>
      </w:pPr>
      <w:r>
        <w:rPr>
          <w:lang w:val="en-US" w:eastAsia="en-US"/>
        </w:rPr>
        <w:pict>
          <v:line id="_x0000_s1205" style="position:absolute;left:0;text-align:left;z-index:251677696;mso-position-horizontal-relative:page;mso-position-vertical-relative:page" from="868.9pt,21pt" to="883.9pt,21pt" strokeweight=".25pt">
            <w10:wrap anchorx="page" anchory="page"/>
          </v:line>
        </w:pict>
      </w:r>
      <w:r>
        <w:rPr>
          <w:lang w:val="en-US" w:eastAsia="en-US"/>
        </w:rPr>
        <w:pict>
          <v:line id="_x0000_s1206" style="position:absolute;left:0;text-align:left;z-index:251678720;mso-position-horizontal-relative:page;mso-position-vertical-relative:page" from="862.9pt,15pt" to="862.9pt,0" strokeweight=".25pt">
            <w10:wrap anchorx="page" anchory="page"/>
          </v:line>
        </w:pict>
      </w:r>
      <w:r w:rsidR="00C31302">
        <w:rPr>
          <w:color w:val="7C5A9F"/>
          <w:sz w:val="18"/>
        </w:rPr>
        <w:t>Gang or Organised Crime Group</w:t>
      </w:r>
      <w:r w:rsidR="00C31302">
        <w:rPr>
          <w:color w:val="7C5A9F"/>
          <w:spacing w:val="-7"/>
          <w:sz w:val="18"/>
        </w:rPr>
        <w:t xml:space="preserve"> </w:t>
      </w:r>
      <w:r w:rsidR="00C31302">
        <w:rPr>
          <w:color w:val="7C5A9F"/>
          <w:sz w:val="18"/>
        </w:rPr>
        <w:t>associations</w:t>
      </w:r>
    </w:p>
    <w:p w:rsidR="00C31302" w:rsidRDefault="00C31302" w:rsidP="005D5760">
      <w:pPr>
        <w:pStyle w:val="Header"/>
        <w:numPr>
          <w:ilvl w:val="1"/>
          <w:numId w:val="5"/>
        </w:numPr>
        <w:tabs>
          <w:tab w:val="left" w:pos="554"/>
        </w:tabs>
        <w:spacing w:before="23"/>
        <w:ind w:left="553" w:hanging="114"/>
        <w:rPr>
          <w:color w:val="7C5A9F"/>
          <w:sz w:val="18"/>
        </w:rPr>
      </w:pPr>
      <w:r>
        <w:rPr>
          <w:color w:val="7C5A9F"/>
          <w:sz w:val="18"/>
        </w:rPr>
        <w:t>Socially</w:t>
      </w:r>
      <w:r>
        <w:rPr>
          <w:color w:val="7C5A9F"/>
          <w:spacing w:val="-6"/>
          <w:sz w:val="18"/>
        </w:rPr>
        <w:t xml:space="preserve"> </w:t>
      </w:r>
      <w:r>
        <w:rPr>
          <w:color w:val="7C5A9F"/>
          <w:sz w:val="18"/>
        </w:rPr>
        <w:t>isolated</w:t>
      </w:r>
    </w:p>
    <w:p w:rsidR="005D5760" w:rsidRPr="005D5760" w:rsidRDefault="005D5760" w:rsidP="005D5760"/>
    <w:p w:rsidR="00C31302" w:rsidRPr="005D5760" w:rsidRDefault="00C31302" w:rsidP="005D5760">
      <w:pPr>
        <w:pStyle w:val="Heading5"/>
        <w:spacing w:before="1"/>
      </w:pPr>
      <w:r>
        <w:rPr>
          <w:color w:val="7C5A9F"/>
        </w:rPr>
        <w:t>Cyber Choices Program</w:t>
      </w:r>
    </w:p>
    <w:p w:rsidR="00C31302" w:rsidRDefault="00C31302" w:rsidP="00C31302">
      <w:pPr>
        <w:pStyle w:val="ListParagraph1"/>
        <w:spacing w:before="1" w:line="266" w:lineRule="auto"/>
        <w:ind w:left="100" w:right="-15"/>
      </w:pPr>
      <w:r>
        <w:rPr>
          <w:color w:val="58595B"/>
        </w:rPr>
        <w:t>Wherever possible, students should be referred into the Cyber Choices Program. This initiative is aimed at 12-18 year olds supported by the National Crime Agency and the Home Office, together with regional and local police force cyber specialists.</w:t>
      </w:r>
    </w:p>
    <w:p w:rsidR="00C31302" w:rsidRDefault="00C31302" w:rsidP="00C31302">
      <w:pPr>
        <w:pStyle w:val="ListParagraph1"/>
        <w:rPr>
          <w:sz w:val="20"/>
        </w:rPr>
      </w:pPr>
    </w:p>
    <w:p w:rsidR="00C31302" w:rsidRDefault="00C31302" w:rsidP="00C31302">
      <w:pPr>
        <w:pStyle w:val="ListParagraph1"/>
        <w:spacing w:line="266" w:lineRule="auto"/>
        <w:ind w:left="100" w:right="492"/>
        <w:jc w:val="both"/>
      </w:pPr>
      <w:r>
        <w:rPr>
          <w:color w:val="58595B"/>
        </w:rPr>
        <w:t>The objective of the program is to encourage students</w:t>
      </w:r>
      <w:r>
        <w:rPr>
          <w:color w:val="58595B"/>
          <w:spacing w:val="-30"/>
        </w:rPr>
        <w:t xml:space="preserve"> </w:t>
      </w:r>
      <w:r>
        <w:rPr>
          <w:color w:val="58595B"/>
        </w:rPr>
        <w:t>to use</w:t>
      </w:r>
      <w:r>
        <w:rPr>
          <w:color w:val="58595B"/>
          <w:spacing w:val="-4"/>
        </w:rPr>
        <w:t xml:space="preserve"> </w:t>
      </w:r>
      <w:r>
        <w:rPr>
          <w:color w:val="58595B"/>
        </w:rPr>
        <w:t>their</w:t>
      </w:r>
      <w:r>
        <w:rPr>
          <w:color w:val="58595B"/>
          <w:spacing w:val="-7"/>
        </w:rPr>
        <w:t xml:space="preserve"> </w:t>
      </w:r>
      <w:r>
        <w:rPr>
          <w:color w:val="58595B"/>
        </w:rPr>
        <w:t>cyber</w:t>
      </w:r>
      <w:r>
        <w:rPr>
          <w:color w:val="58595B"/>
          <w:spacing w:val="-6"/>
        </w:rPr>
        <w:t xml:space="preserve"> </w:t>
      </w:r>
      <w:r>
        <w:rPr>
          <w:color w:val="58595B"/>
        </w:rPr>
        <w:t>skills</w:t>
      </w:r>
      <w:r>
        <w:rPr>
          <w:color w:val="58595B"/>
          <w:spacing w:val="-3"/>
        </w:rPr>
        <w:t xml:space="preserve"> </w:t>
      </w:r>
      <w:r>
        <w:rPr>
          <w:color w:val="58595B"/>
        </w:rPr>
        <w:t>positively</w:t>
      </w:r>
      <w:r>
        <w:rPr>
          <w:color w:val="58595B"/>
          <w:spacing w:val="-8"/>
        </w:rPr>
        <w:t xml:space="preserve"> </w:t>
      </w:r>
      <w:r>
        <w:rPr>
          <w:color w:val="58595B"/>
        </w:rPr>
        <w:t>by</w:t>
      </w:r>
      <w:r>
        <w:rPr>
          <w:color w:val="58595B"/>
          <w:spacing w:val="-7"/>
        </w:rPr>
        <w:t xml:space="preserve"> </w:t>
      </w:r>
      <w:r>
        <w:rPr>
          <w:color w:val="58595B"/>
        </w:rPr>
        <w:t>highlighting</w:t>
      </w:r>
      <w:r>
        <w:rPr>
          <w:color w:val="58595B"/>
          <w:spacing w:val="-3"/>
        </w:rPr>
        <w:t xml:space="preserve"> </w:t>
      </w:r>
      <w:r>
        <w:rPr>
          <w:color w:val="58595B"/>
        </w:rPr>
        <w:t>alternative opportunities, along with providing victim awareness</w:t>
      </w:r>
      <w:r>
        <w:rPr>
          <w:color w:val="58595B"/>
          <w:spacing w:val="-22"/>
        </w:rPr>
        <w:t xml:space="preserve"> </w:t>
      </w:r>
      <w:r>
        <w:rPr>
          <w:color w:val="58595B"/>
        </w:rPr>
        <w:t>and</w:t>
      </w:r>
    </w:p>
    <w:p w:rsidR="00C31302" w:rsidRDefault="00C31302" w:rsidP="005D5760">
      <w:pPr>
        <w:pStyle w:val="ListParagraph1"/>
        <w:spacing w:before="1" w:line="266" w:lineRule="auto"/>
        <w:ind w:left="100" w:right="59"/>
        <w:jc w:val="both"/>
      </w:pPr>
      <w:r>
        <w:rPr>
          <w:color w:val="58595B"/>
        </w:rPr>
        <w:t>deterrents, such as the potential penalties for continuing</w:t>
      </w:r>
      <w:r>
        <w:rPr>
          <w:color w:val="58595B"/>
          <w:spacing w:val="-30"/>
        </w:rPr>
        <w:t xml:space="preserve"> </w:t>
      </w:r>
      <w:r>
        <w:rPr>
          <w:color w:val="58595B"/>
        </w:rPr>
        <w:t>along the cybercriminal</w:t>
      </w:r>
      <w:r>
        <w:rPr>
          <w:color w:val="58595B"/>
          <w:spacing w:val="-4"/>
        </w:rPr>
        <w:t xml:space="preserve"> </w:t>
      </w:r>
      <w:r>
        <w:rPr>
          <w:color w:val="58595B"/>
        </w:rPr>
        <w:t>pathway.</w:t>
      </w:r>
    </w:p>
    <w:p w:rsidR="00C31302" w:rsidRDefault="00C31302" w:rsidP="00C31302">
      <w:pPr>
        <w:spacing w:before="1"/>
        <w:ind w:left="100"/>
        <w:jc w:val="both"/>
        <w:rPr>
          <w:rFonts w:ascii="Trebuchet MS" w:hAnsi="Trebuchet MS"/>
          <w:sz w:val="28"/>
        </w:rPr>
      </w:pPr>
      <w:r>
        <w:rPr>
          <w:rFonts w:ascii="Verdana" w:hAnsi="Verdana"/>
          <w:b/>
          <w:color w:val="5CC2F0"/>
          <w:sz w:val="28"/>
        </w:rPr>
        <w:t xml:space="preserve">Drugs </w:t>
      </w:r>
      <w:r>
        <w:rPr>
          <w:rFonts w:ascii="Verdana" w:hAnsi="Verdana"/>
          <w:b/>
          <w:color w:val="5CC2F0"/>
          <w:w w:val="95"/>
          <w:sz w:val="28"/>
        </w:rPr>
        <w:t>–</w:t>
      </w:r>
      <w:r>
        <w:rPr>
          <w:rFonts w:ascii="Verdana" w:hAnsi="Verdana"/>
          <w:b/>
          <w:color w:val="5CC2F0"/>
          <w:spacing w:val="-69"/>
          <w:w w:val="95"/>
          <w:sz w:val="28"/>
        </w:rPr>
        <w:t xml:space="preserve"> </w:t>
      </w:r>
      <w:r>
        <w:rPr>
          <w:rFonts w:ascii="Trebuchet MS" w:hAnsi="Trebuchet MS"/>
          <w:color w:val="5CC2F0"/>
          <w:sz w:val="28"/>
        </w:rPr>
        <w:t>see flowchart</w:t>
      </w:r>
    </w:p>
    <w:p w:rsidR="00C31302" w:rsidRDefault="00C31302" w:rsidP="00C31302">
      <w:pPr>
        <w:pStyle w:val="Heading4"/>
        <w:spacing w:before="108" w:line="247" w:lineRule="auto"/>
        <w:ind w:left="100" w:right="298"/>
        <w:rPr>
          <w:rFonts w:ascii="Trebuchet MS"/>
        </w:rPr>
      </w:pPr>
      <w:r>
        <w:rPr>
          <w:rFonts w:ascii="Trebuchet MS"/>
          <w:color w:val="5C3087"/>
          <w:w w:val="110"/>
        </w:rPr>
        <w:t>Possession:</w:t>
      </w:r>
      <w:r>
        <w:rPr>
          <w:rFonts w:ascii="Trebuchet MS"/>
          <w:color w:val="5C3087"/>
          <w:spacing w:val="-21"/>
          <w:w w:val="110"/>
        </w:rPr>
        <w:t xml:space="preserve"> </w:t>
      </w:r>
      <w:r>
        <w:rPr>
          <w:rFonts w:ascii="Trebuchet MS"/>
          <w:color w:val="5C3087"/>
          <w:w w:val="110"/>
        </w:rPr>
        <w:t>It</w:t>
      </w:r>
      <w:r>
        <w:rPr>
          <w:rFonts w:ascii="Trebuchet MS"/>
          <w:color w:val="5C3087"/>
          <w:spacing w:val="-21"/>
          <w:w w:val="110"/>
        </w:rPr>
        <w:t xml:space="preserve"> </w:t>
      </w:r>
      <w:r>
        <w:rPr>
          <w:rFonts w:ascii="Trebuchet MS"/>
          <w:color w:val="5C3087"/>
          <w:w w:val="110"/>
        </w:rPr>
        <w:t>is</w:t>
      </w:r>
      <w:r>
        <w:rPr>
          <w:rFonts w:ascii="Trebuchet MS"/>
          <w:color w:val="5C3087"/>
          <w:spacing w:val="-21"/>
          <w:w w:val="110"/>
        </w:rPr>
        <w:t xml:space="preserve"> </w:t>
      </w:r>
      <w:r>
        <w:rPr>
          <w:rFonts w:ascii="Trebuchet MS"/>
          <w:color w:val="5C3087"/>
          <w:w w:val="110"/>
        </w:rPr>
        <w:t>an</w:t>
      </w:r>
      <w:r>
        <w:rPr>
          <w:rFonts w:ascii="Trebuchet MS"/>
          <w:color w:val="5C3087"/>
          <w:spacing w:val="-21"/>
          <w:w w:val="110"/>
        </w:rPr>
        <w:t xml:space="preserve"> </w:t>
      </w:r>
      <w:r>
        <w:rPr>
          <w:rFonts w:ascii="Trebuchet MS"/>
          <w:color w:val="5C3087"/>
          <w:w w:val="110"/>
        </w:rPr>
        <w:t>offence</w:t>
      </w:r>
      <w:r>
        <w:rPr>
          <w:rFonts w:ascii="Trebuchet MS"/>
          <w:color w:val="5C3087"/>
          <w:spacing w:val="-21"/>
          <w:w w:val="110"/>
        </w:rPr>
        <w:t xml:space="preserve"> </w:t>
      </w:r>
      <w:r>
        <w:rPr>
          <w:rFonts w:ascii="Trebuchet MS"/>
          <w:color w:val="5C3087"/>
          <w:w w:val="110"/>
        </w:rPr>
        <w:t>for</w:t>
      </w:r>
      <w:r>
        <w:rPr>
          <w:rFonts w:ascii="Trebuchet MS"/>
          <w:color w:val="5C3087"/>
          <w:spacing w:val="-20"/>
          <w:w w:val="110"/>
        </w:rPr>
        <w:t xml:space="preserve"> </w:t>
      </w:r>
      <w:r>
        <w:rPr>
          <w:rFonts w:ascii="Trebuchet MS"/>
          <w:color w:val="5C3087"/>
          <w:w w:val="110"/>
        </w:rPr>
        <w:t>any</w:t>
      </w:r>
      <w:r>
        <w:rPr>
          <w:rFonts w:ascii="Trebuchet MS"/>
          <w:color w:val="5C3087"/>
          <w:spacing w:val="-21"/>
          <w:w w:val="110"/>
        </w:rPr>
        <w:t xml:space="preserve"> </w:t>
      </w:r>
      <w:r>
        <w:rPr>
          <w:rFonts w:ascii="Trebuchet MS"/>
          <w:color w:val="5C3087"/>
          <w:w w:val="110"/>
        </w:rPr>
        <w:t>person</w:t>
      </w:r>
      <w:r>
        <w:rPr>
          <w:rFonts w:ascii="Trebuchet MS"/>
          <w:color w:val="5C3087"/>
          <w:spacing w:val="-21"/>
          <w:w w:val="110"/>
        </w:rPr>
        <w:t xml:space="preserve"> </w:t>
      </w:r>
      <w:r>
        <w:rPr>
          <w:rFonts w:ascii="Trebuchet MS"/>
          <w:color w:val="5C3087"/>
          <w:spacing w:val="-8"/>
          <w:w w:val="110"/>
        </w:rPr>
        <w:t xml:space="preserve">to </w:t>
      </w:r>
      <w:r>
        <w:rPr>
          <w:rFonts w:ascii="Trebuchet MS"/>
          <w:color w:val="5C3087"/>
          <w:w w:val="110"/>
        </w:rPr>
        <w:t xml:space="preserve">unlawfully </w:t>
      </w:r>
      <w:r>
        <w:rPr>
          <w:rFonts w:ascii="Trebuchet MS"/>
          <w:color w:val="5C3087"/>
          <w:spacing w:val="-3"/>
          <w:w w:val="110"/>
        </w:rPr>
        <w:t xml:space="preserve">have </w:t>
      </w:r>
      <w:r>
        <w:rPr>
          <w:rFonts w:ascii="Trebuchet MS"/>
          <w:color w:val="5C3087"/>
          <w:w w:val="110"/>
        </w:rPr>
        <w:t>a controlled drug in their possession.</w:t>
      </w:r>
    </w:p>
    <w:p w:rsidR="00C31302" w:rsidRPr="005D5760" w:rsidRDefault="00C31302" w:rsidP="005D5760">
      <w:pPr>
        <w:spacing w:before="116" w:line="247" w:lineRule="auto"/>
        <w:ind w:left="100" w:right="81"/>
        <w:rPr>
          <w:rFonts w:ascii="Trebuchet MS"/>
        </w:rPr>
      </w:pPr>
      <w:r>
        <w:rPr>
          <w:rFonts w:ascii="Trebuchet MS"/>
          <w:color w:val="5C3087"/>
          <w:w w:val="110"/>
        </w:rPr>
        <w:t>Supply: It is an offence to either supply, be concerned in the supply, offer to supply or be concerned in making an offer to supply a controlled drug.</w:t>
      </w:r>
    </w:p>
    <w:p w:rsidR="00C31302" w:rsidRDefault="00C31302" w:rsidP="005D5760">
      <w:pPr>
        <w:pStyle w:val="ListParagraph1"/>
        <w:ind w:left="100"/>
      </w:pPr>
      <w:r>
        <w:rPr>
          <w:color w:val="58595B"/>
        </w:rPr>
        <w:t>The school or college should first establish:</w:t>
      </w:r>
    </w:p>
    <w:p w:rsidR="00C31302" w:rsidRPr="005D5760" w:rsidRDefault="00C31302" w:rsidP="005D5760">
      <w:pPr>
        <w:pStyle w:val="Heading5"/>
      </w:pPr>
      <w:r>
        <w:rPr>
          <w:color w:val="7C5A9F"/>
        </w:rPr>
        <w:t>What has happened?</w:t>
      </w:r>
    </w:p>
    <w:p w:rsidR="00C31302" w:rsidRDefault="00C31302" w:rsidP="00C31302">
      <w:pPr>
        <w:pStyle w:val="Header"/>
        <w:numPr>
          <w:ilvl w:val="0"/>
          <w:numId w:val="5"/>
        </w:numPr>
        <w:tabs>
          <w:tab w:val="left" w:pos="460"/>
          <w:tab w:val="left" w:pos="461"/>
        </w:tabs>
        <w:ind w:hanging="361"/>
        <w:rPr>
          <w:sz w:val="18"/>
        </w:rPr>
      </w:pPr>
      <w:r>
        <w:rPr>
          <w:color w:val="58595B"/>
          <w:sz w:val="18"/>
        </w:rPr>
        <w:t>Have drugs been</w:t>
      </w:r>
      <w:r>
        <w:rPr>
          <w:color w:val="58595B"/>
          <w:spacing w:val="-1"/>
          <w:sz w:val="18"/>
        </w:rPr>
        <w:t xml:space="preserve"> </w:t>
      </w:r>
      <w:r>
        <w:rPr>
          <w:color w:val="58595B"/>
          <w:sz w:val="18"/>
        </w:rPr>
        <w:t>found?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Are there suspicions of drug</w:t>
      </w:r>
      <w:r>
        <w:rPr>
          <w:color w:val="58595B"/>
          <w:spacing w:val="-6"/>
          <w:sz w:val="18"/>
        </w:rPr>
        <w:t xml:space="preserve"> </w:t>
      </w:r>
      <w:r>
        <w:rPr>
          <w:color w:val="58595B"/>
          <w:sz w:val="18"/>
        </w:rPr>
        <w:t>dealing?</w:t>
      </w:r>
    </w:p>
    <w:p w:rsidR="00C31302" w:rsidRPr="005D5760" w:rsidRDefault="005D5760" w:rsidP="005D5760">
      <w:pPr>
        <w:pStyle w:val="Heading5"/>
      </w:pPr>
      <w:r>
        <w:rPr>
          <w:color w:val="7C5A9F"/>
        </w:rPr>
        <w:t>If drugs are found</w:t>
      </w:r>
    </w:p>
    <w:p w:rsidR="00C31302" w:rsidRDefault="00C31302" w:rsidP="00C31302">
      <w:pPr>
        <w:pStyle w:val="Header"/>
        <w:numPr>
          <w:ilvl w:val="0"/>
          <w:numId w:val="5"/>
        </w:numPr>
        <w:tabs>
          <w:tab w:val="left" w:pos="460"/>
          <w:tab w:val="left" w:pos="461"/>
        </w:tabs>
        <w:ind w:hanging="361"/>
        <w:rPr>
          <w:sz w:val="18"/>
        </w:rPr>
      </w:pPr>
      <w:r>
        <w:rPr>
          <w:color w:val="58595B"/>
          <w:sz w:val="18"/>
        </w:rPr>
        <w:t>Is it on school or college</w:t>
      </w:r>
      <w:r>
        <w:rPr>
          <w:color w:val="58595B"/>
          <w:spacing w:val="-6"/>
          <w:sz w:val="18"/>
        </w:rPr>
        <w:t xml:space="preserve"> </w:t>
      </w:r>
      <w:r>
        <w:rPr>
          <w:color w:val="58595B"/>
          <w:sz w:val="18"/>
        </w:rPr>
        <w:t>premises?</w:t>
      </w:r>
    </w:p>
    <w:p w:rsidR="00C31302" w:rsidRDefault="00C31302" w:rsidP="00C31302">
      <w:pPr>
        <w:pStyle w:val="Header"/>
        <w:numPr>
          <w:ilvl w:val="0"/>
          <w:numId w:val="5"/>
        </w:numPr>
        <w:tabs>
          <w:tab w:val="left" w:pos="460"/>
          <w:tab w:val="left" w:pos="461"/>
        </w:tabs>
        <w:spacing w:line="266" w:lineRule="auto"/>
        <w:ind w:right="63"/>
        <w:rPr>
          <w:sz w:val="18"/>
        </w:rPr>
      </w:pPr>
      <w:r>
        <w:rPr>
          <w:color w:val="58595B"/>
          <w:sz w:val="18"/>
        </w:rPr>
        <w:t>Seize the substance — it is legal to possess an illegal substance in order to prevent an offence being</w:t>
      </w:r>
      <w:r>
        <w:rPr>
          <w:color w:val="58595B"/>
          <w:spacing w:val="-29"/>
          <w:sz w:val="18"/>
        </w:rPr>
        <w:t xml:space="preserve"> </w:t>
      </w:r>
      <w:r>
        <w:rPr>
          <w:color w:val="58595B"/>
          <w:spacing w:val="-3"/>
          <w:sz w:val="18"/>
        </w:rPr>
        <w:t xml:space="preserve">committed </w:t>
      </w:r>
      <w:r>
        <w:rPr>
          <w:color w:val="58595B"/>
          <w:sz w:val="18"/>
        </w:rPr>
        <w:t>and then destroy it, or hand it to the</w:t>
      </w:r>
      <w:r>
        <w:rPr>
          <w:color w:val="58595B"/>
          <w:spacing w:val="-16"/>
          <w:sz w:val="18"/>
        </w:rPr>
        <w:t xml:space="preserve"> </w:t>
      </w:r>
      <w:r>
        <w:rPr>
          <w:color w:val="58595B"/>
          <w:sz w:val="18"/>
        </w:rPr>
        <w:t>police.</w:t>
      </w:r>
    </w:p>
    <w:p w:rsidR="00C31302" w:rsidRDefault="00C31302" w:rsidP="00C31302">
      <w:pPr>
        <w:pStyle w:val="Header"/>
        <w:numPr>
          <w:ilvl w:val="0"/>
          <w:numId w:val="5"/>
        </w:numPr>
        <w:tabs>
          <w:tab w:val="left" w:pos="460"/>
          <w:tab w:val="left" w:pos="461"/>
        </w:tabs>
        <w:spacing w:before="102" w:line="266" w:lineRule="auto"/>
        <w:ind w:right="161"/>
        <w:rPr>
          <w:sz w:val="18"/>
        </w:rPr>
      </w:pPr>
      <w:r>
        <w:rPr>
          <w:color w:val="58595B"/>
          <w:spacing w:val="-3"/>
          <w:sz w:val="18"/>
        </w:rPr>
        <w:br w:type="column"/>
      </w:r>
      <w:r>
        <w:rPr>
          <w:color w:val="58595B"/>
          <w:sz w:val="18"/>
        </w:rPr>
        <w:t>If the substance needs to be kept pending police collection, then it should be securely stored in the</w:t>
      </w:r>
      <w:r>
        <w:rPr>
          <w:color w:val="58595B"/>
          <w:spacing w:val="-20"/>
          <w:sz w:val="18"/>
        </w:rPr>
        <w:t xml:space="preserve"> </w:t>
      </w:r>
      <w:r>
        <w:rPr>
          <w:color w:val="58595B"/>
          <w:sz w:val="18"/>
        </w:rPr>
        <w:t>school safe.</w:t>
      </w:r>
    </w:p>
    <w:p w:rsidR="00C31302" w:rsidRDefault="00C31302" w:rsidP="00C31302">
      <w:pPr>
        <w:pStyle w:val="Header"/>
        <w:numPr>
          <w:ilvl w:val="0"/>
          <w:numId w:val="5"/>
        </w:numPr>
        <w:tabs>
          <w:tab w:val="left" w:pos="460"/>
          <w:tab w:val="left" w:pos="461"/>
        </w:tabs>
        <w:spacing w:line="266" w:lineRule="auto"/>
        <w:ind w:right="43"/>
        <w:rPr>
          <w:sz w:val="18"/>
        </w:rPr>
      </w:pPr>
      <w:r>
        <w:rPr>
          <w:color w:val="58595B"/>
          <w:sz w:val="18"/>
        </w:rPr>
        <w:t>Schools and colleges are allowed to dispose of</w:t>
      </w:r>
      <w:r>
        <w:rPr>
          <w:color w:val="58595B"/>
          <w:spacing w:val="-28"/>
          <w:sz w:val="18"/>
        </w:rPr>
        <w:t xml:space="preserve"> </w:t>
      </w:r>
      <w:r>
        <w:rPr>
          <w:color w:val="58595B"/>
          <w:sz w:val="18"/>
        </w:rPr>
        <w:t>substances. If this action is taken, a witness must be present and the action</w:t>
      </w:r>
      <w:r>
        <w:rPr>
          <w:color w:val="58595B"/>
          <w:spacing w:val="-1"/>
          <w:sz w:val="18"/>
        </w:rPr>
        <w:t xml:space="preserve"> </w:t>
      </w:r>
      <w:r>
        <w:rPr>
          <w:color w:val="58595B"/>
          <w:sz w:val="18"/>
        </w:rPr>
        <w:t>recorded.</w:t>
      </w:r>
    </w:p>
    <w:p w:rsidR="00C31302" w:rsidRDefault="00C31302" w:rsidP="00C31302">
      <w:pPr>
        <w:pStyle w:val="ListParagraph1"/>
        <w:spacing w:before="1"/>
        <w:rPr>
          <w:sz w:val="20"/>
        </w:rPr>
      </w:pPr>
    </w:p>
    <w:p w:rsidR="00C31302" w:rsidRPr="005D5760" w:rsidRDefault="00C31302" w:rsidP="005D5760">
      <w:pPr>
        <w:pStyle w:val="Heading5"/>
      </w:pPr>
      <w:r>
        <w:rPr>
          <w:color w:val="7C5A9F"/>
        </w:rPr>
        <w:t>If a student is under the influence of a substance</w:t>
      </w:r>
    </w:p>
    <w:p w:rsidR="00C31302" w:rsidRDefault="00C31302" w:rsidP="00C31302">
      <w:pPr>
        <w:pStyle w:val="Header"/>
        <w:numPr>
          <w:ilvl w:val="0"/>
          <w:numId w:val="5"/>
        </w:numPr>
        <w:tabs>
          <w:tab w:val="left" w:pos="460"/>
          <w:tab w:val="left" w:pos="461"/>
        </w:tabs>
        <w:ind w:hanging="361"/>
        <w:rPr>
          <w:sz w:val="18"/>
        </w:rPr>
      </w:pPr>
      <w:r>
        <w:rPr>
          <w:color w:val="58595B"/>
          <w:sz w:val="18"/>
        </w:rPr>
        <w:t>If a student is suspected of being under the</w:t>
      </w:r>
      <w:r>
        <w:rPr>
          <w:color w:val="58595B"/>
          <w:spacing w:val="-24"/>
          <w:sz w:val="18"/>
        </w:rPr>
        <w:t xml:space="preserve"> </w:t>
      </w:r>
      <w:r>
        <w:rPr>
          <w:color w:val="58595B"/>
          <w:sz w:val="18"/>
        </w:rPr>
        <w:t>influence</w:t>
      </w:r>
    </w:p>
    <w:p w:rsidR="00C31302" w:rsidRDefault="00C31302" w:rsidP="00C31302">
      <w:pPr>
        <w:pStyle w:val="ListParagraph1"/>
        <w:spacing w:before="24" w:line="266" w:lineRule="auto"/>
        <w:ind w:left="460" w:right="5"/>
      </w:pPr>
      <w:r>
        <w:rPr>
          <w:color w:val="58595B"/>
        </w:rPr>
        <w:t>of drugs or alcohol on its premises, the school or college must prioritise the safety of the young person and those around them. If necessary it should be dealt with as a medical emergency, administering first aid and summoning appropriate support. Depending on the circumstances, parents or the police may need to be contacted.</w:t>
      </w:r>
    </w:p>
    <w:p w:rsidR="00C31302" w:rsidRDefault="00C31302" w:rsidP="00C31302">
      <w:pPr>
        <w:pStyle w:val="Header"/>
        <w:numPr>
          <w:ilvl w:val="0"/>
          <w:numId w:val="5"/>
        </w:numPr>
        <w:tabs>
          <w:tab w:val="left" w:pos="460"/>
          <w:tab w:val="left" w:pos="461"/>
        </w:tabs>
        <w:spacing w:before="1" w:line="266" w:lineRule="auto"/>
        <w:ind w:right="232"/>
        <w:rPr>
          <w:sz w:val="18"/>
        </w:rPr>
      </w:pPr>
      <w:r>
        <w:rPr>
          <w:color w:val="58595B"/>
          <w:sz w:val="18"/>
        </w:rPr>
        <w:t>If</w:t>
      </w:r>
      <w:r>
        <w:rPr>
          <w:color w:val="58595B"/>
          <w:spacing w:val="-6"/>
          <w:sz w:val="18"/>
        </w:rPr>
        <w:t xml:space="preserve"> </w:t>
      </w:r>
      <w:r>
        <w:rPr>
          <w:color w:val="58595B"/>
          <w:sz w:val="18"/>
        </w:rPr>
        <w:t>the</w:t>
      </w:r>
      <w:r>
        <w:rPr>
          <w:color w:val="58595B"/>
          <w:spacing w:val="-3"/>
          <w:sz w:val="18"/>
        </w:rPr>
        <w:t xml:space="preserve"> </w:t>
      </w:r>
      <w:r>
        <w:rPr>
          <w:color w:val="58595B"/>
          <w:sz w:val="18"/>
        </w:rPr>
        <w:t>student</w:t>
      </w:r>
      <w:r>
        <w:rPr>
          <w:color w:val="58595B"/>
          <w:spacing w:val="-3"/>
          <w:sz w:val="18"/>
        </w:rPr>
        <w:t xml:space="preserve"> </w:t>
      </w:r>
      <w:r>
        <w:rPr>
          <w:color w:val="58595B"/>
          <w:sz w:val="18"/>
        </w:rPr>
        <w:t>is</w:t>
      </w:r>
      <w:r>
        <w:rPr>
          <w:color w:val="58595B"/>
          <w:spacing w:val="-2"/>
          <w:sz w:val="18"/>
        </w:rPr>
        <w:t xml:space="preserve"> </w:t>
      </w:r>
      <w:r>
        <w:rPr>
          <w:color w:val="58595B"/>
          <w:sz w:val="18"/>
        </w:rPr>
        <w:t>seen</w:t>
      </w:r>
      <w:r>
        <w:rPr>
          <w:color w:val="58595B"/>
          <w:spacing w:val="-2"/>
          <w:sz w:val="18"/>
        </w:rPr>
        <w:t xml:space="preserve"> </w:t>
      </w:r>
      <w:r>
        <w:rPr>
          <w:color w:val="58595B"/>
          <w:sz w:val="18"/>
        </w:rPr>
        <w:t>to</w:t>
      </w:r>
      <w:r>
        <w:rPr>
          <w:color w:val="58595B"/>
          <w:spacing w:val="-2"/>
          <w:sz w:val="18"/>
        </w:rPr>
        <w:t xml:space="preserve"> </w:t>
      </w:r>
      <w:r>
        <w:rPr>
          <w:color w:val="58595B"/>
          <w:sz w:val="18"/>
        </w:rPr>
        <w:t>be</w:t>
      </w:r>
      <w:r>
        <w:rPr>
          <w:color w:val="58595B"/>
          <w:spacing w:val="-2"/>
          <w:sz w:val="18"/>
        </w:rPr>
        <w:t xml:space="preserve"> </w:t>
      </w:r>
      <w:r>
        <w:rPr>
          <w:color w:val="58595B"/>
          <w:sz w:val="18"/>
        </w:rPr>
        <w:t>at</w:t>
      </w:r>
      <w:r>
        <w:rPr>
          <w:color w:val="58595B"/>
          <w:spacing w:val="-3"/>
          <w:sz w:val="18"/>
        </w:rPr>
        <w:t xml:space="preserve"> </w:t>
      </w:r>
      <w:r>
        <w:rPr>
          <w:color w:val="58595B"/>
          <w:sz w:val="18"/>
        </w:rPr>
        <w:t>risk</w:t>
      </w:r>
      <w:r>
        <w:rPr>
          <w:color w:val="58595B"/>
          <w:spacing w:val="-2"/>
          <w:sz w:val="18"/>
        </w:rPr>
        <w:t xml:space="preserve"> </w:t>
      </w:r>
      <w:r>
        <w:rPr>
          <w:color w:val="58595B"/>
          <w:sz w:val="18"/>
        </w:rPr>
        <w:t>the</w:t>
      </w:r>
      <w:r>
        <w:rPr>
          <w:color w:val="58595B"/>
          <w:spacing w:val="-3"/>
          <w:sz w:val="18"/>
        </w:rPr>
        <w:t xml:space="preserve"> </w:t>
      </w:r>
      <w:r>
        <w:rPr>
          <w:color w:val="58595B"/>
          <w:sz w:val="18"/>
        </w:rPr>
        <w:t>school</w:t>
      </w:r>
      <w:r>
        <w:rPr>
          <w:color w:val="58595B"/>
          <w:spacing w:val="-2"/>
          <w:sz w:val="18"/>
        </w:rPr>
        <w:t xml:space="preserve"> </w:t>
      </w:r>
      <w:r>
        <w:rPr>
          <w:color w:val="58595B"/>
          <w:sz w:val="18"/>
        </w:rPr>
        <w:t>or</w:t>
      </w:r>
      <w:r>
        <w:rPr>
          <w:color w:val="58595B"/>
          <w:spacing w:val="-6"/>
          <w:sz w:val="18"/>
        </w:rPr>
        <w:t xml:space="preserve"> </w:t>
      </w:r>
      <w:r>
        <w:rPr>
          <w:color w:val="58595B"/>
          <w:sz w:val="18"/>
        </w:rPr>
        <w:t>college’s safeguarding policy will come into effect and social services may need to be</w:t>
      </w:r>
      <w:r>
        <w:rPr>
          <w:color w:val="58595B"/>
          <w:spacing w:val="-7"/>
          <w:sz w:val="18"/>
        </w:rPr>
        <w:t xml:space="preserve"> </w:t>
      </w:r>
      <w:r>
        <w:rPr>
          <w:color w:val="58595B"/>
          <w:sz w:val="18"/>
        </w:rPr>
        <w:t>contacted.</w:t>
      </w:r>
    </w:p>
    <w:p w:rsidR="00C31302" w:rsidRPr="005D5760" w:rsidRDefault="00C31302" w:rsidP="005D5760">
      <w:pPr>
        <w:pStyle w:val="Header"/>
        <w:numPr>
          <w:ilvl w:val="0"/>
          <w:numId w:val="5"/>
        </w:numPr>
        <w:tabs>
          <w:tab w:val="left" w:pos="460"/>
          <w:tab w:val="left" w:pos="461"/>
        </w:tabs>
        <w:spacing w:line="266" w:lineRule="auto"/>
        <w:ind w:right="42"/>
        <w:rPr>
          <w:sz w:val="18"/>
        </w:rPr>
      </w:pPr>
      <w:r>
        <w:rPr>
          <w:color w:val="58595B"/>
          <w:sz w:val="18"/>
        </w:rPr>
        <w:t>If the student is taken to hospital in an ambulance or receives</w:t>
      </w:r>
      <w:r>
        <w:rPr>
          <w:color w:val="58595B"/>
          <w:spacing w:val="-5"/>
          <w:sz w:val="18"/>
        </w:rPr>
        <w:t xml:space="preserve"> </w:t>
      </w:r>
      <w:r>
        <w:rPr>
          <w:color w:val="58595B"/>
          <w:sz w:val="18"/>
        </w:rPr>
        <w:t>medical</w:t>
      </w:r>
      <w:r>
        <w:rPr>
          <w:color w:val="58595B"/>
          <w:spacing w:val="-6"/>
          <w:sz w:val="18"/>
        </w:rPr>
        <w:t xml:space="preserve"> </w:t>
      </w:r>
      <w:r>
        <w:rPr>
          <w:color w:val="58595B"/>
          <w:sz w:val="18"/>
        </w:rPr>
        <w:t>attention</w:t>
      </w:r>
      <w:r>
        <w:rPr>
          <w:color w:val="58595B"/>
          <w:spacing w:val="-5"/>
          <w:sz w:val="18"/>
        </w:rPr>
        <w:t xml:space="preserve"> </w:t>
      </w:r>
      <w:r>
        <w:rPr>
          <w:color w:val="58595B"/>
          <w:sz w:val="18"/>
        </w:rPr>
        <w:t>at</w:t>
      </w:r>
      <w:r>
        <w:rPr>
          <w:color w:val="58595B"/>
          <w:spacing w:val="-5"/>
          <w:sz w:val="18"/>
        </w:rPr>
        <w:t xml:space="preserve"> </w:t>
      </w:r>
      <w:r>
        <w:rPr>
          <w:color w:val="58595B"/>
          <w:sz w:val="18"/>
        </w:rPr>
        <w:t>a</w:t>
      </w:r>
      <w:r>
        <w:rPr>
          <w:color w:val="58595B"/>
          <w:spacing w:val="-5"/>
          <w:sz w:val="18"/>
        </w:rPr>
        <w:t xml:space="preserve"> </w:t>
      </w:r>
      <w:r>
        <w:rPr>
          <w:color w:val="58595B"/>
          <w:sz w:val="18"/>
        </w:rPr>
        <w:t>hospital,</w:t>
      </w:r>
      <w:r>
        <w:rPr>
          <w:color w:val="58595B"/>
          <w:spacing w:val="-5"/>
          <w:sz w:val="18"/>
        </w:rPr>
        <w:t xml:space="preserve"> </w:t>
      </w:r>
      <w:r>
        <w:rPr>
          <w:color w:val="58595B"/>
          <w:sz w:val="18"/>
        </w:rPr>
        <w:t>parents</w:t>
      </w:r>
      <w:r>
        <w:rPr>
          <w:color w:val="58595B"/>
          <w:spacing w:val="-6"/>
          <w:sz w:val="18"/>
        </w:rPr>
        <w:t xml:space="preserve"> </w:t>
      </w:r>
      <w:r>
        <w:rPr>
          <w:color w:val="58595B"/>
          <w:sz w:val="18"/>
        </w:rPr>
        <w:t>and</w:t>
      </w:r>
      <w:r>
        <w:rPr>
          <w:color w:val="58595B"/>
          <w:spacing w:val="-4"/>
          <w:sz w:val="18"/>
        </w:rPr>
        <w:t xml:space="preserve"> </w:t>
      </w:r>
      <w:r>
        <w:rPr>
          <w:color w:val="58595B"/>
          <w:sz w:val="18"/>
        </w:rPr>
        <w:t>carers and the police must be informed. As the student has been placed at significant risk or harm, the police will need to investigate potential offences in relation to the misuse or illegal taking of</w:t>
      </w:r>
      <w:r>
        <w:rPr>
          <w:color w:val="58595B"/>
          <w:spacing w:val="-6"/>
          <w:sz w:val="18"/>
        </w:rPr>
        <w:t xml:space="preserve"> </w:t>
      </w:r>
      <w:r>
        <w:rPr>
          <w:color w:val="58595B"/>
          <w:sz w:val="18"/>
        </w:rPr>
        <w:t>substances.</w:t>
      </w:r>
    </w:p>
    <w:p w:rsidR="00C31302" w:rsidRPr="005D5760" w:rsidRDefault="00C31302" w:rsidP="005D5760">
      <w:pPr>
        <w:pStyle w:val="Heading5"/>
        <w:spacing w:before="1"/>
      </w:pPr>
      <w:r>
        <w:rPr>
          <w:color w:val="7C5A9F"/>
        </w:rPr>
        <w:t>A student suspected to be in possession of drugs</w:t>
      </w:r>
    </w:p>
    <w:p w:rsidR="00C31302" w:rsidRDefault="00C31302" w:rsidP="00C31302">
      <w:pPr>
        <w:pStyle w:val="Header"/>
        <w:numPr>
          <w:ilvl w:val="0"/>
          <w:numId w:val="5"/>
        </w:numPr>
        <w:tabs>
          <w:tab w:val="left" w:pos="460"/>
          <w:tab w:val="left" w:pos="461"/>
        </w:tabs>
        <w:spacing w:before="1" w:line="266" w:lineRule="auto"/>
        <w:ind w:right="237"/>
        <w:rPr>
          <w:sz w:val="18"/>
        </w:rPr>
      </w:pPr>
      <w:r>
        <w:rPr>
          <w:color w:val="58595B"/>
          <w:sz w:val="18"/>
        </w:rPr>
        <w:t>Ask the student to turn out their pockets and bags. Given</w:t>
      </w:r>
      <w:r>
        <w:rPr>
          <w:color w:val="58595B"/>
          <w:spacing w:val="-6"/>
          <w:sz w:val="18"/>
        </w:rPr>
        <w:t xml:space="preserve"> </w:t>
      </w:r>
      <w:r>
        <w:rPr>
          <w:color w:val="58595B"/>
          <w:sz w:val="18"/>
        </w:rPr>
        <w:t>the</w:t>
      </w:r>
      <w:r>
        <w:rPr>
          <w:color w:val="58595B"/>
          <w:spacing w:val="-7"/>
          <w:sz w:val="18"/>
        </w:rPr>
        <w:t xml:space="preserve"> </w:t>
      </w:r>
      <w:r>
        <w:rPr>
          <w:color w:val="58595B"/>
          <w:sz w:val="18"/>
        </w:rPr>
        <w:t>circumstance,</w:t>
      </w:r>
      <w:r>
        <w:rPr>
          <w:color w:val="58595B"/>
          <w:spacing w:val="-5"/>
          <w:sz w:val="18"/>
        </w:rPr>
        <w:t xml:space="preserve"> </w:t>
      </w:r>
      <w:r>
        <w:rPr>
          <w:color w:val="58595B"/>
          <w:sz w:val="18"/>
        </w:rPr>
        <w:t>the</w:t>
      </w:r>
      <w:r>
        <w:rPr>
          <w:color w:val="58595B"/>
          <w:spacing w:val="-7"/>
          <w:sz w:val="18"/>
        </w:rPr>
        <w:t xml:space="preserve"> </w:t>
      </w:r>
      <w:r>
        <w:rPr>
          <w:color w:val="58595B"/>
          <w:sz w:val="18"/>
        </w:rPr>
        <w:t>designated</w:t>
      </w:r>
      <w:r>
        <w:rPr>
          <w:color w:val="58595B"/>
          <w:spacing w:val="-5"/>
          <w:sz w:val="18"/>
        </w:rPr>
        <w:t xml:space="preserve"> </w:t>
      </w:r>
      <w:r>
        <w:rPr>
          <w:color w:val="58595B"/>
          <w:sz w:val="18"/>
        </w:rPr>
        <w:t>member</w:t>
      </w:r>
      <w:r>
        <w:rPr>
          <w:color w:val="58595B"/>
          <w:spacing w:val="-10"/>
          <w:sz w:val="18"/>
        </w:rPr>
        <w:t xml:space="preserve"> </w:t>
      </w:r>
      <w:r>
        <w:rPr>
          <w:color w:val="58595B"/>
          <w:sz w:val="18"/>
        </w:rPr>
        <w:t>of</w:t>
      </w:r>
      <w:r>
        <w:rPr>
          <w:color w:val="58595B"/>
          <w:spacing w:val="-9"/>
          <w:sz w:val="18"/>
        </w:rPr>
        <w:t xml:space="preserve"> </w:t>
      </w:r>
      <w:r>
        <w:rPr>
          <w:color w:val="58595B"/>
          <w:sz w:val="18"/>
        </w:rPr>
        <w:t>staff is permitted to use reasonable force when</w:t>
      </w:r>
      <w:r>
        <w:rPr>
          <w:color w:val="58595B"/>
          <w:spacing w:val="-26"/>
          <w:sz w:val="18"/>
        </w:rPr>
        <w:t xml:space="preserve"> </w:t>
      </w:r>
      <w:r>
        <w:rPr>
          <w:color w:val="58595B"/>
          <w:sz w:val="18"/>
        </w:rPr>
        <w:t>conducting</w:t>
      </w:r>
    </w:p>
    <w:p w:rsidR="00C31302" w:rsidRDefault="00C31302" w:rsidP="00C31302">
      <w:pPr>
        <w:pStyle w:val="ListParagraph1"/>
        <w:spacing w:line="266" w:lineRule="auto"/>
        <w:ind w:left="460"/>
      </w:pPr>
      <w:r>
        <w:rPr>
          <w:color w:val="58595B"/>
        </w:rPr>
        <w:t>a search. However, if a pupil is not compliant or a more personal search is required, consider calling the police to conduct the search.</w:t>
      </w:r>
    </w:p>
    <w:p w:rsidR="00C31302" w:rsidRDefault="00C31302" w:rsidP="00C31302">
      <w:pPr>
        <w:pStyle w:val="Header"/>
        <w:numPr>
          <w:ilvl w:val="0"/>
          <w:numId w:val="5"/>
        </w:numPr>
        <w:tabs>
          <w:tab w:val="left" w:pos="460"/>
          <w:tab w:val="left" w:pos="461"/>
        </w:tabs>
        <w:spacing w:before="1" w:line="266" w:lineRule="auto"/>
        <w:ind w:right="291"/>
        <w:rPr>
          <w:sz w:val="18"/>
        </w:rPr>
      </w:pPr>
      <w:r>
        <w:rPr>
          <w:color w:val="58595B"/>
          <w:sz w:val="18"/>
        </w:rPr>
        <w:t xml:space="preserve">The student should be supervised at all times to </w:t>
      </w:r>
      <w:r>
        <w:rPr>
          <w:color w:val="58595B"/>
          <w:spacing w:val="-4"/>
          <w:sz w:val="18"/>
        </w:rPr>
        <w:t xml:space="preserve">ensure </w:t>
      </w:r>
      <w:r>
        <w:rPr>
          <w:color w:val="58595B"/>
          <w:sz w:val="18"/>
        </w:rPr>
        <w:t>they have no opportunity to dispose of any</w:t>
      </w:r>
      <w:r>
        <w:rPr>
          <w:color w:val="58595B"/>
          <w:spacing w:val="-33"/>
          <w:sz w:val="18"/>
        </w:rPr>
        <w:t xml:space="preserve"> </w:t>
      </w:r>
      <w:r>
        <w:rPr>
          <w:color w:val="58595B"/>
          <w:sz w:val="18"/>
        </w:rPr>
        <w:t>substance.</w:t>
      </w:r>
    </w:p>
    <w:p w:rsidR="00C31302" w:rsidRDefault="00C31302" w:rsidP="00C31302">
      <w:pPr>
        <w:pStyle w:val="Header"/>
        <w:numPr>
          <w:ilvl w:val="0"/>
          <w:numId w:val="5"/>
        </w:numPr>
        <w:tabs>
          <w:tab w:val="left" w:pos="460"/>
          <w:tab w:val="left" w:pos="461"/>
        </w:tabs>
        <w:spacing w:line="266" w:lineRule="auto"/>
        <w:ind w:right="162"/>
        <w:rPr>
          <w:sz w:val="18"/>
        </w:rPr>
      </w:pPr>
      <w:r>
        <w:rPr>
          <w:color w:val="58595B"/>
          <w:sz w:val="18"/>
        </w:rPr>
        <w:t>Ensure</w:t>
      </w:r>
      <w:r>
        <w:rPr>
          <w:color w:val="58595B"/>
          <w:spacing w:val="-4"/>
          <w:sz w:val="18"/>
        </w:rPr>
        <w:t xml:space="preserve"> </w:t>
      </w:r>
      <w:r>
        <w:rPr>
          <w:color w:val="58595B"/>
          <w:sz w:val="18"/>
        </w:rPr>
        <w:t>that</w:t>
      </w:r>
      <w:r>
        <w:rPr>
          <w:color w:val="58595B"/>
          <w:spacing w:val="-5"/>
          <w:sz w:val="18"/>
        </w:rPr>
        <w:t xml:space="preserve"> </w:t>
      </w:r>
      <w:r>
        <w:rPr>
          <w:color w:val="58595B"/>
          <w:sz w:val="18"/>
        </w:rPr>
        <w:t>a</w:t>
      </w:r>
      <w:r>
        <w:rPr>
          <w:color w:val="58595B"/>
          <w:spacing w:val="-4"/>
          <w:sz w:val="18"/>
        </w:rPr>
        <w:t xml:space="preserve"> </w:t>
      </w:r>
      <w:r>
        <w:rPr>
          <w:color w:val="58595B"/>
          <w:sz w:val="18"/>
        </w:rPr>
        <w:t>second</w:t>
      </w:r>
      <w:r>
        <w:rPr>
          <w:color w:val="58595B"/>
          <w:spacing w:val="-4"/>
          <w:sz w:val="18"/>
        </w:rPr>
        <w:t xml:space="preserve"> </w:t>
      </w:r>
      <w:r>
        <w:rPr>
          <w:color w:val="58595B"/>
          <w:sz w:val="18"/>
        </w:rPr>
        <w:t>adult</w:t>
      </w:r>
      <w:r>
        <w:rPr>
          <w:color w:val="58595B"/>
          <w:spacing w:val="-7"/>
          <w:sz w:val="18"/>
        </w:rPr>
        <w:t xml:space="preserve"> </w:t>
      </w:r>
      <w:r>
        <w:rPr>
          <w:color w:val="58595B"/>
          <w:sz w:val="18"/>
        </w:rPr>
        <w:t>witness</w:t>
      </w:r>
      <w:r>
        <w:rPr>
          <w:color w:val="58595B"/>
          <w:spacing w:val="-5"/>
          <w:sz w:val="18"/>
        </w:rPr>
        <w:t xml:space="preserve"> </w:t>
      </w:r>
      <w:r>
        <w:rPr>
          <w:color w:val="58595B"/>
          <w:sz w:val="18"/>
        </w:rPr>
        <w:t>is</w:t>
      </w:r>
      <w:r>
        <w:rPr>
          <w:color w:val="58595B"/>
          <w:spacing w:val="-4"/>
          <w:sz w:val="18"/>
        </w:rPr>
        <w:t xml:space="preserve"> </w:t>
      </w:r>
      <w:r>
        <w:rPr>
          <w:color w:val="58595B"/>
          <w:sz w:val="18"/>
        </w:rPr>
        <w:t>present</w:t>
      </w:r>
      <w:r>
        <w:rPr>
          <w:color w:val="58595B"/>
          <w:spacing w:val="-5"/>
          <w:sz w:val="18"/>
        </w:rPr>
        <w:t xml:space="preserve"> </w:t>
      </w:r>
      <w:r>
        <w:rPr>
          <w:color w:val="58595B"/>
          <w:sz w:val="18"/>
        </w:rPr>
        <w:t>throughout and that any action taken is</w:t>
      </w:r>
      <w:r>
        <w:rPr>
          <w:color w:val="58595B"/>
          <w:spacing w:val="-10"/>
          <w:sz w:val="18"/>
        </w:rPr>
        <w:t xml:space="preserve"> </w:t>
      </w:r>
      <w:r>
        <w:rPr>
          <w:color w:val="58595B"/>
          <w:sz w:val="18"/>
        </w:rPr>
        <w:t>recorded.</w:t>
      </w:r>
    </w:p>
    <w:p w:rsidR="00C31302" w:rsidRPr="005D5760" w:rsidRDefault="00C31302" w:rsidP="005D5760">
      <w:pPr>
        <w:pStyle w:val="Header"/>
        <w:numPr>
          <w:ilvl w:val="0"/>
          <w:numId w:val="5"/>
        </w:numPr>
        <w:tabs>
          <w:tab w:val="left" w:pos="460"/>
          <w:tab w:val="left" w:pos="461"/>
        </w:tabs>
        <w:spacing w:line="266" w:lineRule="auto"/>
        <w:ind w:right="62"/>
        <w:rPr>
          <w:sz w:val="18"/>
        </w:rPr>
      </w:pPr>
      <w:r>
        <w:rPr>
          <w:color w:val="58595B"/>
          <w:sz w:val="18"/>
        </w:rPr>
        <w:t xml:space="preserve">If a substance is found </w:t>
      </w:r>
      <w:r>
        <w:rPr>
          <w:rFonts w:ascii="Arial" w:hAnsi="Arial"/>
          <w:color w:val="58595B"/>
          <w:sz w:val="18"/>
        </w:rPr>
        <w:t xml:space="preserve">– </w:t>
      </w:r>
      <w:r>
        <w:rPr>
          <w:color w:val="58595B"/>
          <w:sz w:val="18"/>
        </w:rPr>
        <w:t xml:space="preserve">seize substance </w:t>
      </w:r>
      <w:r>
        <w:rPr>
          <w:rFonts w:ascii="Arial" w:hAnsi="Arial"/>
          <w:color w:val="58595B"/>
          <w:sz w:val="18"/>
        </w:rPr>
        <w:t xml:space="preserve">– </w:t>
      </w:r>
      <w:r>
        <w:rPr>
          <w:color w:val="58595B"/>
          <w:sz w:val="18"/>
        </w:rPr>
        <w:t>it is legal to possess</w:t>
      </w:r>
      <w:r>
        <w:rPr>
          <w:color w:val="58595B"/>
          <w:spacing w:val="-5"/>
          <w:sz w:val="18"/>
        </w:rPr>
        <w:t xml:space="preserve"> </w:t>
      </w:r>
      <w:r>
        <w:rPr>
          <w:color w:val="58595B"/>
          <w:sz w:val="18"/>
        </w:rPr>
        <w:t>an</w:t>
      </w:r>
      <w:r>
        <w:rPr>
          <w:color w:val="58595B"/>
          <w:spacing w:val="-4"/>
          <w:sz w:val="18"/>
        </w:rPr>
        <w:t xml:space="preserve"> </w:t>
      </w:r>
      <w:r>
        <w:rPr>
          <w:color w:val="58595B"/>
          <w:sz w:val="18"/>
        </w:rPr>
        <w:t>illegal</w:t>
      </w:r>
      <w:r>
        <w:rPr>
          <w:color w:val="58595B"/>
          <w:spacing w:val="-4"/>
          <w:sz w:val="18"/>
        </w:rPr>
        <w:t xml:space="preserve"> </w:t>
      </w:r>
      <w:r>
        <w:rPr>
          <w:color w:val="58595B"/>
          <w:sz w:val="18"/>
        </w:rPr>
        <w:t>substance</w:t>
      </w:r>
      <w:r>
        <w:rPr>
          <w:color w:val="58595B"/>
          <w:spacing w:val="-4"/>
          <w:sz w:val="18"/>
        </w:rPr>
        <w:t xml:space="preserve"> </w:t>
      </w:r>
      <w:r>
        <w:rPr>
          <w:color w:val="58595B"/>
          <w:sz w:val="18"/>
        </w:rPr>
        <w:t>in</w:t>
      </w:r>
      <w:r>
        <w:rPr>
          <w:color w:val="58595B"/>
          <w:spacing w:val="-4"/>
          <w:sz w:val="18"/>
        </w:rPr>
        <w:t xml:space="preserve"> </w:t>
      </w:r>
      <w:r>
        <w:rPr>
          <w:color w:val="58595B"/>
          <w:sz w:val="18"/>
        </w:rPr>
        <w:t>order</w:t>
      </w:r>
      <w:r>
        <w:rPr>
          <w:color w:val="58595B"/>
          <w:spacing w:val="-8"/>
          <w:sz w:val="18"/>
        </w:rPr>
        <w:t xml:space="preserve"> </w:t>
      </w:r>
      <w:r>
        <w:rPr>
          <w:color w:val="58595B"/>
          <w:sz w:val="18"/>
        </w:rPr>
        <w:t>to</w:t>
      </w:r>
      <w:r>
        <w:rPr>
          <w:color w:val="58595B"/>
          <w:spacing w:val="-4"/>
          <w:sz w:val="18"/>
        </w:rPr>
        <w:t xml:space="preserve"> </w:t>
      </w:r>
      <w:r>
        <w:rPr>
          <w:color w:val="58595B"/>
          <w:sz w:val="18"/>
        </w:rPr>
        <w:t>prevent</w:t>
      </w:r>
      <w:r>
        <w:rPr>
          <w:color w:val="58595B"/>
          <w:spacing w:val="-5"/>
          <w:sz w:val="18"/>
        </w:rPr>
        <w:t xml:space="preserve"> </w:t>
      </w:r>
      <w:r>
        <w:rPr>
          <w:color w:val="58595B"/>
          <w:sz w:val="18"/>
        </w:rPr>
        <w:t>an</w:t>
      </w:r>
      <w:r>
        <w:rPr>
          <w:color w:val="58595B"/>
          <w:spacing w:val="-5"/>
          <w:sz w:val="18"/>
        </w:rPr>
        <w:t xml:space="preserve"> </w:t>
      </w:r>
      <w:r>
        <w:rPr>
          <w:color w:val="58595B"/>
          <w:sz w:val="18"/>
        </w:rPr>
        <w:t>offence being committed and then destroy it or hand it to</w:t>
      </w:r>
      <w:r>
        <w:rPr>
          <w:color w:val="58595B"/>
          <w:spacing w:val="-23"/>
          <w:sz w:val="18"/>
        </w:rPr>
        <w:t xml:space="preserve"> </w:t>
      </w:r>
      <w:r>
        <w:rPr>
          <w:color w:val="58595B"/>
          <w:sz w:val="18"/>
        </w:rPr>
        <w:t>the</w:t>
      </w:r>
      <w:r w:rsidR="005D5760">
        <w:rPr>
          <w:color w:val="58595B"/>
          <w:sz w:val="18"/>
        </w:rPr>
        <w:t xml:space="preserve"> </w:t>
      </w:r>
      <w:r w:rsidRPr="005D5760">
        <w:rPr>
          <w:color w:val="58595B"/>
        </w:rPr>
        <w:t xml:space="preserve">police. If the substance needs to be kept </w:t>
      </w:r>
      <w:r w:rsidRPr="005D5760">
        <w:rPr>
          <w:color w:val="58595B"/>
        </w:rPr>
        <w:t>pending police collection, it should be stored in the</w:t>
      </w:r>
      <w:r w:rsidRPr="005D5760">
        <w:rPr>
          <w:color w:val="58595B"/>
          <w:spacing w:val="-13"/>
        </w:rPr>
        <w:t xml:space="preserve"> </w:t>
      </w:r>
      <w:r w:rsidRPr="005D5760">
        <w:rPr>
          <w:color w:val="58595B"/>
        </w:rPr>
        <w:t>school or college safe. Seal the sample in a plastic bag and include details of the date and time of the seizure/find and witness</w:t>
      </w:r>
      <w:r w:rsidRPr="005D5760">
        <w:rPr>
          <w:color w:val="58595B"/>
          <w:spacing w:val="-9"/>
        </w:rPr>
        <w:t xml:space="preserve"> </w:t>
      </w:r>
      <w:r w:rsidRPr="005D5760">
        <w:rPr>
          <w:color w:val="58595B"/>
        </w:rPr>
        <w:t>present.</w:t>
      </w:r>
    </w:p>
    <w:p w:rsidR="00C31302" w:rsidRDefault="00C31302" w:rsidP="00C31302">
      <w:pPr>
        <w:pStyle w:val="Header"/>
        <w:numPr>
          <w:ilvl w:val="0"/>
          <w:numId w:val="5"/>
        </w:numPr>
        <w:tabs>
          <w:tab w:val="left" w:pos="460"/>
          <w:tab w:val="left" w:pos="461"/>
        </w:tabs>
        <w:spacing w:before="1" w:line="266" w:lineRule="auto"/>
        <w:ind w:right="146"/>
        <w:rPr>
          <w:sz w:val="18"/>
        </w:rPr>
      </w:pPr>
      <w:r>
        <w:rPr>
          <w:color w:val="58595B"/>
          <w:sz w:val="18"/>
        </w:rPr>
        <w:t>Schools and colleges are allowed to dispose of</w:t>
      </w:r>
      <w:r>
        <w:rPr>
          <w:color w:val="58595B"/>
          <w:spacing w:val="-28"/>
          <w:sz w:val="18"/>
        </w:rPr>
        <w:t xml:space="preserve"> </w:t>
      </w:r>
      <w:r>
        <w:rPr>
          <w:color w:val="58595B"/>
          <w:sz w:val="18"/>
        </w:rPr>
        <w:t>substances. If this action is taken, a witness must be present and the action</w:t>
      </w:r>
      <w:r>
        <w:rPr>
          <w:color w:val="58595B"/>
          <w:spacing w:val="-1"/>
          <w:sz w:val="18"/>
        </w:rPr>
        <w:t xml:space="preserve"> </w:t>
      </w:r>
      <w:r>
        <w:rPr>
          <w:color w:val="58595B"/>
          <w:sz w:val="18"/>
        </w:rPr>
        <w:t>recorded.</w:t>
      </w:r>
    </w:p>
    <w:p w:rsidR="00C31302" w:rsidRDefault="00C31302" w:rsidP="00C31302">
      <w:pPr>
        <w:pStyle w:val="Header"/>
        <w:numPr>
          <w:ilvl w:val="0"/>
          <w:numId w:val="5"/>
        </w:numPr>
        <w:tabs>
          <w:tab w:val="left" w:pos="460"/>
          <w:tab w:val="left" w:pos="461"/>
        </w:tabs>
        <w:spacing w:line="266" w:lineRule="auto"/>
        <w:ind w:right="145"/>
        <w:rPr>
          <w:sz w:val="18"/>
        </w:rPr>
      </w:pPr>
      <w:r>
        <w:rPr>
          <w:color w:val="58595B"/>
          <w:sz w:val="18"/>
        </w:rPr>
        <w:t>If a small quantity is found, a school or college can</w:t>
      </w:r>
      <w:r>
        <w:rPr>
          <w:color w:val="58595B"/>
          <w:spacing w:val="-31"/>
          <w:sz w:val="18"/>
        </w:rPr>
        <w:t xml:space="preserve"> </w:t>
      </w:r>
      <w:r>
        <w:rPr>
          <w:color w:val="58595B"/>
          <w:sz w:val="18"/>
        </w:rPr>
        <w:t>manage the incident in line with their drug policy – consider a referral to a local young person drug service for support and</w:t>
      </w:r>
      <w:r>
        <w:rPr>
          <w:color w:val="58595B"/>
          <w:spacing w:val="-1"/>
          <w:sz w:val="18"/>
        </w:rPr>
        <w:t xml:space="preserve"> </w:t>
      </w:r>
      <w:r>
        <w:rPr>
          <w:color w:val="58595B"/>
          <w:sz w:val="18"/>
        </w:rPr>
        <w:t>intervention.</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72"/>
      </w:pPr>
      <w:r>
        <w:rPr>
          <w:color w:val="58595B"/>
        </w:rPr>
        <w:t>The law does not require a school or college to divulge to the police the name of the pupil from whom the drugs were taken but it is advisable to do so;</w:t>
      </w:r>
    </w:p>
    <w:p w:rsidR="00C31302" w:rsidRDefault="00C31302" w:rsidP="00C31302">
      <w:pPr>
        <w:pStyle w:val="ListParagraph1"/>
        <w:spacing w:before="1"/>
        <w:rPr>
          <w:sz w:val="20"/>
        </w:rPr>
      </w:pPr>
    </w:p>
    <w:p w:rsidR="00C31302" w:rsidRDefault="00C31302" w:rsidP="00C31302">
      <w:pPr>
        <w:pStyle w:val="Header"/>
        <w:numPr>
          <w:ilvl w:val="0"/>
          <w:numId w:val="5"/>
        </w:numPr>
        <w:tabs>
          <w:tab w:val="left" w:pos="460"/>
          <w:tab w:val="left" w:pos="461"/>
        </w:tabs>
        <w:spacing w:line="266" w:lineRule="auto"/>
        <w:ind w:right="527"/>
        <w:rPr>
          <w:sz w:val="18"/>
        </w:rPr>
      </w:pPr>
      <w:r>
        <w:rPr>
          <w:color w:val="58595B"/>
          <w:spacing w:val="-2"/>
          <w:sz w:val="18"/>
        </w:rPr>
        <w:t xml:space="preserve">Record </w:t>
      </w:r>
      <w:r>
        <w:rPr>
          <w:color w:val="58595B"/>
          <w:sz w:val="18"/>
        </w:rPr>
        <w:t>full details of the incident, including the</w:t>
      </w:r>
      <w:r>
        <w:rPr>
          <w:color w:val="58595B"/>
          <w:spacing w:val="-29"/>
          <w:sz w:val="18"/>
        </w:rPr>
        <w:t xml:space="preserve"> </w:t>
      </w:r>
      <w:r>
        <w:rPr>
          <w:color w:val="58595B"/>
          <w:sz w:val="18"/>
        </w:rPr>
        <w:t>police incident reference</w:t>
      </w:r>
      <w:r>
        <w:rPr>
          <w:color w:val="58595B"/>
          <w:spacing w:val="-2"/>
          <w:sz w:val="18"/>
        </w:rPr>
        <w:t xml:space="preserve"> </w:t>
      </w:r>
      <w:r>
        <w:rPr>
          <w:color w:val="58595B"/>
          <w:sz w:val="18"/>
        </w:rPr>
        <w:t>number;</w:t>
      </w:r>
    </w:p>
    <w:p w:rsidR="00C31302" w:rsidRDefault="00C31302" w:rsidP="00C31302">
      <w:pPr>
        <w:pStyle w:val="Header"/>
        <w:numPr>
          <w:ilvl w:val="0"/>
          <w:numId w:val="5"/>
        </w:numPr>
        <w:tabs>
          <w:tab w:val="left" w:pos="460"/>
          <w:tab w:val="left" w:pos="461"/>
        </w:tabs>
        <w:spacing w:line="266" w:lineRule="auto"/>
        <w:ind w:right="766"/>
        <w:rPr>
          <w:sz w:val="18"/>
        </w:rPr>
      </w:pPr>
      <w:r>
        <w:rPr>
          <w:color w:val="58595B"/>
          <w:sz w:val="18"/>
        </w:rPr>
        <w:t>inform</w:t>
      </w:r>
      <w:r>
        <w:rPr>
          <w:color w:val="58595B"/>
          <w:spacing w:val="-6"/>
          <w:sz w:val="18"/>
        </w:rPr>
        <w:t xml:space="preserve"> </w:t>
      </w:r>
      <w:r>
        <w:rPr>
          <w:color w:val="58595B"/>
          <w:sz w:val="18"/>
        </w:rPr>
        <w:t>parents/carers,</w:t>
      </w:r>
      <w:r>
        <w:rPr>
          <w:color w:val="58595B"/>
          <w:spacing w:val="-5"/>
          <w:sz w:val="18"/>
        </w:rPr>
        <w:t xml:space="preserve"> </w:t>
      </w:r>
      <w:r>
        <w:rPr>
          <w:color w:val="58595B"/>
          <w:sz w:val="18"/>
        </w:rPr>
        <w:t>unless</w:t>
      </w:r>
      <w:r>
        <w:rPr>
          <w:color w:val="58595B"/>
          <w:spacing w:val="-6"/>
          <w:sz w:val="18"/>
        </w:rPr>
        <w:t xml:space="preserve"> </w:t>
      </w:r>
      <w:r>
        <w:rPr>
          <w:color w:val="58595B"/>
          <w:sz w:val="18"/>
        </w:rPr>
        <w:t>this</w:t>
      </w:r>
      <w:r>
        <w:rPr>
          <w:color w:val="58595B"/>
          <w:spacing w:val="-6"/>
          <w:sz w:val="18"/>
        </w:rPr>
        <w:t xml:space="preserve"> </w:t>
      </w:r>
      <w:r>
        <w:rPr>
          <w:color w:val="58595B"/>
          <w:sz w:val="18"/>
        </w:rPr>
        <w:t>is</w:t>
      </w:r>
      <w:r>
        <w:rPr>
          <w:color w:val="58595B"/>
          <w:spacing w:val="-5"/>
          <w:sz w:val="18"/>
        </w:rPr>
        <w:t xml:space="preserve"> </w:t>
      </w:r>
      <w:r>
        <w:rPr>
          <w:color w:val="58595B"/>
          <w:sz w:val="18"/>
        </w:rPr>
        <w:t>not</w:t>
      </w:r>
      <w:r>
        <w:rPr>
          <w:color w:val="58595B"/>
          <w:spacing w:val="-6"/>
          <w:sz w:val="18"/>
        </w:rPr>
        <w:t xml:space="preserve"> </w:t>
      </w:r>
      <w:r>
        <w:rPr>
          <w:color w:val="58595B"/>
          <w:sz w:val="18"/>
        </w:rPr>
        <w:t>in</w:t>
      </w:r>
      <w:r>
        <w:rPr>
          <w:color w:val="58595B"/>
          <w:spacing w:val="-5"/>
          <w:sz w:val="18"/>
        </w:rPr>
        <w:t xml:space="preserve"> </w:t>
      </w:r>
      <w:r>
        <w:rPr>
          <w:color w:val="58595B"/>
          <w:sz w:val="18"/>
        </w:rPr>
        <w:t>the</w:t>
      </w:r>
      <w:r>
        <w:rPr>
          <w:color w:val="58595B"/>
          <w:spacing w:val="-6"/>
          <w:sz w:val="18"/>
        </w:rPr>
        <w:t xml:space="preserve"> </w:t>
      </w:r>
      <w:r>
        <w:rPr>
          <w:color w:val="58595B"/>
          <w:sz w:val="18"/>
        </w:rPr>
        <w:t>best interests of the</w:t>
      </w:r>
      <w:r>
        <w:rPr>
          <w:color w:val="58595B"/>
          <w:spacing w:val="-6"/>
          <w:sz w:val="18"/>
        </w:rPr>
        <w:t xml:space="preserve"> </w:t>
      </w:r>
      <w:r>
        <w:rPr>
          <w:color w:val="58595B"/>
          <w:sz w:val="18"/>
        </w:rPr>
        <w:t>student;</w:t>
      </w:r>
    </w:p>
    <w:p w:rsidR="00C31302" w:rsidRDefault="00C31302" w:rsidP="00C31302">
      <w:pPr>
        <w:pStyle w:val="Header"/>
        <w:numPr>
          <w:ilvl w:val="0"/>
          <w:numId w:val="5"/>
        </w:numPr>
        <w:tabs>
          <w:tab w:val="left" w:pos="460"/>
          <w:tab w:val="left" w:pos="461"/>
        </w:tabs>
        <w:spacing w:before="1" w:line="266" w:lineRule="auto"/>
        <w:ind w:right="206"/>
        <w:rPr>
          <w:sz w:val="18"/>
        </w:rPr>
      </w:pPr>
      <w:r>
        <w:rPr>
          <w:color w:val="58595B"/>
          <w:sz w:val="18"/>
        </w:rPr>
        <w:t>identify</w:t>
      </w:r>
      <w:r>
        <w:rPr>
          <w:color w:val="58595B"/>
          <w:spacing w:val="-9"/>
          <w:sz w:val="18"/>
        </w:rPr>
        <w:t xml:space="preserve"> </w:t>
      </w:r>
      <w:r>
        <w:rPr>
          <w:color w:val="58595B"/>
          <w:sz w:val="18"/>
        </w:rPr>
        <w:t>any</w:t>
      </w:r>
      <w:r>
        <w:rPr>
          <w:color w:val="58595B"/>
          <w:spacing w:val="-9"/>
          <w:sz w:val="18"/>
        </w:rPr>
        <w:t xml:space="preserve"> </w:t>
      </w:r>
      <w:r>
        <w:rPr>
          <w:color w:val="58595B"/>
          <w:sz w:val="18"/>
        </w:rPr>
        <w:t>safeguarding</w:t>
      </w:r>
      <w:r>
        <w:rPr>
          <w:color w:val="58595B"/>
          <w:spacing w:val="-5"/>
          <w:sz w:val="18"/>
        </w:rPr>
        <w:t xml:space="preserve"> </w:t>
      </w:r>
      <w:r>
        <w:rPr>
          <w:color w:val="58595B"/>
          <w:sz w:val="18"/>
        </w:rPr>
        <w:t>concerns</w:t>
      </w:r>
      <w:r>
        <w:rPr>
          <w:color w:val="58595B"/>
          <w:spacing w:val="-4"/>
          <w:sz w:val="18"/>
        </w:rPr>
        <w:t xml:space="preserve"> </w:t>
      </w:r>
      <w:r>
        <w:rPr>
          <w:color w:val="58595B"/>
          <w:sz w:val="18"/>
        </w:rPr>
        <w:t>and</w:t>
      </w:r>
      <w:r>
        <w:rPr>
          <w:color w:val="58595B"/>
          <w:spacing w:val="-5"/>
          <w:sz w:val="18"/>
        </w:rPr>
        <w:t xml:space="preserve"> </w:t>
      </w:r>
      <w:r>
        <w:rPr>
          <w:color w:val="58595B"/>
          <w:sz w:val="18"/>
        </w:rPr>
        <w:t>develop</w:t>
      </w:r>
      <w:r>
        <w:rPr>
          <w:color w:val="58595B"/>
          <w:spacing w:val="-4"/>
          <w:sz w:val="18"/>
        </w:rPr>
        <w:t xml:space="preserve"> </w:t>
      </w:r>
      <w:r>
        <w:rPr>
          <w:color w:val="58595B"/>
          <w:sz w:val="18"/>
        </w:rPr>
        <w:t>a</w:t>
      </w:r>
      <w:r>
        <w:rPr>
          <w:color w:val="58595B"/>
          <w:spacing w:val="-5"/>
          <w:sz w:val="18"/>
        </w:rPr>
        <w:t xml:space="preserve"> </w:t>
      </w:r>
      <w:r>
        <w:rPr>
          <w:color w:val="58595B"/>
          <w:sz w:val="18"/>
        </w:rPr>
        <w:t>support and disciplinary</w:t>
      </w:r>
      <w:r>
        <w:rPr>
          <w:color w:val="58595B"/>
          <w:spacing w:val="-6"/>
          <w:sz w:val="18"/>
        </w:rPr>
        <w:t xml:space="preserve"> </w:t>
      </w:r>
      <w:r>
        <w:rPr>
          <w:color w:val="58595B"/>
          <w:sz w:val="18"/>
        </w:rPr>
        <w:t>response.</w:t>
      </w:r>
    </w:p>
    <w:p w:rsidR="00C31302" w:rsidRDefault="00C31302" w:rsidP="00C31302">
      <w:pPr>
        <w:pStyle w:val="ListParagraph1"/>
        <w:rPr>
          <w:sz w:val="20"/>
        </w:rPr>
      </w:pPr>
    </w:p>
    <w:p w:rsidR="00C31302" w:rsidRPr="005D5760" w:rsidRDefault="00C31302" w:rsidP="005D5760">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ind w:hanging="361"/>
        <w:rPr>
          <w:sz w:val="18"/>
        </w:rPr>
      </w:pPr>
      <w:r>
        <w:rPr>
          <w:color w:val="58595B"/>
          <w:sz w:val="18"/>
        </w:rPr>
        <w:t>What age are the students</w:t>
      </w:r>
      <w:r>
        <w:rPr>
          <w:color w:val="58595B"/>
          <w:spacing w:val="-6"/>
          <w:sz w:val="18"/>
        </w:rPr>
        <w:t xml:space="preserve"> </w:t>
      </w:r>
      <w:r>
        <w:rPr>
          <w:color w:val="58595B"/>
          <w:sz w:val="18"/>
        </w:rPr>
        <w:t>involved?</w:t>
      </w:r>
    </w:p>
    <w:p w:rsidR="00C31302" w:rsidRDefault="00C31302" w:rsidP="00C31302">
      <w:pPr>
        <w:pStyle w:val="Header"/>
        <w:numPr>
          <w:ilvl w:val="0"/>
          <w:numId w:val="5"/>
        </w:numPr>
        <w:tabs>
          <w:tab w:val="left" w:pos="460"/>
          <w:tab w:val="left" w:pos="461"/>
        </w:tabs>
        <w:spacing w:line="266" w:lineRule="auto"/>
        <w:ind w:right="556"/>
        <w:rPr>
          <w:sz w:val="18"/>
        </w:rPr>
      </w:pPr>
      <w:r>
        <w:rPr>
          <w:color w:val="58595B"/>
          <w:sz w:val="18"/>
        </w:rPr>
        <w:t>Is</w:t>
      </w:r>
      <w:r>
        <w:rPr>
          <w:color w:val="58595B"/>
          <w:spacing w:val="-4"/>
          <w:sz w:val="18"/>
        </w:rPr>
        <w:t xml:space="preserve"> </w:t>
      </w:r>
      <w:r>
        <w:rPr>
          <w:color w:val="58595B"/>
          <w:sz w:val="18"/>
        </w:rPr>
        <w:t>there</w:t>
      </w:r>
      <w:r>
        <w:rPr>
          <w:color w:val="58595B"/>
          <w:spacing w:val="-4"/>
          <w:sz w:val="18"/>
        </w:rPr>
        <w:t xml:space="preserve"> </w:t>
      </w:r>
      <w:r>
        <w:rPr>
          <w:color w:val="58595B"/>
          <w:sz w:val="18"/>
        </w:rPr>
        <w:t>a</w:t>
      </w:r>
      <w:r>
        <w:rPr>
          <w:color w:val="58595B"/>
          <w:spacing w:val="-3"/>
          <w:sz w:val="18"/>
        </w:rPr>
        <w:t xml:space="preserve"> </w:t>
      </w:r>
      <w:r>
        <w:rPr>
          <w:color w:val="58595B"/>
          <w:sz w:val="18"/>
        </w:rPr>
        <w:t>large</w:t>
      </w:r>
      <w:r>
        <w:rPr>
          <w:color w:val="58595B"/>
          <w:spacing w:val="-4"/>
          <w:sz w:val="18"/>
        </w:rPr>
        <w:t xml:space="preserve"> </w:t>
      </w:r>
      <w:r>
        <w:rPr>
          <w:color w:val="58595B"/>
          <w:sz w:val="18"/>
        </w:rPr>
        <w:t>amount</w:t>
      </w:r>
      <w:r>
        <w:rPr>
          <w:color w:val="58595B"/>
          <w:spacing w:val="-4"/>
          <w:sz w:val="18"/>
        </w:rPr>
        <w:t xml:space="preserve"> </w:t>
      </w:r>
      <w:r>
        <w:rPr>
          <w:color w:val="58595B"/>
          <w:sz w:val="18"/>
        </w:rPr>
        <w:t>or</w:t>
      </w:r>
      <w:r>
        <w:rPr>
          <w:color w:val="58595B"/>
          <w:spacing w:val="-8"/>
          <w:sz w:val="18"/>
        </w:rPr>
        <w:t xml:space="preserve"> </w:t>
      </w:r>
      <w:r>
        <w:rPr>
          <w:color w:val="58595B"/>
          <w:sz w:val="18"/>
        </w:rPr>
        <w:t>the</w:t>
      </w:r>
      <w:r>
        <w:rPr>
          <w:color w:val="58595B"/>
          <w:spacing w:val="-4"/>
          <w:sz w:val="18"/>
        </w:rPr>
        <w:t xml:space="preserve"> </w:t>
      </w:r>
      <w:r>
        <w:rPr>
          <w:color w:val="58595B"/>
          <w:sz w:val="18"/>
        </w:rPr>
        <w:t>substance</w:t>
      </w:r>
      <w:r>
        <w:rPr>
          <w:color w:val="58595B"/>
          <w:spacing w:val="-4"/>
          <w:sz w:val="18"/>
        </w:rPr>
        <w:t xml:space="preserve"> </w:t>
      </w:r>
      <w:r>
        <w:rPr>
          <w:color w:val="58595B"/>
          <w:sz w:val="18"/>
        </w:rPr>
        <w:t>prepared</w:t>
      </w:r>
      <w:r>
        <w:rPr>
          <w:color w:val="58595B"/>
          <w:spacing w:val="-3"/>
          <w:sz w:val="18"/>
        </w:rPr>
        <w:t xml:space="preserve"> </w:t>
      </w:r>
      <w:r>
        <w:rPr>
          <w:color w:val="58595B"/>
          <w:sz w:val="18"/>
        </w:rPr>
        <w:t>for dealing?</w:t>
      </w:r>
    </w:p>
    <w:p w:rsidR="00C31302" w:rsidRDefault="00C31302" w:rsidP="00C31302">
      <w:pPr>
        <w:pStyle w:val="Header"/>
        <w:numPr>
          <w:ilvl w:val="0"/>
          <w:numId w:val="5"/>
        </w:numPr>
        <w:tabs>
          <w:tab w:val="left" w:pos="460"/>
          <w:tab w:val="left" w:pos="461"/>
        </w:tabs>
        <w:ind w:hanging="361"/>
        <w:rPr>
          <w:sz w:val="18"/>
        </w:rPr>
      </w:pPr>
      <w:r>
        <w:rPr>
          <w:color w:val="58595B"/>
          <w:sz w:val="18"/>
        </w:rPr>
        <w:t>Are there signs and symptoms of problematic drug</w:t>
      </w:r>
      <w:r>
        <w:rPr>
          <w:color w:val="58595B"/>
          <w:spacing w:val="-16"/>
          <w:sz w:val="18"/>
        </w:rPr>
        <w:t xml:space="preserve"> </w:t>
      </w:r>
      <w:r>
        <w:rPr>
          <w:color w:val="58595B"/>
          <w:sz w:val="18"/>
        </w:rPr>
        <w:t>use</w:t>
      </w:r>
    </w:p>
    <w:p w:rsidR="00C31302" w:rsidRDefault="00C31302" w:rsidP="00C31302">
      <w:pPr>
        <w:pStyle w:val="ListParagraph1"/>
        <w:spacing w:before="24"/>
        <w:ind w:left="460"/>
      </w:pPr>
      <w:r>
        <w:rPr>
          <w:color w:val="58595B"/>
        </w:rPr>
        <w:t>e.g. change of appearance/behaviour?</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Is there any indication of links to gangs or county</w:t>
      </w:r>
      <w:r>
        <w:rPr>
          <w:color w:val="58595B"/>
          <w:spacing w:val="-30"/>
          <w:sz w:val="18"/>
        </w:rPr>
        <w:t xml:space="preserve"> </w:t>
      </w:r>
      <w:r>
        <w:rPr>
          <w:color w:val="58595B"/>
          <w:sz w:val="18"/>
        </w:rPr>
        <w:t>lines?</w:t>
      </w:r>
    </w:p>
    <w:p w:rsidR="00C31302" w:rsidRPr="005D5760" w:rsidRDefault="00C31302" w:rsidP="005D5760">
      <w:pPr>
        <w:pStyle w:val="Heading5"/>
      </w:pPr>
      <w:r>
        <w:rPr>
          <w:color w:val="7C5A9F"/>
        </w:rPr>
        <w:t>If there are rumours of drug use within the school or college</w:t>
      </w:r>
    </w:p>
    <w:p w:rsidR="00C31302" w:rsidRPr="005D5760" w:rsidRDefault="00C31302" w:rsidP="005D5760">
      <w:pPr>
        <w:pStyle w:val="ListParagraph1"/>
        <w:spacing w:line="266" w:lineRule="auto"/>
        <w:ind w:left="100" w:right="72"/>
      </w:pPr>
      <w:r>
        <w:rPr>
          <w:color w:val="58595B"/>
        </w:rPr>
        <w:t>School and college staff are best placed to decide on the most appropriate response to tackling drugs within their school. This is most effective when:</w:t>
      </w:r>
    </w:p>
    <w:p w:rsidR="00C31302" w:rsidRDefault="00C31302" w:rsidP="00C31302">
      <w:pPr>
        <w:pStyle w:val="Header"/>
        <w:numPr>
          <w:ilvl w:val="0"/>
          <w:numId w:val="5"/>
        </w:numPr>
        <w:tabs>
          <w:tab w:val="left" w:pos="460"/>
          <w:tab w:val="left" w:pos="461"/>
        </w:tabs>
        <w:spacing w:line="266" w:lineRule="auto"/>
        <w:ind w:right="198"/>
        <w:rPr>
          <w:sz w:val="18"/>
        </w:rPr>
      </w:pPr>
      <w:r>
        <w:rPr>
          <w:color w:val="58595B"/>
          <w:sz w:val="18"/>
        </w:rPr>
        <w:t>It is supported by the whole school or college</w:t>
      </w:r>
      <w:r>
        <w:rPr>
          <w:color w:val="58595B"/>
          <w:spacing w:val="-33"/>
          <w:sz w:val="18"/>
        </w:rPr>
        <w:t xml:space="preserve"> </w:t>
      </w:r>
      <w:r>
        <w:rPr>
          <w:color w:val="58595B"/>
          <w:sz w:val="18"/>
        </w:rPr>
        <w:t>community; with a current schools drugs and alcohol policy in</w:t>
      </w:r>
      <w:r>
        <w:rPr>
          <w:color w:val="58595B"/>
          <w:spacing w:val="-23"/>
          <w:sz w:val="18"/>
        </w:rPr>
        <w:t xml:space="preserve"> </w:t>
      </w:r>
      <w:r>
        <w:rPr>
          <w:color w:val="58595B"/>
          <w:sz w:val="18"/>
        </w:rPr>
        <w:t>place</w:t>
      </w:r>
    </w:p>
    <w:p w:rsidR="00C31302" w:rsidRDefault="00C31302" w:rsidP="00C31302">
      <w:pPr>
        <w:spacing w:line="266" w:lineRule="auto"/>
        <w:rPr>
          <w:sz w:val="18"/>
        </w:rPr>
        <w:sectPr w:rsidR="00C31302">
          <w:type w:val="continuous"/>
          <w:pgSz w:w="17680" w:h="12750" w:orient="landscape"/>
          <w:pgMar w:top="0" w:right="1000" w:bottom="0" w:left="1000" w:header="720" w:footer="720" w:gutter="0"/>
          <w:cols w:num="3" w:space="720" w:equalWidth="0">
            <w:col w:w="5081" w:space="158"/>
            <w:col w:w="5097" w:space="142"/>
            <w:col w:w="5202"/>
          </w:cols>
        </w:sectPr>
      </w:pPr>
    </w:p>
    <w:p w:rsidR="00C31302" w:rsidRDefault="00887D92" w:rsidP="00C31302">
      <w:pPr>
        <w:pStyle w:val="ListParagraph1"/>
        <w:ind w:left="-583"/>
        <w:rPr>
          <w:sz w:val="20"/>
        </w:rPr>
      </w:pPr>
      <w:r>
        <w:rPr>
          <w:sz w:val="20"/>
        </w:rPr>
      </w:r>
      <w:r>
        <w:rPr>
          <w:sz w:val="20"/>
        </w:rPr>
        <w:pict>
          <v:group id="_x0000_s1157" style="width:.25pt;height:15pt;mso-position-horizontal-relative:char;mso-position-vertical-relative:line" coordsize="5,300">
            <v:line id="_x0000_s1158"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887D92" w:rsidP="005D5760">
      <w:pPr>
        <w:pStyle w:val="ListParagraph1"/>
        <w:spacing w:line="20" w:lineRule="exact"/>
        <w:ind w:left="-1003"/>
        <w:rPr>
          <w:sz w:val="2"/>
        </w:rPr>
        <w:sectPr w:rsidR="00C31302" w:rsidRPr="005D5760">
          <w:pgSz w:w="17680" w:h="12750" w:orient="landscape"/>
          <w:pgMar w:top="0" w:right="1000" w:bottom="920" w:left="1000" w:header="0" w:footer="735" w:gutter="0"/>
          <w:cols w:space="720"/>
        </w:sectPr>
      </w:pPr>
      <w:r>
        <w:rPr>
          <w:sz w:val="2"/>
        </w:rPr>
      </w:r>
      <w:r>
        <w:rPr>
          <w:sz w:val="2"/>
        </w:rPr>
        <w:pict>
          <v:group id="_x0000_s1155" style="width:15pt;height:.25pt;mso-position-horizontal-relative:char;mso-position-vertical-relative:line" coordsize="300,5">
            <v:line id="_x0000_s1156" style="position:absolute" from="300,3" to="0,3" strokeweight=".25pt"/>
            <w10:wrap type="none"/>
            <w10:anchorlock/>
          </v:group>
        </w:pict>
      </w:r>
    </w:p>
    <w:p w:rsidR="00C31302" w:rsidRDefault="00887D92" w:rsidP="00C31302">
      <w:pPr>
        <w:pStyle w:val="Header"/>
        <w:numPr>
          <w:ilvl w:val="0"/>
          <w:numId w:val="5"/>
        </w:numPr>
        <w:tabs>
          <w:tab w:val="left" w:pos="460"/>
          <w:tab w:val="left" w:pos="461"/>
        </w:tabs>
        <w:spacing w:before="101" w:line="266" w:lineRule="auto"/>
        <w:ind w:right="226"/>
        <w:rPr>
          <w:sz w:val="18"/>
        </w:rPr>
      </w:pPr>
      <w:r>
        <w:rPr>
          <w:lang w:val="en-US" w:eastAsia="en-US"/>
        </w:rPr>
        <w:pict>
          <v:line id="_x0000_s1208" style="position:absolute;left:0;text-align:left;z-index:251680768;mso-position-horizontal-relative:page;mso-position-vertical-relative:page" from="868.9pt,21pt" to="883.9pt,21pt" strokeweight=".25pt">
            <w10:wrap anchorx="page" anchory="page"/>
          </v:line>
        </w:pict>
      </w:r>
      <w:r>
        <w:rPr>
          <w:lang w:val="en-US" w:eastAsia="en-US"/>
        </w:rPr>
        <w:pict>
          <v:line id="_x0000_s1209" style="position:absolute;left:0;text-align:left;z-index:251681792;mso-position-horizontal-relative:page;mso-position-vertical-relative:page" from="862.9pt,15pt" to="862.9pt,0" strokeweight=".25pt">
            <w10:wrap anchorx="page" anchory="page"/>
          </v:line>
        </w:pict>
      </w:r>
      <w:r w:rsidR="00C31302">
        <w:rPr>
          <w:color w:val="58595B"/>
          <w:sz w:val="18"/>
        </w:rPr>
        <w:t xml:space="preserve">Drug education is part of a well-planned programme of PSHE education delivered in a supportive environment, where students are aware of the school or college rules, feel able to engage in open discussion and feel </w:t>
      </w:r>
      <w:r w:rsidR="00C31302">
        <w:rPr>
          <w:color w:val="58595B"/>
          <w:spacing w:val="-4"/>
          <w:sz w:val="18"/>
        </w:rPr>
        <w:t xml:space="preserve">confident </w:t>
      </w:r>
      <w:r w:rsidR="00C31302">
        <w:rPr>
          <w:color w:val="58595B"/>
          <w:sz w:val="18"/>
        </w:rPr>
        <w:t>about asking for help if</w:t>
      </w:r>
      <w:r w:rsidR="00C31302">
        <w:rPr>
          <w:color w:val="58595B"/>
          <w:spacing w:val="-9"/>
          <w:sz w:val="18"/>
        </w:rPr>
        <w:t xml:space="preserve"> </w:t>
      </w:r>
      <w:r w:rsidR="00C31302">
        <w:rPr>
          <w:color w:val="58595B"/>
          <w:sz w:val="18"/>
        </w:rPr>
        <w:t>necessary;</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Staff have access to high quality training and</w:t>
      </w:r>
      <w:r>
        <w:rPr>
          <w:color w:val="58595B"/>
          <w:spacing w:val="-20"/>
          <w:sz w:val="18"/>
        </w:rPr>
        <w:t xml:space="preserve"> </w:t>
      </w:r>
      <w:r>
        <w:rPr>
          <w:color w:val="58595B"/>
          <w:sz w:val="18"/>
        </w:rPr>
        <w:t>support</w:t>
      </w:r>
    </w:p>
    <w:p w:rsidR="00C31302" w:rsidRPr="005D5760" w:rsidRDefault="00C31302" w:rsidP="005D5760">
      <w:pPr>
        <w:pStyle w:val="Heading5"/>
      </w:pPr>
      <w:r>
        <w:rPr>
          <w:color w:val="7C5A9F"/>
        </w:rPr>
        <w:t>Involving the police</w:t>
      </w:r>
    </w:p>
    <w:p w:rsidR="00C31302" w:rsidRPr="005D5760" w:rsidRDefault="00C31302" w:rsidP="005D5760">
      <w:pPr>
        <w:pStyle w:val="ListParagraph1"/>
        <w:spacing w:before="1" w:line="266" w:lineRule="auto"/>
        <w:ind w:left="100" w:right="570"/>
      </w:pPr>
      <w:r>
        <w:rPr>
          <w:color w:val="58595B"/>
        </w:rPr>
        <w:t>It is essential to work in partnership with local officers for support and advice and where required, operational intervention.</w:t>
      </w:r>
    </w:p>
    <w:p w:rsidR="00C31302" w:rsidRPr="005D5760" w:rsidRDefault="00C31302" w:rsidP="005D5760">
      <w:pPr>
        <w:pStyle w:val="Heading5"/>
      </w:pPr>
      <w:r>
        <w:rPr>
          <w:color w:val="7C5A9F"/>
        </w:rPr>
        <w:t>Drug Dogs and Drug Testing</w:t>
      </w:r>
    </w:p>
    <w:p w:rsidR="00C31302" w:rsidRPr="005D5760" w:rsidRDefault="00C31302" w:rsidP="005D5760">
      <w:pPr>
        <w:pStyle w:val="ListParagraph1"/>
        <w:spacing w:line="266" w:lineRule="auto"/>
        <w:ind w:left="100"/>
      </w:pPr>
      <w:r>
        <w:rPr>
          <w:color w:val="58595B"/>
        </w:rPr>
        <w:t>The National Police Chief’s Council does not recommend that drug dogs and drug testing should be used for searches where there is no evidence of the presence of drugs on school or college premises.</w:t>
      </w:r>
    </w:p>
    <w:p w:rsidR="00C31302" w:rsidRPr="005D5760" w:rsidRDefault="00C31302" w:rsidP="005D5760">
      <w:pPr>
        <w:pStyle w:val="Heading5"/>
      </w:pPr>
      <w:r>
        <w:rPr>
          <w:color w:val="7C5A9F"/>
        </w:rPr>
        <w:t>Prevention</w:t>
      </w:r>
    </w:p>
    <w:p w:rsidR="00C31302" w:rsidRDefault="00C31302" w:rsidP="00C31302">
      <w:pPr>
        <w:pStyle w:val="ListParagraph1"/>
        <w:spacing w:line="266" w:lineRule="auto"/>
        <w:ind w:left="100" w:right="37"/>
      </w:pPr>
      <w:r>
        <w:rPr>
          <w:color w:val="58595B"/>
        </w:rPr>
        <w:t>Schools and colleges should ensure that students have access to</w:t>
      </w:r>
      <w:r>
        <w:rPr>
          <w:color w:val="58595B"/>
          <w:spacing w:val="-5"/>
        </w:rPr>
        <w:t xml:space="preserve"> </w:t>
      </w:r>
      <w:r>
        <w:rPr>
          <w:color w:val="58595B"/>
        </w:rPr>
        <w:t>and</w:t>
      </w:r>
      <w:r>
        <w:rPr>
          <w:color w:val="58595B"/>
          <w:spacing w:val="-4"/>
        </w:rPr>
        <w:t xml:space="preserve"> </w:t>
      </w:r>
      <w:r>
        <w:rPr>
          <w:color w:val="58595B"/>
        </w:rPr>
        <w:t>knowledge</w:t>
      </w:r>
      <w:r>
        <w:rPr>
          <w:color w:val="58595B"/>
          <w:spacing w:val="-4"/>
        </w:rPr>
        <w:t xml:space="preserve"> </w:t>
      </w:r>
      <w:r>
        <w:rPr>
          <w:color w:val="58595B"/>
        </w:rPr>
        <w:t>of</w:t>
      </w:r>
      <w:r>
        <w:rPr>
          <w:color w:val="58595B"/>
          <w:spacing w:val="-7"/>
        </w:rPr>
        <w:t xml:space="preserve"> </w:t>
      </w:r>
      <w:r>
        <w:rPr>
          <w:color w:val="58595B"/>
        </w:rPr>
        <w:t>up-to-date</w:t>
      </w:r>
      <w:r>
        <w:rPr>
          <w:color w:val="58595B"/>
          <w:spacing w:val="-4"/>
        </w:rPr>
        <w:t xml:space="preserve"> </w:t>
      </w:r>
      <w:r>
        <w:rPr>
          <w:color w:val="58595B"/>
        </w:rPr>
        <w:t>information</w:t>
      </w:r>
      <w:r>
        <w:rPr>
          <w:color w:val="58595B"/>
          <w:spacing w:val="-5"/>
        </w:rPr>
        <w:t xml:space="preserve"> </w:t>
      </w:r>
      <w:r>
        <w:rPr>
          <w:color w:val="58595B"/>
        </w:rPr>
        <w:t>on</w:t>
      </w:r>
      <w:r>
        <w:rPr>
          <w:color w:val="58595B"/>
          <w:spacing w:val="-4"/>
        </w:rPr>
        <w:t xml:space="preserve"> </w:t>
      </w:r>
      <w:r>
        <w:rPr>
          <w:color w:val="58595B"/>
        </w:rPr>
        <w:t>sources</w:t>
      </w:r>
      <w:r>
        <w:rPr>
          <w:color w:val="58595B"/>
          <w:spacing w:val="-4"/>
        </w:rPr>
        <w:t xml:space="preserve"> </w:t>
      </w:r>
      <w:r>
        <w:rPr>
          <w:color w:val="58595B"/>
        </w:rPr>
        <w:t>of</w:t>
      </w:r>
      <w:r>
        <w:rPr>
          <w:color w:val="58595B"/>
          <w:spacing w:val="-7"/>
        </w:rPr>
        <w:t xml:space="preserve"> </w:t>
      </w:r>
      <w:r>
        <w:rPr>
          <w:color w:val="58595B"/>
        </w:rPr>
        <w:t>help.</w:t>
      </w:r>
    </w:p>
    <w:p w:rsidR="00C31302" w:rsidRPr="005D5760" w:rsidRDefault="00C31302" w:rsidP="005D5760">
      <w:pPr>
        <w:pStyle w:val="ListParagraph1"/>
        <w:spacing w:before="1" w:line="266" w:lineRule="auto"/>
        <w:ind w:left="100" w:right="177"/>
      </w:pPr>
      <w:r>
        <w:rPr>
          <w:color w:val="58595B"/>
        </w:rPr>
        <w:t>This includes local and national helplines (including FRANK for drugs, NHS Smoking Services for tobacco and Drinkline for alcohol), youth and community services and drug services. These sources can be used as part of, or in addition to, the school or college’s own drug and alcohol education.</w:t>
      </w:r>
    </w:p>
    <w:p w:rsidR="00C31302" w:rsidRDefault="00C31302" w:rsidP="00C31302">
      <w:pPr>
        <w:pStyle w:val="ListParagraph1"/>
        <w:spacing w:before="1" w:line="266" w:lineRule="auto"/>
        <w:ind w:left="100" w:right="134"/>
      </w:pPr>
      <w:r>
        <w:rPr>
          <w:color w:val="58595B"/>
        </w:rPr>
        <w:t>When evaluating the behaviour and safety of students under the Ofsted inspection framework, inspectors will consider student’s ability to assess and manage risk appropriately and to keep themselves safe. In supplementary PSHE guidance for subject survey visits, students awareness of the dangers of</w:t>
      </w:r>
    </w:p>
    <w:p w:rsidR="005D5760" w:rsidRDefault="00C31302" w:rsidP="005D5760">
      <w:pPr>
        <w:pStyle w:val="ListParagraph1"/>
        <w:spacing w:line="266" w:lineRule="auto"/>
        <w:ind w:left="100"/>
        <w:rPr>
          <w:color w:val="58595B"/>
        </w:rPr>
      </w:pPr>
      <w:r>
        <w:rPr>
          <w:color w:val="58595B"/>
        </w:rPr>
        <w:t>substance misuse is included in the criteria for inspectors when grading the quality of PSHE delivery.</w:t>
      </w:r>
    </w:p>
    <w:p w:rsidR="00C31302" w:rsidRDefault="005D5760" w:rsidP="005D5760">
      <w:pPr>
        <w:pStyle w:val="ListParagraph1"/>
        <w:spacing w:line="266" w:lineRule="auto"/>
        <w:ind w:left="100"/>
      </w:pPr>
      <w:r>
        <w:rPr>
          <w:color w:val="58595B"/>
        </w:rPr>
        <w:t>B</w:t>
      </w:r>
      <w:r w:rsidR="00C31302">
        <w:rPr>
          <w:color w:val="7C5A9F"/>
        </w:rPr>
        <w:t>ehaviour Management</w:t>
      </w:r>
    </w:p>
    <w:p w:rsidR="00C31302" w:rsidRPr="005D5760" w:rsidRDefault="00C31302" w:rsidP="005D5760">
      <w:pPr>
        <w:pStyle w:val="ListParagraph1"/>
        <w:spacing w:line="266" w:lineRule="auto"/>
        <w:ind w:left="0"/>
      </w:pPr>
      <w:r>
        <w:rPr>
          <w:color w:val="58595B"/>
        </w:rPr>
        <w:t>Any response to drug-related incidents must balance the needs of the individual students with the wider school and college</w:t>
      </w:r>
      <w:r w:rsidR="005D5760">
        <w:t xml:space="preserve"> </w:t>
      </w:r>
      <w:r>
        <w:rPr>
          <w:color w:val="58595B"/>
        </w:rPr>
        <w:t xml:space="preserve">community. In deciding what action to take, </w:t>
      </w:r>
      <w:r>
        <w:rPr>
          <w:color w:val="58595B"/>
        </w:rPr>
        <w:t>schools and colleges should follow their own disciplinary procedures.</w:t>
      </w:r>
    </w:p>
    <w:p w:rsidR="00C31302" w:rsidRPr="005D5760" w:rsidRDefault="00C31302" w:rsidP="005D5760">
      <w:pPr>
        <w:pStyle w:val="ListParagraph1"/>
        <w:spacing w:line="266" w:lineRule="auto"/>
        <w:ind w:left="100" w:right="6"/>
      </w:pPr>
      <w:r>
        <w:rPr>
          <w:color w:val="58595B"/>
        </w:rPr>
        <w:t xml:space="preserve">Exclusion should not be the automatic response to a drug incident and permanent exclusion should only be used in serious cases. More detail on excluding students can be found in the </w:t>
      </w:r>
      <w:r>
        <w:rPr>
          <w:color w:val="7C5A9F"/>
          <w:u w:val="single" w:color="7C5A9F"/>
        </w:rPr>
        <w:t>DfE exclusion guidance</w:t>
      </w:r>
      <w:r>
        <w:rPr>
          <w:color w:val="58595B"/>
        </w:rPr>
        <w:t>.</w:t>
      </w:r>
    </w:p>
    <w:p w:rsidR="00C31302" w:rsidRDefault="00C31302" w:rsidP="00C31302">
      <w:pPr>
        <w:pStyle w:val="ListParagraph1"/>
        <w:spacing w:line="266" w:lineRule="auto"/>
        <w:ind w:left="100" w:right="484"/>
      </w:pPr>
      <w:r>
        <w:rPr>
          <w:color w:val="58595B"/>
        </w:rPr>
        <w:t>Drug use can be a symptom of other problems and schools and colleges should be ready to involve or refer</w:t>
      </w:r>
    </w:p>
    <w:p w:rsidR="00C31302" w:rsidRPr="005D5760" w:rsidRDefault="00C31302" w:rsidP="005D5760">
      <w:pPr>
        <w:pStyle w:val="ListParagraph1"/>
        <w:spacing w:line="266" w:lineRule="auto"/>
        <w:ind w:left="100" w:right="-14"/>
      </w:pPr>
      <w:r>
        <w:rPr>
          <w:color w:val="58595B"/>
        </w:rPr>
        <w:t>students to other services when needed. It is important that schools and colleges are aware of the relevant youth and family support services available in their local area.</w:t>
      </w:r>
    </w:p>
    <w:p w:rsidR="00C31302" w:rsidRDefault="00C31302" w:rsidP="00C31302">
      <w:pPr>
        <w:pStyle w:val="ListParagraph1"/>
        <w:spacing w:line="266" w:lineRule="auto"/>
        <w:ind w:left="100" w:right="484"/>
      </w:pPr>
      <w:r>
        <w:rPr>
          <w:color w:val="58595B"/>
        </w:rPr>
        <w:t>Sources of advice and local services should be listed in the</w:t>
      </w:r>
      <w:r>
        <w:rPr>
          <w:color w:val="58595B"/>
          <w:spacing w:val="-5"/>
        </w:rPr>
        <w:t xml:space="preserve"> </w:t>
      </w:r>
      <w:r>
        <w:rPr>
          <w:color w:val="58595B"/>
        </w:rPr>
        <w:t>school</w:t>
      </w:r>
      <w:r>
        <w:rPr>
          <w:color w:val="58595B"/>
          <w:spacing w:val="-3"/>
        </w:rPr>
        <w:t xml:space="preserve"> </w:t>
      </w:r>
      <w:r>
        <w:rPr>
          <w:color w:val="58595B"/>
        </w:rPr>
        <w:t>or</w:t>
      </w:r>
      <w:r>
        <w:rPr>
          <w:color w:val="58595B"/>
          <w:spacing w:val="-7"/>
        </w:rPr>
        <w:t xml:space="preserve"> </w:t>
      </w:r>
      <w:r>
        <w:rPr>
          <w:color w:val="58595B"/>
        </w:rPr>
        <w:t>college</w:t>
      </w:r>
      <w:r>
        <w:rPr>
          <w:color w:val="58595B"/>
          <w:spacing w:val="-4"/>
        </w:rPr>
        <w:t xml:space="preserve"> </w:t>
      </w:r>
      <w:r>
        <w:rPr>
          <w:color w:val="58595B"/>
        </w:rPr>
        <w:t>drug</w:t>
      </w:r>
      <w:r>
        <w:rPr>
          <w:color w:val="58595B"/>
          <w:spacing w:val="-3"/>
        </w:rPr>
        <w:t xml:space="preserve"> </w:t>
      </w:r>
      <w:r>
        <w:rPr>
          <w:color w:val="58595B"/>
        </w:rPr>
        <w:t>policy</w:t>
      </w:r>
      <w:r>
        <w:rPr>
          <w:color w:val="58595B"/>
          <w:spacing w:val="-8"/>
        </w:rPr>
        <w:t xml:space="preserve"> </w:t>
      </w:r>
      <w:r>
        <w:rPr>
          <w:color w:val="58595B"/>
        </w:rPr>
        <w:t>for</w:t>
      </w:r>
      <w:r>
        <w:rPr>
          <w:color w:val="58595B"/>
          <w:spacing w:val="-7"/>
        </w:rPr>
        <w:t xml:space="preserve"> </w:t>
      </w:r>
      <w:r>
        <w:rPr>
          <w:color w:val="58595B"/>
        </w:rPr>
        <w:t>reference.</w:t>
      </w:r>
      <w:r>
        <w:rPr>
          <w:color w:val="58595B"/>
          <w:spacing w:val="-9"/>
        </w:rPr>
        <w:t xml:space="preserve"> </w:t>
      </w:r>
      <w:r>
        <w:rPr>
          <w:color w:val="58595B"/>
        </w:rPr>
        <w:t>The</w:t>
      </w:r>
      <w:r>
        <w:rPr>
          <w:color w:val="58595B"/>
          <w:spacing w:val="-3"/>
        </w:rPr>
        <w:t xml:space="preserve"> </w:t>
      </w:r>
      <w:r>
        <w:rPr>
          <w:color w:val="58595B"/>
        </w:rPr>
        <w:t>senior</w:t>
      </w:r>
    </w:p>
    <w:p w:rsidR="00C31302" w:rsidRPr="005D5760" w:rsidRDefault="00C31302" w:rsidP="005D5760">
      <w:pPr>
        <w:pStyle w:val="ListParagraph1"/>
        <w:spacing w:line="266" w:lineRule="auto"/>
        <w:ind w:left="100" w:right="6"/>
      </w:pPr>
      <w:r>
        <w:rPr>
          <w:color w:val="58595B"/>
        </w:rPr>
        <w:t>member of staff responsible for drugs should have established relationships with local agencies to understand what support is available.</w:t>
      </w:r>
    </w:p>
    <w:p w:rsidR="00C31302" w:rsidRDefault="00C31302" w:rsidP="005D5760">
      <w:pPr>
        <w:pStyle w:val="ListParagraph1"/>
        <w:spacing w:line="266" w:lineRule="auto"/>
        <w:ind w:left="100" w:right="83"/>
      </w:pPr>
      <w:r>
        <w:rPr>
          <w:color w:val="58595B"/>
        </w:rPr>
        <w:t xml:space="preserve">Schools and colleges can have a </w:t>
      </w:r>
      <w:r>
        <w:rPr>
          <w:color w:val="58595B"/>
          <w:spacing w:val="-3"/>
        </w:rPr>
        <w:t xml:space="preserve">key </w:t>
      </w:r>
      <w:r>
        <w:rPr>
          <w:color w:val="58595B"/>
        </w:rPr>
        <w:t>role in identifying students at risk of drug misuse. The process of identifying needs should aim to distinguish between students who</w:t>
      </w:r>
      <w:r>
        <w:rPr>
          <w:color w:val="58595B"/>
          <w:spacing w:val="-20"/>
        </w:rPr>
        <w:t xml:space="preserve"> </w:t>
      </w:r>
      <w:r>
        <w:rPr>
          <w:color w:val="58595B"/>
        </w:rPr>
        <w:t>require general information and education, those who could benefit from targeted prevention, and those who require a detailed needs assessment and more intensive</w:t>
      </w:r>
      <w:r>
        <w:rPr>
          <w:color w:val="58595B"/>
          <w:spacing w:val="-4"/>
        </w:rPr>
        <w:t xml:space="preserve"> </w:t>
      </w:r>
      <w:r>
        <w:rPr>
          <w:color w:val="58595B"/>
        </w:rPr>
        <w:t>support.</w:t>
      </w:r>
    </w:p>
    <w:p w:rsidR="00C31302" w:rsidRDefault="00C31302" w:rsidP="00C31302">
      <w:pPr>
        <w:ind w:left="100"/>
        <w:rPr>
          <w:rFonts w:ascii="Trebuchet MS" w:hAnsi="Trebuchet MS"/>
          <w:sz w:val="28"/>
        </w:rPr>
      </w:pPr>
      <w:r>
        <w:rPr>
          <w:rFonts w:ascii="Verdana" w:hAnsi="Verdana"/>
          <w:b/>
          <w:color w:val="5CC2F0"/>
          <w:sz w:val="28"/>
        </w:rPr>
        <w:t xml:space="preserve">Harassment </w:t>
      </w:r>
      <w:r>
        <w:rPr>
          <w:rFonts w:ascii="Verdana" w:hAnsi="Verdana"/>
          <w:b/>
          <w:color w:val="5CC2F0"/>
          <w:w w:val="95"/>
          <w:sz w:val="28"/>
        </w:rPr>
        <w:t xml:space="preserve">– </w:t>
      </w:r>
      <w:r>
        <w:rPr>
          <w:rFonts w:ascii="Trebuchet MS" w:hAnsi="Trebuchet MS"/>
          <w:color w:val="5CC2F0"/>
          <w:sz w:val="28"/>
        </w:rPr>
        <w:t>see flowchart</w:t>
      </w:r>
    </w:p>
    <w:p w:rsidR="00C31302" w:rsidRDefault="00C31302" w:rsidP="00C31302">
      <w:pPr>
        <w:pStyle w:val="Heading4"/>
        <w:spacing w:before="108" w:line="247" w:lineRule="auto"/>
        <w:ind w:left="100" w:right="123"/>
        <w:rPr>
          <w:rFonts w:ascii="Trebuchet MS"/>
        </w:rPr>
      </w:pPr>
      <w:r>
        <w:rPr>
          <w:rFonts w:ascii="Trebuchet MS"/>
          <w:color w:val="5C3087"/>
          <w:w w:val="110"/>
        </w:rPr>
        <w:t>Causing alarm or distress to another on more than one occasion, which they either know or should have known would amount to harassment of the other.</w:t>
      </w:r>
    </w:p>
    <w:p w:rsidR="00C31302" w:rsidRDefault="00C31302" w:rsidP="00C31302">
      <w:pPr>
        <w:pStyle w:val="ListParagraph1"/>
        <w:spacing w:before="197" w:line="266" w:lineRule="auto"/>
        <w:ind w:left="100" w:right="29"/>
      </w:pPr>
      <w:r>
        <w:rPr>
          <w:color w:val="58595B"/>
        </w:rPr>
        <w:t>Harassment can include repeated attempts to impose unwanted communications and contact upon a victim in a manner that could be expected to cause distress or fear in any reasonable person.</w:t>
      </w:r>
    </w:p>
    <w:p w:rsidR="00C31302" w:rsidRDefault="00C31302" w:rsidP="00C31302">
      <w:pPr>
        <w:pStyle w:val="ListParagraph1"/>
        <w:rPr>
          <w:sz w:val="20"/>
        </w:rPr>
      </w:pPr>
    </w:p>
    <w:p w:rsidR="00C31302" w:rsidRDefault="00C31302" w:rsidP="00C31302">
      <w:pPr>
        <w:pStyle w:val="Header"/>
        <w:numPr>
          <w:ilvl w:val="0"/>
          <w:numId w:val="5"/>
        </w:numPr>
        <w:tabs>
          <w:tab w:val="left" w:pos="460"/>
          <w:tab w:val="left" w:pos="461"/>
        </w:tabs>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color w:val="58595B"/>
          <w:sz w:val="18"/>
        </w:rPr>
      </w:pPr>
      <w:r>
        <w:rPr>
          <w:color w:val="58595B"/>
          <w:sz w:val="18"/>
        </w:rPr>
        <w:t>What is the nature of previous</w:t>
      </w:r>
      <w:r>
        <w:rPr>
          <w:color w:val="58595B"/>
          <w:spacing w:val="-11"/>
          <w:sz w:val="18"/>
        </w:rPr>
        <w:t xml:space="preserve"> </w:t>
      </w:r>
      <w:r>
        <w:rPr>
          <w:color w:val="58595B"/>
          <w:sz w:val="18"/>
        </w:rPr>
        <w:t>incidents?</w:t>
      </w:r>
    </w:p>
    <w:p w:rsidR="003851CC" w:rsidRPr="003851CC" w:rsidRDefault="005D5760" w:rsidP="003851CC">
      <w:pPr>
        <w:pStyle w:val="Header"/>
        <w:numPr>
          <w:ilvl w:val="0"/>
          <w:numId w:val="5"/>
        </w:numPr>
        <w:tabs>
          <w:tab w:val="left" w:pos="460"/>
          <w:tab w:val="left" w:pos="461"/>
        </w:tabs>
        <w:spacing w:before="101" w:line="266" w:lineRule="auto"/>
        <w:ind w:right="544"/>
        <w:rPr>
          <w:color w:val="58595B"/>
          <w:sz w:val="18"/>
        </w:rPr>
      </w:pPr>
      <w:r>
        <w:rPr>
          <w:color w:val="58595B"/>
          <w:sz w:val="18"/>
        </w:rPr>
        <w:t>Are there any safeguarding concerns? If YES — Refer to</w:t>
      </w:r>
      <w:r>
        <w:rPr>
          <w:color w:val="7C5A9F"/>
          <w:sz w:val="18"/>
        </w:rPr>
        <w:t xml:space="preserve"> </w:t>
      </w:r>
      <w:r>
        <w:rPr>
          <w:color w:val="7C5A9F"/>
          <w:sz w:val="18"/>
          <w:u w:val="single" w:color="7C5A9F"/>
        </w:rPr>
        <w:t>Keeping children safe in education</w:t>
      </w:r>
      <w:r>
        <w:rPr>
          <w:color w:val="7C5A9F"/>
          <w:sz w:val="18"/>
        </w:rPr>
        <w:t xml:space="preserve"> </w:t>
      </w:r>
      <w:r>
        <w:rPr>
          <w:color w:val="58595B"/>
          <w:sz w:val="18"/>
        </w:rPr>
        <w:t>and follow</w:t>
      </w:r>
      <w:r>
        <w:rPr>
          <w:color w:val="58595B"/>
          <w:spacing w:val="-29"/>
          <w:sz w:val="18"/>
        </w:rPr>
        <w:t xml:space="preserve"> </w:t>
      </w:r>
      <w:r>
        <w:rPr>
          <w:color w:val="58595B"/>
          <w:sz w:val="18"/>
        </w:rPr>
        <w:t>local safeguarding</w:t>
      </w:r>
      <w:r>
        <w:rPr>
          <w:color w:val="58595B"/>
          <w:spacing w:val="-1"/>
          <w:sz w:val="18"/>
        </w:rPr>
        <w:t xml:space="preserve"> </w:t>
      </w:r>
      <w:r>
        <w:rPr>
          <w:color w:val="58595B"/>
          <w:sz w:val="18"/>
        </w:rPr>
        <w:t>protocols</w:t>
      </w:r>
    </w:p>
    <w:p w:rsidR="005D5760" w:rsidRPr="005D5760" w:rsidRDefault="005D5760" w:rsidP="005D5760">
      <w:pPr>
        <w:pStyle w:val="Heading5"/>
      </w:pPr>
      <w:r>
        <w:rPr>
          <w:color w:val="7C5A9F"/>
        </w:rPr>
        <w:t>Are there any aggravating factors?</w:t>
      </w:r>
    </w:p>
    <w:p w:rsidR="005D5760" w:rsidRDefault="005D5760" w:rsidP="005D5760">
      <w:pPr>
        <w:pStyle w:val="Header"/>
        <w:numPr>
          <w:ilvl w:val="0"/>
          <w:numId w:val="5"/>
        </w:numPr>
        <w:tabs>
          <w:tab w:val="left" w:pos="460"/>
          <w:tab w:val="left" w:pos="461"/>
        </w:tabs>
        <w:ind w:hanging="361"/>
        <w:rPr>
          <w:sz w:val="18"/>
        </w:rPr>
      </w:pPr>
      <w:r>
        <w:rPr>
          <w:color w:val="58595B"/>
          <w:sz w:val="18"/>
        </w:rPr>
        <w:t>Is there evidence of escalating</w:t>
      </w:r>
      <w:r>
        <w:rPr>
          <w:color w:val="58595B"/>
          <w:spacing w:val="-7"/>
          <w:sz w:val="18"/>
        </w:rPr>
        <w:t xml:space="preserve"> </w:t>
      </w:r>
      <w:r>
        <w:rPr>
          <w:color w:val="58595B"/>
          <w:sz w:val="18"/>
        </w:rPr>
        <w:t>behaviour?</w:t>
      </w:r>
    </w:p>
    <w:p w:rsidR="005D5760" w:rsidRDefault="005D5760" w:rsidP="005D5760">
      <w:pPr>
        <w:pStyle w:val="Header"/>
        <w:numPr>
          <w:ilvl w:val="0"/>
          <w:numId w:val="5"/>
        </w:numPr>
        <w:tabs>
          <w:tab w:val="left" w:pos="460"/>
          <w:tab w:val="left" w:pos="461"/>
        </w:tabs>
        <w:ind w:hanging="361"/>
        <w:rPr>
          <w:sz w:val="18"/>
        </w:rPr>
      </w:pPr>
      <w:r>
        <w:rPr>
          <w:color w:val="58595B"/>
          <w:sz w:val="18"/>
        </w:rPr>
        <w:t>Are there any on line</w:t>
      </w:r>
      <w:r>
        <w:rPr>
          <w:color w:val="58595B"/>
          <w:spacing w:val="-7"/>
          <w:sz w:val="18"/>
        </w:rPr>
        <w:t xml:space="preserve"> </w:t>
      </w:r>
      <w:r>
        <w:rPr>
          <w:color w:val="58595B"/>
          <w:sz w:val="18"/>
        </w:rPr>
        <w:t>elements?</w:t>
      </w:r>
    </w:p>
    <w:p w:rsidR="005D5760" w:rsidRDefault="005D5760" w:rsidP="005D5760">
      <w:pPr>
        <w:pStyle w:val="Header"/>
        <w:numPr>
          <w:ilvl w:val="0"/>
          <w:numId w:val="5"/>
        </w:numPr>
        <w:tabs>
          <w:tab w:val="left" w:pos="460"/>
          <w:tab w:val="left" w:pos="461"/>
        </w:tabs>
        <w:spacing w:line="266" w:lineRule="auto"/>
        <w:ind w:right="992"/>
        <w:rPr>
          <w:sz w:val="18"/>
        </w:rPr>
      </w:pPr>
      <w:r>
        <w:rPr>
          <w:color w:val="58595B"/>
          <w:sz w:val="18"/>
        </w:rPr>
        <w:t>Is it sexual harassment? If YES – refer to</w:t>
      </w:r>
      <w:r>
        <w:rPr>
          <w:color w:val="7C5A9F"/>
          <w:sz w:val="18"/>
        </w:rPr>
        <w:t xml:space="preserve"> </w:t>
      </w:r>
      <w:r>
        <w:rPr>
          <w:color w:val="7C5A9F"/>
          <w:sz w:val="18"/>
          <w:u w:val="single" w:color="7C5A9F"/>
        </w:rPr>
        <w:t>Sexual harassment</w:t>
      </w:r>
      <w:r>
        <w:rPr>
          <w:color w:val="7C5A9F"/>
          <w:spacing w:val="-2"/>
          <w:sz w:val="18"/>
          <w:u w:val="single" w:color="7C5A9F"/>
        </w:rPr>
        <w:t xml:space="preserve"> </w:t>
      </w:r>
      <w:r>
        <w:rPr>
          <w:color w:val="7C5A9F"/>
          <w:sz w:val="18"/>
          <w:u w:val="single" w:color="7C5A9F"/>
        </w:rPr>
        <w:t>guidance</w:t>
      </w:r>
    </w:p>
    <w:p w:rsidR="005D5760" w:rsidRDefault="005D5760" w:rsidP="005D5760">
      <w:pPr>
        <w:pStyle w:val="Header"/>
        <w:numPr>
          <w:ilvl w:val="0"/>
          <w:numId w:val="5"/>
        </w:numPr>
        <w:tabs>
          <w:tab w:val="left" w:pos="460"/>
          <w:tab w:val="left" w:pos="461"/>
        </w:tabs>
        <w:ind w:hanging="361"/>
        <w:rPr>
          <w:sz w:val="18"/>
        </w:rPr>
      </w:pPr>
      <w:r>
        <w:rPr>
          <w:color w:val="58595B"/>
          <w:sz w:val="18"/>
        </w:rPr>
        <w:t>Are there any hate</w:t>
      </w:r>
      <w:r>
        <w:rPr>
          <w:color w:val="58595B"/>
          <w:spacing w:val="-7"/>
          <w:sz w:val="18"/>
        </w:rPr>
        <w:t xml:space="preserve"> </w:t>
      </w:r>
      <w:r>
        <w:rPr>
          <w:color w:val="58595B"/>
          <w:sz w:val="18"/>
        </w:rPr>
        <w:t>elements?</w:t>
      </w:r>
    </w:p>
    <w:p w:rsidR="005D5760" w:rsidRDefault="005D5760" w:rsidP="005D5760">
      <w:pPr>
        <w:pStyle w:val="Header"/>
        <w:numPr>
          <w:ilvl w:val="0"/>
          <w:numId w:val="5"/>
        </w:numPr>
        <w:tabs>
          <w:tab w:val="left" w:pos="460"/>
          <w:tab w:val="left" w:pos="461"/>
        </w:tabs>
        <w:ind w:hanging="361"/>
        <w:rPr>
          <w:sz w:val="18"/>
        </w:rPr>
      </w:pPr>
      <w:r>
        <w:rPr>
          <w:color w:val="58595B"/>
          <w:sz w:val="18"/>
        </w:rPr>
        <w:t>What is the impact on the</w:t>
      </w:r>
      <w:r>
        <w:rPr>
          <w:color w:val="58595B"/>
          <w:spacing w:val="-7"/>
          <w:sz w:val="18"/>
        </w:rPr>
        <w:t xml:space="preserve"> </w:t>
      </w:r>
      <w:r>
        <w:rPr>
          <w:color w:val="58595B"/>
          <w:sz w:val="18"/>
        </w:rPr>
        <w:t>victim?</w:t>
      </w:r>
    </w:p>
    <w:p w:rsidR="005D5760" w:rsidRDefault="005D5760" w:rsidP="005D5760">
      <w:pPr>
        <w:pStyle w:val="Header"/>
        <w:numPr>
          <w:ilvl w:val="0"/>
          <w:numId w:val="5"/>
        </w:numPr>
        <w:tabs>
          <w:tab w:val="left" w:pos="460"/>
          <w:tab w:val="left" w:pos="461"/>
        </w:tabs>
        <w:ind w:hanging="361"/>
        <w:rPr>
          <w:sz w:val="18"/>
        </w:rPr>
      </w:pPr>
      <w:r>
        <w:rPr>
          <w:color w:val="58595B"/>
          <w:sz w:val="18"/>
        </w:rPr>
        <w:t>What are the victims’</w:t>
      </w:r>
      <w:r>
        <w:rPr>
          <w:color w:val="58595B"/>
          <w:spacing w:val="-13"/>
          <w:sz w:val="18"/>
        </w:rPr>
        <w:t xml:space="preserve"> </w:t>
      </w:r>
      <w:r>
        <w:rPr>
          <w:color w:val="58595B"/>
          <w:sz w:val="18"/>
        </w:rPr>
        <w:t>wishes?</w:t>
      </w:r>
    </w:p>
    <w:p w:rsidR="00C31302" w:rsidRPr="003851CC" w:rsidRDefault="00C31302" w:rsidP="003851CC">
      <w:pPr>
        <w:pStyle w:val="Header"/>
        <w:numPr>
          <w:ilvl w:val="0"/>
          <w:numId w:val="0"/>
        </w:numPr>
        <w:tabs>
          <w:tab w:val="left" w:pos="460"/>
          <w:tab w:val="left" w:pos="461"/>
        </w:tabs>
        <w:spacing w:before="101" w:line="266" w:lineRule="auto"/>
        <w:ind w:right="544"/>
        <w:rPr>
          <w:sz w:val="20"/>
        </w:rPr>
      </w:pPr>
      <w:r>
        <w:rPr>
          <w:rFonts w:ascii="Verdana" w:hAnsi="Verdana"/>
          <w:b/>
          <w:color w:val="5CC2F0"/>
          <w:spacing w:val="-3"/>
          <w:w w:val="105"/>
          <w:sz w:val="28"/>
        </w:rPr>
        <w:t>Theft</w:t>
      </w:r>
      <w:r>
        <w:rPr>
          <w:rFonts w:ascii="Verdana" w:hAnsi="Verdana"/>
          <w:b/>
          <w:color w:val="5CC2F0"/>
          <w:spacing w:val="-72"/>
          <w:w w:val="105"/>
          <w:sz w:val="28"/>
        </w:rPr>
        <w:t xml:space="preserve"> </w:t>
      </w:r>
      <w:r>
        <w:rPr>
          <w:rFonts w:ascii="Arial" w:hAnsi="Arial"/>
          <w:b/>
          <w:color w:val="5CC2F0"/>
          <w:w w:val="105"/>
          <w:sz w:val="28"/>
        </w:rPr>
        <w:t xml:space="preserve">– </w:t>
      </w:r>
      <w:r>
        <w:rPr>
          <w:rFonts w:ascii="Trebuchet MS" w:hAnsi="Trebuchet MS"/>
          <w:color w:val="5CC2F0"/>
          <w:w w:val="105"/>
          <w:sz w:val="28"/>
        </w:rPr>
        <w:t>see flowchart</w:t>
      </w:r>
    </w:p>
    <w:p w:rsidR="00C31302" w:rsidRDefault="00C31302" w:rsidP="00C31302">
      <w:pPr>
        <w:pStyle w:val="Heading4"/>
        <w:spacing w:before="108" w:line="247" w:lineRule="auto"/>
        <w:ind w:left="100" w:right="72"/>
        <w:rPr>
          <w:rFonts w:ascii="Trebuchet MS"/>
        </w:rPr>
      </w:pPr>
      <w:r>
        <w:rPr>
          <w:rFonts w:ascii="Trebuchet MS"/>
          <w:color w:val="5C3087"/>
          <w:w w:val="110"/>
        </w:rPr>
        <w:t>A</w:t>
      </w:r>
      <w:r>
        <w:rPr>
          <w:rFonts w:ascii="Trebuchet MS"/>
          <w:color w:val="5C3087"/>
          <w:spacing w:val="-20"/>
          <w:w w:val="110"/>
        </w:rPr>
        <w:t xml:space="preserve"> </w:t>
      </w:r>
      <w:r>
        <w:rPr>
          <w:rFonts w:ascii="Trebuchet MS"/>
          <w:color w:val="5C3087"/>
          <w:w w:val="110"/>
        </w:rPr>
        <w:t>person</w:t>
      </w:r>
      <w:r>
        <w:rPr>
          <w:rFonts w:ascii="Trebuchet MS"/>
          <w:color w:val="5C3087"/>
          <w:spacing w:val="-19"/>
          <w:w w:val="110"/>
        </w:rPr>
        <w:t xml:space="preserve"> </w:t>
      </w:r>
      <w:r>
        <w:rPr>
          <w:rFonts w:ascii="Trebuchet MS"/>
          <w:color w:val="5C3087"/>
          <w:w w:val="110"/>
        </w:rPr>
        <w:t>is</w:t>
      </w:r>
      <w:r>
        <w:rPr>
          <w:rFonts w:ascii="Trebuchet MS"/>
          <w:color w:val="5C3087"/>
          <w:spacing w:val="-19"/>
          <w:w w:val="110"/>
        </w:rPr>
        <w:t xml:space="preserve"> </w:t>
      </w:r>
      <w:r>
        <w:rPr>
          <w:rFonts w:ascii="Trebuchet MS"/>
          <w:color w:val="5C3087"/>
          <w:w w:val="110"/>
        </w:rPr>
        <w:t>guilty</w:t>
      </w:r>
      <w:r>
        <w:rPr>
          <w:rFonts w:ascii="Trebuchet MS"/>
          <w:color w:val="5C3087"/>
          <w:spacing w:val="-19"/>
          <w:w w:val="110"/>
        </w:rPr>
        <w:t xml:space="preserve"> </w:t>
      </w:r>
      <w:r>
        <w:rPr>
          <w:rFonts w:ascii="Trebuchet MS"/>
          <w:color w:val="5C3087"/>
          <w:w w:val="110"/>
        </w:rPr>
        <w:t>of</w:t>
      </w:r>
      <w:r>
        <w:rPr>
          <w:rFonts w:ascii="Trebuchet MS"/>
          <w:color w:val="5C3087"/>
          <w:spacing w:val="-19"/>
          <w:w w:val="110"/>
        </w:rPr>
        <w:t xml:space="preserve"> </w:t>
      </w:r>
      <w:r>
        <w:rPr>
          <w:rFonts w:ascii="Trebuchet MS"/>
          <w:color w:val="5C3087"/>
          <w:w w:val="110"/>
        </w:rPr>
        <w:t>theft</w:t>
      </w:r>
      <w:r>
        <w:rPr>
          <w:rFonts w:ascii="Trebuchet MS"/>
          <w:color w:val="5C3087"/>
          <w:spacing w:val="-19"/>
          <w:w w:val="110"/>
        </w:rPr>
        <w:t xml:space="preserve"> </w:t>
      </w:r>
      <w:r>
        <w:rPr>
          <w:rFonts w:ascii="Trebuchet MS"/>
          <w:color w:val="5C3087"/>
          <w:w w:val="110"/>
        </w:rPr>
        <w:t>if</w:t>
      </w:r>
      <w:r>
        <w:rPr>
          <w:rFonts w:ascii="Trebuchet MS"/>
          <w:color w:val="5C3087"/>
          <w:spacing w:val="-19"/>
          <w:w w:val="110"/>
        </w:rPr>
        <w:t xml:space="preserve"> </w:t>
      </w:r>
      <w:r>
        <w:rPr>
          <w:rFonts w:ascii="Trebuchet MS"/>
          <w:color w:val="5C3087"/>
          <w:w w:val="110"/>
        </w:rPr>
        <w:t>they</w:t>
      </w:r>
      <w:r>
        <w:rPr>
          <w:rFonts w:ascii="Trebuchet MS"/>
          <w:color w:val="5C3087"/>
          <w:spacing w:val="-19"/>
          <w:w w:val="110"/>
        </w:rPr>
        <w:t xml:space="preserve"> </w:t>
      </w:r>
      <w:r>
        <w:rPr>
          <w:rFonts w:ascii="Trebuchet MS"/>
          <w:color w:val="5C3087"/>
          <w:w w:val="110"/>
        </w:rPr>
        <w:t>dishonestly appropriate property belonging to another with</w:t>
      </w:r>
      <w:r>
        <w:rPr>
          <w:rFonts w:ascii="Trebuchet MS"/>
          <w:color w:val="5C3087"/>
          <w:spacing w:val="-12"/>
          <w:w w:val="110"/>
        </w:rPr>
        <w:t xml:space="preserve"> </w:t>
      </w:r>
      <w:r>
        <w:rPr>
          <w:rFonts w:ascii="Trebuchet MS"/>
          <w:color w:val="5C3087"/>
          <w:w w:val="110"/>
        </w:rPr>
        <w:t>the</w:t>
      </w:r>
      <w:r>
        <w:rPr>
          <w:rFonts w:ascii="Trebuchet MS"/>
          <w:color w:val="5C3087"/>
          <w:spacing w:val="-12"/>
          <w:w w:val="110"/>
        </w:rPr>
        <w:t xml:space="preserve"> </w:t>
      </w:r>
      <w:r>
        <w:rPr>
          <w:rFonts w:ascii="Trebuchet MS"/>
          <w:color w:val="5C3087"/>
          <w:w w:val="110"/>
        </w:rPr>
        <w:t>intention</w:t>
      </w:r>
      <w:r>
        <w:rPr>
          <w:rFonts w:ascii="Trebuchet MS"/>
          <w:color w:val="5C3087"/>
          <w:spacing w:val="-12"/>
          <w:w w:val="110"/>
        </w:rPr>
        <w:t xml:space="preserve"> </w:t>
      </w:r>
      <w:r>
        <w:rPr>
          <w:rFonts w:ascii="Trebuchet MS"/>
          <w:color w:val="5C3087"/>
          <w:w w:val="110"/>
        </w:rPr>
        <w:t>of</w:t>
      </w:r>
      <w:r>
        <w:rPr>
          <w:rFonts w:ascii="Trebuchet MS"/>
          <w:color w:val="5C3087"/>
          <w:spacing w:val="-11"/>
          <w:w w:val="110"/>
        </w:rPr>
        <w:t xml:space="preserve"> </w:t>
      </w:r>
      <w:r>
        <w:rPr>
          <w:rFonts w:ascii="Trebuchet MS"/>
          <w:color w:val="5C3087"/>
          <w:w w:val="110"/>
        </w:rPr>
        <w:t>permanently</w:t>
      </w:r>
      <w:r>
        <w:rPr>
          <w:rFonts w:ascii="Trebuchet MS"/>
          <w:color w:val="5C3087"/>
          <w:spacing w:val="-12"/>
          <w:w w:val="110"/>
        </w:rPr>
        <w:t xml:space="preserve"> </w:t>
      </w:r>
      <w:r>
        <w:rPr>
          <w:rFonts w:ascii="Trebuchet MS"/>
          <w:color w:val="5C3087"/>
          <w:w w:val="110"/>
        </w:rPr>
        <w:t>depriving the other of</w:t>
      </w:r>
      <w:r>
        <w:rPr>
          <w:rFonts w:ascii="Trebuchet MS"/>
          <w:color w:val="5C3087"/>
          <w:spacing w:val="-43"/>
          <w:w w:val="110"/>
        </w:rPr>
        <w:t xml:space="preserve"> </w:t>
      </w:r>
      <w:r>
        <w:rPr>
          <w:rFonts w:ascii="Trebuchet MS"/>
          <w:color w:val="5C3087"/>
          <w:w w:val="110"/>
        </w:rPr>
        <w:t>it.</w:t>
      </w:r>
    </w:p>
    <w:p w:rsidR="00C31302" w:rsidRDefault="00C31302" w:rsidP="00C31302">
      <w:pPr>
        <w:pStyle w:val="ListParagraph1"/>
        <w:spacing w:before="197" w:line="266" w:lineRule="auto"/>
        <w:ind w:left="100"/>
      </w:pPr>
      <w:r>
        <w:rPr>
          <w:color w:val="58595B"/>
        </w:rPr>
        <w:t>Schools and colleges should take steps to establish what has happened and who is involved. The school or college would normally deal with such an incident internally unless there were aggravating factors present.</w:t>
      </w:r>
    </w:p>
    <w:p w:rsidR="00C31302" w:rsidRDefault="00C31302" w:rsidP="00C31302">
      <w:pPr>
        <w:pStyle w:val="ListParagraph1"/>
        <w:rPr>
          <w:sz w:val="20"/>
        </w:rPr>
      </w:pPr>
    </w:p>
    <w:p w:rsidR="00C31302" w:rsidRPr="003851CC" w:rsidRDefault="00C31302" w:rsidP="003851CC">
      <w:pPr>
        <w:pStyle w:val="ListParagraph1"/>
        <w:spacing w:line="266" w:lineRule="auto"/>
        <w:ind w:left="100" w:right="166"/>
      </w:pPr>
      <w:r>
        <w:rPr>
          <w:color w:val="58595B"/>
        </w:rPr>
        <w:t>The following questions will support the school or college in the decision making process.</w:t>
      </w:r>
    </w:p>
    <w:p w:rsidR="00C31302" w:rsidRPr="003851CC" w:rsidRDefault="00C31302" w:rsidP="003851CC">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spacing w:line="266" w:lineRule="auto"/>
        <w:ind w:right="264"/>
        <w:rPr>
          <w:sz w:val="18"/>
        </w:rPr>
      </w:pPr>
      <w:r>
        <w:rPr>
          <w:color w:val="58595B"/>
          <w:sz w:val="18"/>
        </w:rPr>
        <w:t>Is</w:t>
      </w:r>
      <w:r>
        <w:rPr>
          <w:color w:val="58595B"/>
          <w:spacing w:val="-3"/>
          <w:sz w:val="18"/>
        </w:rPr>
        <w:t xml:space="preserve"> </w:t>
      </w:r>
      <w:r>
        <w:rPr>
          <w:color w:val="58595B"/>
          <w:sz w:val="18"/>
        </w:rPr>
        <w:t>the</w:t>
      </w:r>
      <w:r>
        <w:rPr>
          <w:color w:val="58595B"/>
          <w:spacing w:val="-4"/>
          <w:sz w:val="18"/>
        </w:rPr>
        <w:t xml:space="preserve"> </w:t>
      </w:r>
      <w:r>
        <w:rPr>
          <w:color w:val="58595B"/>
          <w:sz w:val="18"/>
        </w:rPr>
        <w:t>stolen</w:t>
      </w:r>
      <w:r>
        <w:rPr>
          <w:color w:val="58595B"/>
          <w:spacing w:val="-2"/>
          <w:sz w:val="18"/>
        </w:rPr>
        <w:t xml:space="preserve"> </w:t>
      </w:r>
      <w:r>
        <w:rPr>
          <w:color w:val="58595B"/>
          <w:sz w:val="18"/>
        </w:rPr>
        <w:t>goods</w:t>
      </w:r>
      <w:r>
        <w:rPr>
          <w:color w:val="58595B"/>
          <w:spacing w:val="-3"/>
          <w:sz w:val="18"/>
        </w:rPr>
        <w:t xml:space="preserve"> </w:t>
      </w:r>
      <w:r>
        <w:rPr>
          <w:color w:val="58595B"/>
          <w:sz w:val="18"/>
        </w:rPr>
        <w:t>of</w:t>
      </w:r>
      <w:r>
        <w:rPr>
          <w:color w:val="58595B"/>
          <w:spacing w:val="-6"/>
          <w:sz w:val="18"/>
        </w:rPr>
        <w:t xml:space="preserve"> </w:t>
      </w:r>
      <w:r>
        <w:rPr>
          <w:color w:val="58595B"/>
          <w:sz w:val="18"/>
        </w:rPr>
        <w:t>a</w:t>
      </w:r>
      <w:r>
        <w:rPr>
          <w:color w:val="58595B"/>
          <w:spacing w:val="-3"/>
          <w:sz w:val="18"/>
        </w:rPr>
        <w:t xml:space="preserve"> </w:t>
      </w:r>
      <w:r>
        <w:rPr>
          <w:color w:val="58595B"/>
          <w:sz w:val="18"/>
        </w:rPr>
        <w:t>high</w:t>
      </w:r>
      <w:r>
        <w:rPr>
          <w:color w:val="58595B"/>
          <w:spacing w:val="-7"/>
          <w:sz w:val="18"/>
        </w:rPr>
        <w:t xml:space="preserve"> </w:t>
      </w:r>
      <w:r>
        <w:rPr>
          <w:color w:val="58595B"/>
          <w:sz w:val="18"/>
        </w:rPr>
        <w:t>value?</w:t>
      </w:r>
      <w:r>
        <w:rPr>
          <w:color w:val="58595B"/>
          <w:spacing w:val="-9"/>
          <w:sz w:val="18"/>
        </w:rPr>
        <w:t xml:space="preserve"> </w:t>
      </w:r>
      <w:r>
        <w:rPr>
          <w:color w:val="58595B"/>
          <w:sz w:val="18"/>
        </w:rPr>
        <w:t>The</w:t>
      </w:r>
      <w:r>
        <w:rPr>
          <w:color w:val="58595B"/>
          <w:spacing w:val="-2"/>
          <w:sz w:val="18"/>
        </w:rPr>
        <w:t xml:space="preserve"> </w:t>
      </w:r>
      <w:r>
        <w:rPr>
          <w:color w:val="58595B"/>
          <w:sz w:val="18"/>
        </w:rPr>
        <w:t>definition</w:t>
      </w:r>
      <w:r>
        <w:rPr>
          <w:color w:val="58595B"/>
          <w:spacing w:val="-4"/>
          <w:sz w:val="18"/>
        </w:rPr>
        <w:t xml:space="preserve"> </w:t>
      </w:r>
      <w:r>
        <w:rPr>
          <w:color w:val="58595B"/>
          <w:sz w:val="18"/>
        </w:rPr>
        <w:t>of</w:t>
      </w:r>
      <w:r>
        <w:rPr>
          <w:color w:val="58595B"/>
          <w:spacing w:val="-6"/>
          <w:sz w:val="18"/>
        </w:rPr>
        <w:t xml:space="preserve"> </w:t>
      </w:r>
      <w:r>
        <w:rPr>
          <w:color w:val="58595B"/>
          <w:sz w:val="18"/>
        </w:rPr>
        <w:t>high value here is a professional judgment call to be made by the</w:t>
      </w:r>
      <w:r>
        <w:rPr>
          <w:color w:val="58595B"/>
          <w:spacing w:val="-2"/>
          <w:sz w:val="18"/>
        </w:rPr>
        <w:t xml:space="preserve"> </w:t>
      </w:r>
      <w:r>
        <w:rPr>
          <w:color w:val="58595B"/>
          <w:sz w:val="18"/>
        </w:rPr>
        <w:t>school</w:t>
      </w:r>
    </w:p>
    <w:p w:rsidR="00C31302" w:rsidRDefault="00C31302" w:rsidP="00C31302">
      <w:pPr>
        <w:pStyle w:val="Header"/>
        <w:numPr>
          <w:ilvl w:val="0"/>
          <w:numId w:val="5"/>
        </w:numPr>
        <w:tabs>
          <w:tab w:val="left" w:pos="460"/>
          <w:tab w:val="left" w:pos="461"/>
        </w:tabs>
        <w:spacing w:line="266" w:lineRule="auto"/>
        <w:ind w:right="478"/>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before="1" w:line="266" w:lineRule="auto"/>
        <w:ind w:right="369"/>
        <w:rPr>
          <w:sz w:val="18"/>
        </w:rPr>
      </w:pPr>
      <w:r>
        <w:rPr>
          <w:color w:val="58595B"/>
          <w:sz w:val="18"/>
        </w:rPr>
        <w:t>Have</w:t>
      </w:r>
      <w:r>
        <w:rPr>
          <w:color w:val="58595B"/>
          <w:spacing w:val="-4"/>
          <w:sz w:val="18"/>
        </w:rPr>
        <w:t xml:space="preserve"> </w:t>
      </w:r>
      <w:r>
        <w:rPr>
          <w:color w:val="58595B"/>
          <w:sz w:val="18"/>
        </w:rPr>
        <w:t>any</w:t>
      </w:r>
      <w:r>
        <w:rPr>
          <w:color w:val="58595B"/>
          <w:spacing w:val="-7"/>
          <w:sz w:val="18"/>
        </w:rPr>
        <w:t xml:space="preserve"> </w:t>
      </w:r>
      <w:r>
        <w:rPr>
          <w:color w:val="58595B"/>
          <w:sz w:val="18"/>
        </w:rPr>
        <w:t>threats</w:t>
      </w:r>
      <w:r>
        <w:rPr>
          <w:color w:val="58595B"/>
          <w:spacing w:val="-5"/>
          <w:sz w:val="18"/>
        </w:rPr>
        <w:t xml:space="preserve"> </w:t>
      </w:r>
      <w:r>
        <w:rPr>
          <w:color w:val="58595B"/>
          <w:sz w:val="18"/>
        </w:rPr>
        <w:t>or</w:t>
      </w:r>
      <w:r>
        <w:rPr>
          <w:color w:val="58595B"/>
          <w:spacing w:val="-10"/>
          <w:sz w:val="18"/>
        </w:rPr>
        <w:t xml:space="preserve"> </w:t>
      </w:r>
      <w:r>
        <w:rPr>
          <w:color w:val="58595B"/>
          <w:sz w:val="18"/>
        </w:rPr>
        <w:t>violence</w:t>
      </w:r>
      <w:r>
        <w:rPr>
          <w:color w:val="58595B"/>
          <w:spacing w:val="-3"/>
          <w:sz w:val="18"/>
        </w:rPr>
        <w:t xml:space="preserve"> </w:t>
      </w:r>
      <w:r>
        <w:rPr>
          <w:color w:val="58595B"/>
          <w:sz w:val="18"/>
        </w:rPr>
        <w:t>been</w:t>
      </w:r>
      <w:r>
        <w:rPr>
          <w:color w:val="58595B"/>
          <w:spacing w:val="-4"/>
          <w:sz w:val="18"/>
        </w:rPr>
        <w:t xml:space="preserve"> </w:t>
      </w:r>
      <w:r>
        <w:rPr>
          <w:color w:val="58595B"/>
          <w:sz w:val="18"/>
        </w:rPr>
        <w:t>used</w:t>
      </w:r>
      <w:r>
        <w:rPr>
          <w:color w:val="58595B"/>
          <w:spacing w:val="-4"/>
          <w:sz w:val="18"/>
        </w:rPr>
        <w:t xml:space="preserve"> </w:t>
      </w:r>
      <w:r>
        <w:rPr>
          <w:color w:val="58595B"/>
          <w:sz w:val="18"/>
        </w:rPr>
        <w:t>in</w:t>
      </w:r>
      <w:r>
        <w:rPr>
          <w:color w:val="58595B"/>
          <w:spacing w:val="-3"/>
          <w:sz w:val="18"/>
        </w:rPr>
        <w:t xml:space="preserve"> </w:t>
      </w:r>
      <w:r>
        <w:rPr>
          <w:color w:val="58595B"/>
          <w:sz w:val="18"/>
        </w:rPr>
        <w:t>the</w:t>
      </w:r>
      <w:r>
        <w:rPr>
          <w:color w:val="58595B"/>
          <w:spacing w:val="-4"/>
          <w:sz w:val="18"/>
        </w:rPr>
        <w:t xml:space="preserve"> </w:t>
      </w:r>
      <w:r>
        <w:rPr>
          <w:color w:val="58595B"/>
          <w:sz w:val="18"/>
        </w:rPr>
        <w:t>course</w:t>
      </w:r>
      <w:r>
        <w:rPr>
          <w:color w:val="58595B"/>
          <w:spacing w:val="-3"/>
          <w:sz w:val="18"/>
        </w:rPr>
        <w:t xml:space="preserve"> </w:t>
      </w:r>
      <w:r>
        <w:rPr>
          <w:color w:val="58595B"/>
          <w:sz w:val="18"/>
        </w:rPr>
        <w:t>of the</w:t>
      </w:r>
      <w:r>
        <w:rPr>
          <w:color w:val="58595B"/>
          <w:spacing w:val="-2"/>
          <w:sz w:val="18"/>
        </w:rPr>
        <w:t xml:space="preserve"> </w:t>
      </w:r>
      <w:r>
        <w:rPr>
          <w:color w:val="58595B"/>
          <w:sz w:val="18"/>
        </w:rPr>
        <w:t>theft?</w:t>
      </w:r>
    </w:p>
    <w:p w:rsidR="00C31302" w:rsidRDefault="00C31302" w:rsidP="00C31302">
      <w:pPr>
        <w:pStyle w:val="Header"/>
        <w:numPr>
          <w:ilvl w:val="1"/>
          <w:numId w:val="5"/>
        </w:numPr>
        <w:tabs>
          <w:tab w:val="left" w:pos="551"/>
        </w:tabs>
        <w:ind w:left="550" w:hanging="111"/>
        <w:rPr>
          <w:sz w:val="18"/>
        </w:rPr>
      </w:pPr>
      <w:r>
        <w:rPr>
          <w:color w:val="7C5A9F"/>
          <w:sz w:val="18"/>
        </w:rPr>
        <w:t>What is the impact on the</w:t>
      </w:r>
      <w:r>
        <w:rPr>
          <w:color w:val="7C5A9F"/>
          <w:spacing w:val="-7"/>
          <w:sz w:val="18"/>
        </w:rPr>
        <w:t xml:space="preserve"> </w:t>
      </w:r>
      <w:r>
        <w:rPr>
          <w:color w:val="7C5A9F"/>
          <w:sz w:val="18"/>
        </w:rPr>
        <w:t>victim?</w:t>
      </w:r>
    </w:p>
    <w:p w:rsidR="00C31302" w:rsidRDefault="00C31302" w:rsidP="00C31302">
      <w:pPr>
        <w:pStyle w:val="Header"/>
        <w:numPr>
          <w:ilvl w:val="1"/>
          <w:numId w:val="5"/>
        </w:numPr>
        <w:tabs>
          <w:tab w:val="left" w:pos="551"/>
        </w:tabs>
        <w:ind w:left="550" w:hanging="111"/>
        <w:rPr>
          <w:sz w:val="18"/>
        </w:rPr>
      </w:pPr>
      <w:r>
        <w:rPr>
          <w:color w:val="7C5A9F"/>
          <w:sz w:val="18"/>
        </w:rPr>
        <w:t>What are the victim’s</w:t>
      </w:r>
      <w:r>
        <w:rPr>
          <w:color w:val="7C5A9F"/>
          <w:spacing w:val="-12"/>
          <w:sz w:val="18"/>
        </w:rPr>
        <w:t xml:space="preserve"> </w:t>
      </w:r>
      <w:r>
        <w:rPr>
          <w:color w:val="7C5A9F"/>
          <w:sz w:val="18"/>
        </w:rPr>
        <w:t>wishes?</w:t>
      </w:r>
    </w:p>
    <w:p w:rsidR="00C31302" w:rsidRDefault="00C31302" w:rsidP="00C31302">
      <w:pPr>
        <w:pStyle w:val="Header"/>
        <w:numPr>
          <w:ilvl w:val="1"/>
          <w:numId w:val="5"/>
        </w:numPr>
        <w:tabs>
          <w:tab w:val="left" w:pos="554"/>
        </w:tabs>
        <w:ind w:left="553" w:hanging="114"/>
        <w:rPr>
          <w:sz w:val="18"/>
        </w:rPr>
      </w:pPr>
      <w:r>
        <w:rPr>
          <w:color w:val="7C5A9F"/>
          <w:sz w:val="18"/>
        </w:rPr>
        <w:t>Is there a hate</w:t>
      </w:r>
      <w:r>
        <w:rPr>
          <w:color w:val="7C5A9F"/>
          <w:spacing w:val="-2"/>
          <w:sz w:val="18"/>
        </w:rPr>
        <w:t xml:space="preserve"> </w:t>
      </w:r>
      <w:r>
        <w:rPr>
          <w:color w:val="7C5A9F"/>
          <w:sz w:val="18"/>
        </w:rPr>
        <w:t>element?</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40" w:space="99"/>
            <w:col w:w="5113" w:space="126"/>
            <w:col w:w="5202"/>
          </w:cols>
        </w:sectPr>
      </w:pPr>
    </w:p>
    <w:p w:rsidR="00C31302" w:rsidRDefault="00887D92" w:rsidP="00C31302">
      <w:pPr>
        <w:pStyle w:val="ListParagraph1"/>
        <w:ind w:left="-583"/>
        <w:rPr>
          <w:sz w:val="20"/>
        </w:rPr>
      </w:pPr>
      <w:r>
        <w:rPr>
          <w:sz w:val="20"/>
        </w:rPr>
      </w:r>
      <w:r>
        <w:rPr>
          <w:sz w:val="20"/>
        </w:rPr>
        <w:pict>
          <v:group id="_x0000_s1153" style="width:.25pt;height:15pt;mso-position-horizontal-relative:char;mso-position-vertical-relative:line" coordsize="5,300">
            <v:line id="_x0000_s1154" style="position:absolute" from="3,300" to="3,0" strokeweight=".25pt"/>
            <w10:wrap type="none"/>
            <w10:anchorlock/>
          </v:group>
        </w:pict>
      </w:r>
    </w:p>
    <w:p w:rsidR="00C31302" w:rsidRDefault="00C31302" w:rsidP="00C31302">
      <w:pPr>
        <w:pStyle w:val="ListParagraph1"/>
        <w:spacing w:before="6"/>
        <w:rPr>
          <w:sz w:val="5"/>
        </w:rPr>
      </w:pPr>
    </w:p>
    <w:p w:rsidR="00C31302" w:rsidRDefault="00887D92" w:rsidP="00C31302">
      <w:pPr>
        <w:pStyle w:val="ListParagraph1"/>
        <w:spacing w:line="20" w:lineRule="exact"/>
        <w:ind w:left="-1003"/>
        <w:rPr>
          <w:sz w:val="2"/>
        </w:rPr>
      </w:pPr>
      <w:r>
        <w:rPr>
          <w:sz w:val="2"/>
        </w:rPr>
      </w:r>
      <w:r>
        <w:rPr>
          <w:sz w:val="2"/>
        </w:rPr>
        <w:pict>
          <v:group id="_x0000_s1151" style="width:15pt;height:.25pt;mso-position-horizontal-relative:char;mso-position-vertical-relative:line" coordsize="300,5">
            <v:line id="_x0000_s1152" style="position:absolute" from="300,3" to="0,3" strokeweight=".25pt"/>
            <w10:wrap type="none"/>
            <w10:anchorlock/>
          </v:group>
        </w:pict>
      </w:r>
    </w:p>
    <w:p w:rsidR="00C31302" w:rsidRDefault="00C31302" w:rsidP="00C31302">
      <w:pPr>
        <w:rPr>
          <w:sz w:val="26"/>
        </w:rPr>
        <w:sectPr w:rsidR="00C31302">
          <w:pgSz w:w="17680" w:h="12750" w:orient="landscape"/>
          <w:pgMar w:top="0" w:right="1000" w:bottom="920" w:left="1000" w:header="0" w:footer="735" w:gutter="0"/>
          <w:cols w:space="720"/>
        </w:sectPr>
      </w:pPr>
    </w:p>
    <w:p w:rsidR="00C31302" w:rsidRDefault="00887D92" w:rsidP="003851CC">
      <w:pPr>
        <w:spacing w:before="92"/>
        <w:rPr>
          <w:rFonts w:ascii="Trebuchet MS" w:hAnsi="Trebuchet MS"/>
          <w:sz w:val="28"/>
        </w:rPr>
      </w:pPr>
      <w:r>
        <w:rPr>
          <w:rFonts w:ascii="Lato" w:hAnsi="Lato"/>
          <w:lang w:val="en-US" w:eastAsia="en-US"/>
        </w:rPr>
        <w:pict>
          <v:line id="_x0000_s1211" style="position:absolute;z-index:251683840;mso-position-horizontal-relative:page;mso-position-vertical-relative:page" from="868.9pt,21pt" to="883.9pt,21pt" strokeweight=".25pt">
            <w10:wrap anchorx="page" anchory="page"/>
          </v:line>
        </w:pict>
      </w:r>
      <w:r>
        <w:rPr>
          <w:rFonts w:ascii="Lato" w:hAnsi="Lato"/>
          <w:lang w:val="en-US" w:eastAsia="en-US"/>
        </w:rPr>
        <w:pict>
          <v:line id="_x0000_s1212" style="position:absolute;z-index:251684864;mso-position-horizontal-relative:page;mso-position-vertical-relative:page" from="862.9pt,15pt" to="862.9pt,0" strokeweight=".25pt">
            <w10:wrap anchorx="page" anchory="page"/>
          </v:line>
        </w:pict>
      </w:r>
      <w:r w:rsidR="00C31302">
        <w:rPr>
          <w:rFonts w:ascii="Verdana" w:hAnsi="Verdana"/>
          <w:b/>
          <w:color w:val="5CC2F0"/>
          <w:spacing w:val="-3"/>
          <w:sz w:val="28"/>
        </w:rPr>
        <w:t xml:space="preserve">Weapons </w:t>
      </w:r>
      <w:r w:rsidR="00C31302">
        <w:rPr>
          <w:rFonts w:ascii="Verdana" w:hAnsi="Verdana"/>
          <w:b/>
          <w:color w:val="5CC2F0"/>
          <w:w w:val="95"/>
          <w:sz w:val="28"/>
        </w:rPr>
        <w:t>–</w:t>
      </w:r>
      <w:r w:rsidR="00C31302">
        <w:rPr>
          <w:rFonts w:ascii="Verdana" w:hAnsi="Verdana"/>
          <w:b/>
          <w:color w:val="5CC2F0"/>
          <w:spacing w:val="-68"/>
          <w:w w:val="95"/>
          <w:sz w:val="28"/>
        </w:rPr>
        <w:t xml:space="preserve"> </w:t>
      </w:r>
      <w:r w:rsidR="00C31302">
        <w:rPr>
          <w:rFonts w:ascii="Trebuchet MS" w:hAnsi="Trebuchet MS"/>
          <w:color w:val="5CC2F0"/>
          <w:sz w:val="28"/>
        </w:rPr>
        <w:t>see flowchart</w:t>
      </w:r>
    </w:p>
    <w:p w:rsidR="00C31302" w:rsidRPr="003851CC" w:rsidRDefault="00C31302" w:rsidP="003851CC">
      <w:pPr>
        <w:pStyle w:val="Heading4"/>
        <w:spacing w:before="109" w:line="247" w:lineRule="auto"/>
        <w:ind w:left="100" w:right="162"/>
        <w:rPr>
          <w:rFonts w:ascii="Trebuchet MS"/>
        </w:rPr>
      </w:pPr>
      <w:r>
        <w:rPr>
          <w:rFonts w:ascii="Trebuchet MS"/>
          <w:color w:val="5C3087"/>
          <w:w w:val="110"/>
        </w:rPr>
        <w:t>An offensive weapon is any article which is made, intended or adapted to cause injury. Offensive weapon can be broken down into two categories:</w:t>
      </w:r>
    </w:p>
    <w:p w:rsidR="00C31302" w:rsidRDefault="00C31302" w:rsidP="003851CC">
      <w:pPr>
        <w:pStyle w:val="Header"/>
        <w:numPr>
          <w:ilvl w:val="0"/>
          <w:numId w:val="29"/>
        </w:numPr>
        <w:tabs>
          <w:tab w:val="left" w:pos="276"/>
        </w:tabs>
        <w:spacing w:before="1" w:line="266" w:lineRule="auto"/>
        <w:ind w:right="130"/>
        <w:jc w:val="both"/>
        <w:rPr>
          <w:sz w:val="18"/>
        </w:rPr>
      </w:pPr>
      <w:r>
        <w:rPr>
          <w:color w:val="58595B"/>
          <w:sz w:val="18"/>
        </w:rPr>
        <w:t>Those that are made as an offensive weapon (e.g. knuckle- duster,</w:t>
      </w:r>
      <w:r>
        <w:rPr>
          <w:color w:val="58595B"/>
          <w:spacing w:val="-7"/>
          <w:sz w:val="18"/>
        </w:rPr>
        <w:t xml:space="preserve"> </w:t>
      </w:r>
      <w:r>
        <w:rPr>
          <w:color w:val="58595B"/>
          <w:sz w:val="18"/>
        </w:rPr>
        <w:t>dagger,</w:t>
      </w:r>
      <w:r>
        <w:rPr>
          <w:color w:val="58595B"/>
          <w:spacing w:val="-6"/>
          <w:sz w:val="18"/>
        </w:rPr>
        <w:t xml:space="preserve"> </w:t>
      </w:r>
      <w:r>
        <w:rPr>
          <w:color w:val="58595B"/>
          <w:sz w:val="18"/>
        </w:rPr>
        <w:t>gun)</w:t>
      </w:r>
      <w:r>
        <w:rPr>
          <w:color w:val="58595B"/>
          <w:spacing w:val="-6"/>
          <w:sz w:val="18"/>
        </w:rPr>
        <w:t xml:space="preserve"> </w:t>
      </w:r>
      <w:r>
        <w:rPr>
          <w:color w:val="58595B"/>
          <w:sz w:val="18"/>
        </w:rPr>
        <w:t>or</w:t>
      </w:r>
      <w:r>
        <w:rPr>
          <w:color w:val="58595B"/>
          <w:spacing w:val="-10"/>
          <w:sz w:val="18"/>
        </w:rPr>
        <w:t xml:space="preserve"> </w:t>
      </w:r>
      <w:r>
        <w:rPr>
          <w:color w:val="58595B"/>
          <w:sz w:val="18"/>
        </w:rPr>
        <w:t>adapted</w:t>
      </w:r>
      <w:r>
        <w:rPr>
          <w:color w:val="58595B"/>
          <w:spacing w:val="-7"/>
          <w:sz w:val="18"/>
        </w:rPr>
        <w:t xml:space="preserve"> </w:t>
      </w:r>
      <w:r>
        <w:rPr>
          <w:color w:val="58595B"/>
          <w:sz w:val="18"/>
        </w:rPr>
        <w:t>(e.g.</w:t>
      </w:r>
      <w:r>
        <w:rPr>
          <w:color w:val="58595B"/>
          <w:spacing w:val="-6"/>
          <w:sz w:val="18"/>
        </w:rPr>
        <w:t xml:space="preserve"> </w:t>
      </w:r>
      <w:r>
        <w:rPr>
          <w:color w:val="58595B"/>
          <w:sz w:val="18"/>
        </w:rPr>
        <w:t>broken</w:t>
      </w:r>
      <w:r>
        <w:rPr>
          <w:color w:val="58595B"/>
          <w:spacing w:val="-6"/>
          <w:sz w:val="18"/>
        </w:rPr>
        <w:t xml:space="preserve"> </w:t>
      </w:r>
      <w:r>
        <w:rPr>
          <w:color w:val="58595B"/>
          <w:sz w:val="18"/>
        </w:rPr>
        <w:t>bottle)</w:t>
      </w:r>
      <w:r>
        <w:rPr>
          <w:color w:val="58595B"/>
          <w:spacing w:val="-7"/>
          <w:sz w:val="18"/>
        </w:rPr>
        <w:t xml:space="preserve"> </w:t>
      </w:r>
      <w:r>
        <w:rPr>
          <w:color w:val="58595B"/>
          <w:sz w:val="18"/>
        </w:rPr>
        <w:t>for</w:t>
      </w:r>
      <w:r>
        <w:rPr>
          <w:color w:val="58595B"/>
          <w:spacing w:val="-9"/>
          <w:sz w:val="18"/>
        </w:rPr>
        <w:t xml:space="preserve"> </w:t>
      </w:r>
      <w:r>
        <w:rPr>
          <w:color w:val="58595B"/>
          <w:sz w:val="18"/>
        </w:rPr>
        <w:t>use</w:t>
      </w:r>
      <w:r>
        <w:rPr>
          <w:color w:val="58595B"/>
          <w:spacing w:val="-8"/>
          <w:sz w:val="18"/>
        </w:rPr>
        <w:t xml:space="preserve"> </w:t>
      </w:r>
      <w:r>
        <w:rPr>
          <w:color w:val="58595B"/>
          <w:sz w:val="18"/>
        </w:rPr>
        <w:t>for causing injury to the person;</w:t>
      </w:r>
      <w:r>
        <w:rPr>
          <w:color w:val="58595B"/>
          <w:spacing w:val="-9"/>
          <w:sz w:val="18"/>
        </w:rPr>
        <w:t xml:space="preserve"> </w:t>
      </w:r>
      <w:r>
        <w:rPr>
          <w:color w:val="58595B"/>
          <w:sz w:val="18"/>
        </w:rPr>
        <w:t>and</w:t>
      </w:r>
    </w:p>
    <w:p w:rsidR="00C31302" w:rsidRDefault="00C31302" w:rsidP="00C31302">
      <w:pPr>
        <w:pStyle w:val="ListParagraph1"/>
        <w:rPr>
          <w:sz w:val="20"/>
        </w:rPr>
      </w:pPr>
    </w:p>
    <w:p w:rsidR="00C31302" w:rsidRDefault="00C31302" w:rsidP="003851CC">
      <w:pPr>
        <w:pStyle w:val="Header"/>
        <w:numPr>
          <w:ilvl w:val="0"/>
          <w:numId w:val="29"/>
        </w:numPr>
        <w:tabs>
          <w:tab w:val="left" w:pos="288"/>
        </w:tabs>
        <w:spacing w:line="266" w:lineRule="auto"/>
        <w:ind w:right="71"/>
        <w:rPr>
          <w:sz w:val="18"/>
        </w:rPr>
      </w:pPr>
      <w:r>
        <w:rPr>
          <w:color w:val="58595B"/>
          <w:sz w:val="18"/>
        </w:rPr>
        <w:t>Weapons</w:t>
      </w:r>
      <w:r>
        <w:rPr>
          <w:color w:val="58595B"/>
          <w:spacing w:val="-5"/>
          <w:sz w:val="18"/>
        </w:rPr>
        <w:t xml:space="preserve"> </w:t>
      </w:r>
      <w:r>
        <w:rPr>
          <w:color w:val="58595B"/>
          <w:sz w:val="18"/>
        </w:rPr>
        <w:t>not</w:t>
      </w:r>
      <w:r>
        <w:rPr>
          <w:color w:val="58595B"/>
          <w:spacing w:val="-6"/>
          <w:sz w:val="18"/>
        </w:rPr>
        <w:t xml:space="preserve"> </w:t>
      </w:r>
      <w:r>
        <w:rPr>
          <w:color w:val="58595B"/>
          <w:sz w:val="18"/>
        </w:rPr>
        <w:t>made</w:t>
      </w:r>
      <w:r>
        <w:rPr>
          <w:color w:val="58595B"/>
          <w:spacing w:val="-5"/>
          <w:sz w:val="18"/>
        </w:rPr>
        <w:t xml:space="preserve"> </w:t>
      </w:r>
      <w:r>
        <w:rPr>
          <w:color w:val="58595B"/>
          <w:sz w:val="18"/>
        </w:rPr>
        <w:t>or</w:t>
      </w:r>
      <w:r>
        <w:rPr>
          <w:color w:val="58595B"/>
          <w:spacing w:val="-8"/>
          <w:sz w:val="18"/>
        </w:rPr>
        <w:t xml:space="preserve"> </w:t>
      </w:r>
      <w:r>
        <w:rPr>
          <w:color w:val="58595B"/>
          <w:sz w:val="18"/>
        </w:rPr>
        <w:t>adapted</w:t>
      </w:r>
      <w:r>
        <w:rPr>
          <w:color w:val="58595B"/>
          <w:spacing w:val="-5"/>
          <w:sz w:val="18"/>
        </w:rPr>
        <w:t xml:space="preserve"> </w:t>
      </w:r>
      <w:r>
        <w:rPr>
          <w:color w:val="58595B"/>
          <w:sz w:val="18"/>
        </w:rPr>
        <w:t>as</w:t>
      </w:r>
      <w:r>
        <w:rPr>
          <w:color w:val="58595B"/>
          <w:spacing w:val="-4"/>
          <w:sz w:val="18"/>
        </w:rPr>
        <w:t xml:space="preserve"> </w:t>
      </w:r>
      <w:r>
        <w:rPr>
          <w:color w:val="58595B"/>
          <w:sz w:val="18"/>
        </w:rPr>
        <w:t>an</w:t>
      </w:r>
      <w:r>
        <w:rPr>
          <w:color w:val="58595B"/>
          <w:spacing w:val="-5"/>
          <w:sz w:val="18"/>
        </w:rPr>
        <w:t xml:space="preserve"> </w:t>
      </w:r>
      <w:r>
        <w:rPr>
          <w:color w:val="58595B"/>
          <w:sz w:val="18"/>
        </w:rPr>
        <w:t>offensive</w:t>
      </w:r>
      <w:r>
        <w:rPr>
          <w:color w:val="58595B"/>
          <w:spacing w:val="-8"/>
          <w:sz w:val="18"/>
        </w:rPr>
        <w:t xml:space="preserve"> </w:t>
      </w:r>
      <w:r>
        <w:rPr>
          <w:color w:val="58595B"/>
          <w:sz w:val="18"/>
        </w:rPr>
        <w:t>weapon</w:t>
      </w:r>
      <w:r>
        <w:rPr>
          <w:color w:val="58595B"/>
          <w:spacing w:val="-5"/>
          <w:sz w:val="18"/>
        </w:rPr>
        <w:t xml:space="preserve"> </w:t>
      </w:r>
      <w:r>
        <w:rPr>
          <w:color w:val="58595B"/>
          <w:sz w:val="18"/>
        </w:rPr>
        <w:t>(e.g. kitchen knife, spanner, hammer) but intended by the person having in possession of it to cause injury to</w:t>
      </w:r>
      <w:r>
        <w:rPr>
          <w:color w:val="58595B"/>
          <w:spacing w:val="-20"/>
          <w:sz w:val="18"/>
        </w:rPr>
        <w:t xml:space="preserve"> </w:t>
      </w:r>
      <w:r>
        <w:rPr>
          <w:color w:val="58595B"/>
          <w:sz w:val="18"/>
        </w:rPr>
        <w:t>another</w:t>
      </w:r>
    </w:p>
    <w:p w:rsidR="00C31302" w:rsidRDefault="00C31302" w:rsidP="00C31302">
      <w:pPr>
        <w:pStyle w:val="ListParagraph1"/>
        <w:spacing w:before="1"/>
        <w:rPr>
          <w:sz w:val="20"/>
        </w:rPr>
      </w:pPr>
    </w:p>
    <w:p w:rsidR="00C31302" w:rsidRPr="003851CC" w:rsidRDefault="00C31302" w:rsidP="003851CC">
      <w:pPr>
        <w:pStyle w:val="ListParagraph1"/>
        <w:spacing w:line="266" w:lineRule="auto"/>
        <w:ind w:left="100" w:right="162"/>
      </w:pPr>
      <w:r>
        <w:rPr>
          <w:color w:val="58595B"/>
        </w:rPr>
        <w:t>Possession of a weapon, particularly a knife on school or college premises is often an indicator of vulnerabilities for the young person concerned and therefore a multi-agency approach is important, instigated by a police referral. The school or college should not be expected to manage the situation in isolation.</w:t>
      </w:r>
    </w:p>
    <w:p w:rsidR="003851CC" w:rsidRDefault="00C31302" w:rsidP="003851CC">
      <w:pPr>
        <w:pStyle w:val="ListParagraph1"/>
        <w:spacing w:line="266" w:lineRule="auto"/>
        <w:ind w:left="100" w:right="-3"/>
        <w:rPr>
          <w:color w:val="58595B"/>
        </w:rPr>
      </w:pPr>
      <w:r>
        <w:rPr>
          <w:color w:val="58595B"/>
        </w:rPr>
        <w:t>School staff do have the power to search for weapons, using force as is reasonable in the circumstances. It is important that staff do not put themselves at risk.</w:t>
      </w:r>
    </w:p>
    <w:p w:rsidR="003851CC" w:rsidRDefault="003851CC" w:rsidP="003851CC">
      <w:pPr>
        <w:pStyle w:val="ListParagraph1"/>
        <w:spacing w:line="266" w:lineRule="auto"/>
        <w:ind w:left="100" w:right="-3"/>
        <w:rPr>
          <w:color w:val="7C5A9F"/>
        </w:rPr>
      </w:pPr>
    </w:p>
    <w:p w:rsidR="00C31302" w:rsidRDefault="00C31302" w:rsidP="003851CC">
      <w:pPr>
        <w:pStyle w:val="ListParagraph1"/>
        <w:spacing w:line="266" w:lineRule="auto"/>
        <w:ind w:left="100" w:right="-3"/>
      </w:pPr>
      <w:r>
        <w:rPr>
          <w:color w:val="7C5A9F"/>
        </w:rPr>
        <w:t>Offences</w:t>
      </w:r>
    </w:p>
    <w:p w:rsidR="00C31302" w:rsidRPr="003851CC" w:rsidRDefault="00C31302" w:rsidP="003851CC">
      <w:pPr>
        <w:pStyle w:val="ListParagraph1"/>
        <w:spacing w:line="266" w:lineRule="auto"/>
        <w:ind w:left="100"/>
      </w:pPr>
      <w:r>
        <w:rPr>
          <w:color w:val="58595B"/>
        </w:rPr>
        <w:t>Section 139A of the Criminal Justice Act 1988 creates the offence of possessing an article with a blade or sharp point or an offensive weapon on school premises.</w:t>
      </w:r>
    </w:p>
    <w:p w:rsidR="00C31302" w:rsidRDefault="00C31302" w:rsidP="00C31302">
      <w:pPr>
        <w:pStyle w:val="ListParagraph1"/>
        <w:spacing w:before="1" w:line="266" w:lineRule="auto"/>
        <w:ind w:left="100" w:right="-1"/>
      </w:pPr>
      <w:r>
        <w:rPr>
          <w:color w:val="58595B"/>
        </w:rPr>
        <w:t>Section 1 of the Prevention of Crime Act 1953 prohibits the possession in any public place of an offensive weapon without lawful authority or excuse.</w:t>
      </w:r>
    </w:p>
    <w:p w:rsidR="003851CC" w:rsidRDefault="003851CC" w:rsidP="003851CC">
      <w:pPr>
        <w:pStyle w:val="ListParagraph1"/>
        <w:ind w:left="0"/>
      </w:pPr>
    </w:p>
    <w:p w:rsidR="00C31302" w:rsidRPr="003851CC" w:rsidRDefault="00C31302" w:rsidP="003851CC">
      <w:pPr>
        <w:pStyle w:val="ListParagraph1"/>
        <w:ind w:left="0"/>
        <w:rPr>
          <w:sz w:val="17"/>
        </w:rPr>
      </w:pPr>
      <w:r>
        <w:rPr>
          <w:color w:val="58595B"/>
        </w:rPr>
        <w:t xml:space="preserve">Section 139 of the Criminal Justice Act 1988 prohibits having with you, in a public place any article which has a </w:t>
      </w:r>
      <w:r>
        <w:rPr>
          <w:color w:val="58595B"/>
        </w:rPr>
        <w:t>blade or is sharply pointed, (including a folding pocket knife if the cutting edge of its blade exceeds 7.62cm/3 inches)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4"/>
      </w:pPr>
      <w:r>
        <w:rPr>
          <w:color w:val="58595B"/>
        </w:rPr>
        <w:t>139A(1) Any person who has an article to which section 139 of this Act applies with him on school premises shall be guilty of an offence.</w:t>
      </w:r>
    </w:p>
    <w:p w:rsidR="00C31302" w:rsidRDefault="00C31302" w:rsidP="00C31302">
      <w:pPr>
        <w:pStyle w:val="ListParagraph1"/>
        <w:rPr>
          <w:sz w:val="20"/>
        </w:rPr>
      </w:pPr>
    </w:p>
    <w:p w:rsidR="00C31302" w:rsidRPr="003851CC" w:rsidRDefault="00C31302" w:rsidP="003851CC">
      <w:pPr>
        <w:pStyle w:val="ListParagraph1"/>
        <w:spacing w:before="1" w:line="266" w:lineRule="auto"/>
        <w:ind w:left="100" w:right="-8"/>
      </w:pPr>
      <w:r>
        <w:rPr>
          <w:color w:val="58595B"/>
        </w:rPr>
        <w:t>139A(2) Any person who has an offensive weapon within the meaning of section 1 of the Prevention of Crime Act 1953 with him on school premises shall be guilty of an offence.</w:t>
      </w:r>
    </w:p>
    <w:p w:rsidR="00C31302" w:rsidRPr="003851CC" w:rsidRDefault="00C31302" w:rsidP="003851CC">
      <w:pPr>
        <w:pStyle w:val="Heading5"/>
      </w:pPr>
      <w:r>
        <w:rPr>
          <w:color w:val="7C5A9F"/>
        </w:rPr>
        <w:t>Defences</w:t>
      </w:r>
    </w:p>
    <w:p w:rsidR="00C31302" w:rsidRDefault="00C31302" w:rsidP="00C31302">
      <w:pPr>
        <w:pStyle w:val="ListParagraph1"/>
        <w:spacing w:line="266" w:lineRule="auto"/>
        <w:ind w:left="100" w:right="164"/>
      </w:pPr>
      <w:r>
        <w:rPr>
          <w:color w:val="58595B"/>
        </w:rPr>
        <w:t>139A(3) It shall be a defence for a person charged with an offence under subsection (1) or (2) above to prove that he had good reason or lawful authority for having the article or weapon with him on the premises in question.</w:t>
      </w:r>
    </w:p>
    <w:p w:rsidR="00C31302" w:rsidRDefault="00C31302" w:rsidP="00C31302">
      <w:pPr>
        <w:pStyle w:val="ListParagraph1"/>
        <w:spacing w:before="1"/>
        <w:rPr>
          <w:sz w:val="20"/>
        </w:rPr>
      </w:pPr>
    </w:p>
    <w:p w:rsidR="00C31302" w:rsidRDefault="00C31302" w:rsidP="00C31302">
      <w:pPr>
        <w:pStyle w:val="ListParagraph1"/>
        <w:ind w:left="100"/>
      </w:pPr>
      <w:r>
        <w:rPr>
          <w:color w:val="58595B"/>
        </w:rPr>
        <w:t>139A(4) Without prejudice to the generality of subsection</w:t>
      </w:r>
    </w:p>
    <w:p w:rsidR="00C31302" w:rsidRDefault="00C31302" w:rsidP="003851CC">
      <w:pPr>
        <w:pStyle w:val="Header"/>
        <w:numPr>
          <w:ilvl w:val="0"/>
          <w:numId w:val="0"/>
        </w:numPr>
        <w:tabs>
          <w:tab w:val="left" w:pos="347"/>
        </w:tabs>
        <w:spacing w:line="266" w:lineRule="auto"/>
        <w:ind w:left="644" w:right="128" w:hanging="474"/>
        <w:rPr>
          <w:sz w:val="18"/>
        </w:rPr>
      </w:pPr>
      <w:r>
        <w:rPr>
          <w:color w:val="58595B"/>
          <w:sz w:val="18"/>
        </w:rPr>
        <w:t xml:space="preserve">above, it shall be a defence for a person charged with an offence under subsection (1) or (2) above to </w:t>
      </w:r>
      <w:r>
        <w:rPr>
          <w:color w:val="58595B"/>
          <w:spacing w:val="-3"/>
          <w:sz w:val="18"/>
        </w:rPr>
        <w:t xml:space="preserve">prove </w:t>
      </w:r>
      <w:r>
        <w:rPr>
          <w:color w:val="58595B"/>
          <w:sz w:val="18"/>
        </w:rPr>
        <w:t>that he</w:t>
      </w:r>
      <w:r>
        <w:rPr>
          <w:color w:val="58595B"/>
          <w:spacing w:val="-27"/>
          <w:sz w:val="18"/>
        </w:rPr>
        <w:t xml:space="preserve"> </w:t>
      </w:r>
      <w:r>
        <w:rPr>
          <w:color w:val="58595B"/>
          <w:sz w:val="18"/>
        </w:rPr>
        <w:t>had the article or weapon in question with</w:t>
      </w:r>
      <w:r>
        <w:rPr>
          <w:color w:val="58595B"/>
          <w:spacing w:val="-15"/>
          <w:sz w:val="18"/>
        </w:rPr>
        <w:t xml:space="preserve"> </w:t>
      </w:r>
      <w:r>
        <w:rPr>
          <w:color w:val="58595B"/>
          <w:sz w:val="18"/>
        </w:rPr>
        <w:t>him:-</w:t>
      </w:r>
    </w:p>
    <w:p w:rsidR="00C31302" w:rsidRPr="003851CC" w:rsidRDefault="00C31302" w:rsidP="003851CC">
      <w:pPr>
        <w:pStyle w:val="Header"/>
        <w:numPr>
          <w:ilvl w:val="0"/>
          <w:numId w:val="0"/>
        </w:numPr>
        <w:tabs>
          <w:tab w:val="left" w:pos="326"/>
        </w:tabs>
        <w:spacing w:before="1" w:line="266" w:lineRule="auto"/>
        <w:ind w:left="644" w:right="38" w:hanging="474"/>
        <w:rPr>
          <w:sz w:val="18"/>
        </w:rPr>
      </w:pPr>
      <w:r>
        <w:rPr>
          <w:color w:val="58595B"/>
          <w:spacing w:val="-3"/>
          <w:sz w:val="18"/>
        </w:rPr>
        <w:t xml:space="preserve">For </w:t>
      </w:r>
      <w:r>
        <w:rPr>
          <w:color w:val="58595B"/>
          <w:sz w:val="18"/>
        </w:rPr>
        <w:t xml:space="preserve">use at work, (b) for educational purposes, </w:t>
      </w:r>
      <w:r>
        <w:rPr>
          <w:color w:val="58595B"/>
          <w:spacing w:val="-4"/>
          <w:sz w:val="18"/>
        </w:rPr>
        <w:t xml:space="preserve">(c) </w:t>
      </w:r>
      <w:r>
        <w:rPr>
          <w:color w:val="58595B"/>
          <w:sz w:val="18"/>
        </w:rPr>
        <w:t>for</w:t>
      </w:r>
      <w:r>
        <w:rPr>
          <w:color w:val="58595B"/>
          <w:spacing w:val="-33"/>
          <w:sz w:val="18"/>
        </w:rPr>
        <w:t xml:space="preserve"> </w:t>
      </w:r>
      <w:r>
        <w:rPr>
          <w:color w:val="58595B"/>
          <w:sz w:val="18"/>
        </w:rPr>
        <w:t>religious reasons, or (d) as part of any national</w:t>
      </w:r>
      <w:r>
        <w:rPr>
          <w:color w:val="58595B"/>
          <w:spacing w:val="-18"/>
          <w:sz w:val="18"/>
        </w:rPr>
        <w:t xml:space="preserve"> </w:t>
      </w:r>
      <w:r>
        <w:rPr>
          <w:color w:val="58595B"/>
          <w:sz w:val="18"/>
        </w:rPr>
        <w:t>costume.</w:t>
      </w:r>
    </w:p>
    <w:p w:rsidR="00C31302" w:rsidRPr="003851CC" w:rsidRDefault="00C31302" w:rsidP="003851CC">
      <w:pPr>
        <w:pStyle w:val="Heading5"/>
      </w:pPr>
      <w:r>
        <w:rPr>
          <w:color w:val="7C5A9F"/>
        </w:rPr>
        <w:t>BB guns (plastic pellet guns)</w:t>
      </w:r>
    </w:p>
    <w:p w:rsidR="00C31302" w:rsidRPr="003851CC" w:rsidRDefault="00C31302" w:rsidP="003851CC">
      <w:pPr>
        <w:pStyle w:val="ListParagraph1"/>
        <w:spacing w:line="266" w:lineRule="auto"/>
        <w:ind w:left="100" w:right="180"/>
        <w:jc w:val="both"/>
      </w:pPr>
      <w:r>
        <w:rPr>
          <w:color w:val="58595B"/>
        </w:rPr>
        <w:t>The</w:t>
      </w:r>
      <w:r>
        <w:rPr>
          <w:color w:val="58595B"/>
          <w:spacing w:val="-3"/>
        </w:rPr>
        <w:t xml:space="preserve"> </w:t>
      </w:r>
      <w:r>
        <w:rPr>
          <w:color w:val="58595B"/>
        </w:rPr>
        <w:t>possession</w:t>
      </w:r>
      <w:r>
        <w:rPr>
          <w:color w:val="58595B"/>
          <w:spacing w:val="-4"/>
        </w:rPr>
        <w:t xml:space="preserve"> </w:t>
      </w:r>
      <w:r>
        <w:rPr>
          <w:color w:val="58595B"/>
        </w:rPr>
        <w:t>of</w:t>
      </w:r>
      <w:r>
        <w:rPr>
          <w:color w:val="58595B"/>
          <w:spacing w:val="-6"/>
        </w:rPr>
        <w:t xml:space="preserve"> </w:t>
      </w:r>
      <w:r>
        <w:rPr>
          <w:color w:val="58595B"/>
        </w:rPr>
        <w:t>these</w:t>
      </w:r>
      <w:r>
        <w:rPr>
          <w:color w:val="58595B"/>
          <w:spacing w:val="-4"/>
        </w:rPr>
        <w:t xml:space="preserve"> </w:t>
      </w:r>
      <w:r>
        <w:rPr>
          <w:color w:val="58595B"/>
        </w:rPr>
        <w:t>types</w:t>
      </w:r>
      <w:r>
        <w:rPr>
          <w:color w:val="58595B"/>
          <w:spacing w:val="-4"/>
        </w:rPr>
        <w:t xml:space="preserve"> </w:t>
      </w:r>
      <w:r>
        <w:rPr>
          <w:color w:val="58595B"/>
        </w:rPr>
        <w:t>of</w:t>
      </w:r>
      <w:r>
        <w:rPr>
          <w:color w:val="58595B"/>
          <w:spacing w:val="-3"/>
        </w:rPr>
        <w:t xml:space="preserve"> </w:t>
      </w:r>
      <w:r>
        <w:rPr>
          <w:color w:val="58595B"/>
        </w:rPr>
        <w:t>guns</w:t>
      </w:r>
      <w:r>
        <w:rPr>
          <w:color w:val="58595B"/>
          <w:spacing w:val="-3"/>
        </w:rPr>
        <w:t xml:space="preserve"> </w:t>
      </w:r>
      <w:r>
        <w:rPr>
          <w:color w:val="58595B"/>
        </w:rPr>
        <w:t>under</w:t>
      </w:r>
      <w:r>
        <w:rPr>
          <w:color w:val="58595B"/>
          <w:spacing w:val="-6"/>
        </w:rPr>
        <w:t xml:space="preserve"> </w:t>
      </w:r>
      <w:r>
        <w:rPr>
          <w:color w:val="58595B"/>
        </w:rPr>
        <w:t>legislation</w:t>
      </w:r>
      <w:r>
        <w:rPr>
          <w:color w:val="58595B"/>
          <w:spacing w:val="-3"/>
        </w:rPr>
        <w:t xml:space="preserve"> </w:t>
      </w:r>
      <w:r>
        <w:rPr>
          <w:color w:val="58595B"/>
        </w:rPr>
        <w:t>is</w:t>
      </w:r>
      <w:r>
        <w:rPr>
          <w:color w:val="58595B"/>
          <w:spacing w:val="-3"/>
        </w:rPr>
        <w:t xml:space="preserve"> </w:t>
      </w:r>
      <w:r>
        <w:rPr>
          <w:color w:val="58595B"/>
        </w:rPr>
        <w:t xml:space="preserve">not an offence as they are deemed to be toys. </w:t>
      </w:r>
      <w:r>
        <w:rPr>
          <w:color w:val="58595B"/>
          <w:spacing w:val="-3"/>
        </w:rPr>
        <w:t xml:space="preserve">However, </w:t>
      </w:r>
      <w:r>
        <w:rPr>
          <w:color w:val="58595B"/>
        </w:rPr>
        <w:t>if from a school or college’s perspective they breach school rules, they could be seized and retained under the Education</w:t>
      </w:r>
      <w:r>
        <w:rPr>
          <w:color w:val="58595B"/>
          <w:spacing w:val="-24"/>
        </w:rPr>
        <w:t xml:space="preserve"> </w:t>
      </w:r>
      <w:r>
        <w:rPr>
          <w:color w:val="58595B"/>
        </w:rPr>
        <w:t>Act.</w:t>
      </w:r>
    </w:p>
    <w:p w:rsidR="00C31302" w:rsidRDefault="00C31302" w:rsidP="00C31302">
      <w:pPr>
        <w:pStyle w:val="ListParagraph1"/>
        <w:ind w:left="100"/>
        <w:jc w:val="both"/>
      </w:pPr>
      <w:r>
        <w:rPr>
          <w:color w:val="58595B"/>
        </w:rPr>
        <w:t>If an item is found which is suspected to be a gun,</w:t>
      </w:r>
    </w:p>
    <w:p w:rsidR="00C31302" w:rsidRDefault="00C31302" w:rsidP="00C31302">
      <w:pPr>
        <w:pStyle w:val="ListParagraph1"/>
        <w:spacing w:before="24" w:line="266" w:lineRule="auto"/>
        <w:ind w:left="100" w:right="278"/>
        <w:jc w:val="both"/>
      </w:pPr>
      <w:r>
        <w:rPr>
          <w:color w:val="58595B"/>
        </w:rPr>
        <w:t>and it cannot be ascertained whether it is a genuine firearm or a BB gun, it should always be treated as a firearm and</w:t>
      </w:r>
      <w:r>
        <w:rPr>
          <w:color w:val="58595B"/>
          <w:spacing w:val="-32"/>
        </w:rPr>
        <w:t xml:space="preserve"> </w:t>
      </w:r>
      <w:r>
        <w:rPr>
          <w:color w:val="58595B"/>
        </w:rPr>
        <w:t>the police called to make that</w:t>
      </w:r>
      <w:r>
        <w:rPr>
          <w:color w:val="58595B"/>
          <w:spacing w:val="-5"/>
        </w:rPr>
        <w:t xml:space="preserve"> </w:t>
      </w:r>
      <w:r>
        <w:rPr>
          <w:color w:val="58595B"/>
        </w:rPr>
        <w:t>decision.</w:t>
      </w:r>
    </w:p>
    <w:p w:rsidR="00C31302" w:rsidRPr="003851CC" w:rsidRDefault="003851CC" w:rsidP="003851CC">
      <w:pPr>
        <w:pStyle w:val="ListParagraph1"/>
        <w:ind w:left="0"/>
        <w:rPr>
          <w:sz w:val="17"/>
        </w:rPr>
      </w:pPr>
      <w:r>
        <w:t xml:space="preserve"> </w:t>
      </w:r>
      <w:r w:rsidR="00C31302">
        <w:rPr>
          <w:color w:val="58595B"/>
        </w:rPr>
        <w:t>Possession of these items becomes an offence when</w:t>
      </w:r>
    </w:p>
    <w:p w:rsidR="00C31302" w:rsidRDefault="00887D92" w:rsidP="00C31302">
      <w:pPr>
        <w:pStyle w:val="ListParagraph1"/>
        <w:spacing w:before="23" w:line="266" w:lineRule="auto"/>
        <w:ind w:left="100" w:right="439"/>
      </w:pPr>
      <w:r>
        <w:rPr>
          <w:lang w:val="en-US" w:eastAsia="en-US"/>
        </w:rPr>
        <w:pict>
          <v:shape id="_x0000_s1210" style="position:absolute;left:0;text-align:left;margin-left:808.25pt;margin-top:-28.7pt;width:33.35pt;height:34.05pt;z-index:251682816;mso-position-horizontal-relative:page" coordorigin="16165,-574" coordsize="667,681" path="m16489,-574r-16,2l16464,-564r-5,15l16438,-457r-5,23l16426,-402r-20,104l16404,-294r50,35l16462,-254r15,13l16482,-232r13,10l16498,-218r9,8l16514,-208r13,6l16535,-199r17,5l16555,-186r-2,4l16544,-175r-14,3l16513,-173r-15,-5l16485,-185r-10,-7l16468,-198r-4,-3l16450,-206r-4,6l16442,-182r4,21l16447,-150r3,4l16476,-102r34,61l16513,-37r-16,15l16487,-30r-33,-51l16440,-106r-9,-13l16425,-125r-11,l16420,-112r8,28l16439,-46r8,30l16450,-1r,12l16442,19r-10,4l16424,r-11,-37l16406,-63r-6,-20l16394,-100r-7,-8l16377,-110r4,17l16383,-69r7,51l16392,-2r1,14l16373,16r-2,-9l16369,r-4,-18l16348,-112r-7,-2l16337,-106r-2,12l16330,-48r-2,19l16326,-19r-3,5l16311,-14r-4,-6l16307,-43r2,-31l16312,-130r,-6l16308,-147r-5,-18l16300,-179r-3,-16l16296,-209r-1,-10l16297,-228r,-13l16277,-322r-46,-57l16177,-397r-6,5l16166,-383r-1,12l16170,-360r8,13l16185,-334r26,58l16216,-253r-1,13l16218,-227r2,17l16220,-193r-1,17l16220,-159r3,16l16233,-110r4,17l16257,-14r68,61l16361,56r29,11l16406,77r16,13l16439,101r17,6l16482,105r22,-8l16554,60r40,-48l16630,-47r23,-51l16660,-111r7,-9l16787,-244r11,-13l16812,-273r14,-18l16832,-304r,-10l16825,-322r-15,-3l16793,-318r-15,12l16753,-282r-47,43l16679,-213r-17,15l16649,-189r-13,2l16628,-191r-2,-9l16630,-212r41,-60l16709,-331r18,-30l16753,-402r8,-16l16766,-430r4,-13l16769,-454r-9,-9l16746,-469r-11,2l16680,-394r-33,48l16631,-323r-25,34l16595,-276r-11,7l16572,-275r1,-25l16588,-337r19,-36l16620,-397r38,-81l16673,-510r6,-14l16682,-538r-4,-14l16664,-563r-24,1l16620,-541r-16,30l16591,-486r-19,36l16554,-414r-18,40l16513,-327r-4,11l16502,-304r-9,7l16482,-302r-2,-18l16485,-355r13,-64l16510,-507r3,-27l16511,-555r-8,-14l16489,-574xe" fillcolor="#5c3087" stroked="f">
            <v:path arrowok="t"/>
            <w10:wrap anchorx="page"/>
          </v:shape>
        </w:pict>
      </w:r>
      <w:r w:rsidR="00C31302">
        <w:rPr>
          <w:color w:val="58595B"/>
        </w:rPr>
        <w:t>a person is misled into believing they are genuine firearms in order to provoke fear; the BB gun may then be classed as an imitation firearm. Circumstances giving rise to this belief may include use:</w:t>
      </w:r>
    </w:p>
    <w:p w:rsidR="00C31302" w:rsidRDefault="00C31302" w:rsidP="00C31302">
      <w:pPr>
        <w:pStyle w:val="ListParagraph1"/>
        <w:spacing w:before="1"/>
        <w:rPr>
          <w:sz w:val="20"/>
        </w:rPr>
      </w:pPr>
    </w:p>
    <w:p w:rsidR="00C31302" w:rsidRDefault="00C31302" w:rsidP="00C31302">
      <w:pPr>
        <w:pStyle w:val="Header"/>
        <w:numPr>
          <w:ilvl w:val="0"/>
          <w:numId w:val="1"/>
        </w:numPr>
        <w:tabs>
          <w:tab w:val="left" w:pos="294"/>
        </w:tabs>
        <w:ind w:hanging="194"/>
        <w:rPr>
          <w:sz w:val="18"/>
        </w:rPr>
      </w:pPr>
      <w:r>
        <w:rPr>
          <w:color w:val="58595B"/>
          <w:sz w:val="18"/>
        </w:rPr>
        <w:t>in connection with a</w:t>
      </w:r>
      <w:r>
        <w:rPr>
          <w:color w:val="58595B"/>
          <w:spacing w:val="-6"/>
          <w:sz w:val="18"/>
        </w:rPr>
        <w:t xml:space="preserve"> </w:t>
      </w:r>
      <w:r>
        <w:rPr>
          <w:color w:val="58595B"/>
          <w:sz w:val="18"/>
        </w:rPr>
        <w:t>robbery</w:t>
      </w:r>
    </w:p>
    <w:p w:rsidR="00C31302" w:rsidRDefault="00C31302" w:rsidP="00C31302">
      <w:pPr>
        <w:pStyle w:val="Header"/>
        <w:numPr>
          <w:ilvl w:val="0"/>
          <w:numId w:val="1"/>
        </w:numPr>
        <w:tabs>
          <w:tab w:val="left" w:pos="288"/>
        </w:tabs>
        <w:ind w:left="287" w:hanging="188"/>
        <w:rPr>
          <w:sz w:val="18"/>
        </w:rPr>
      </w:pPr>
      <w:r>
        <w:rPr>
          <w:color w:val="58595B"/>
          <w:spacing w:val="-11"/>
          <w:sz w:val="18"/>
        </w:rPr>
        <w:t xml:space="preserve">To </w:t>
      </w:r>
      <w:r>
        <w:rPr>
          <w:color w:val="58595B"/>
          <w:sz w:val="18"/>
        </w:rPr>
        <w:t>threaten</w:t>
      </w:r>
      <w:r>
        <w:rPr>
          <w:color w:val="58595B"/>
          <w:spacing w:val="10"/>
          <w:sz w:val="18"/>
        </w:rPr>
        <w:t xml:space="preserve"> </w:t>
      </w:r>
      <w:r>
        <w:rPr>
          <w:color w:val="58595B"/>
          <w:sz w:val="18"/>
        </w:rPr>
        <w:t>someone</w:t>
      </w:r>
    </w:p>
    <w:p w:rsidR="00C31302" w:rsidRPr="003851CC" w:rsidRDefault="00C31302" w:rsidP="003851CC">
      <w:pPr>
        <w:pStyle w:val="Header"/>
        <w:numPr>
          <w:ilvl w:val="0"/>
          <w:numId w:val="1"/>
        </w:numPr>
        <w:tabs>
          <w:tab w:val="left" w:pos="288"/>
        </w:tabs>
        <w:ind w:left="287" w:hanging="188"/>
        <w:rPr>
          <w:sz w:val="18"/>
        </w:rPr>
      </w:pPr>
      <w:r>
        <w:rPr>
          <w:color w:val="58595B"/>
          <w:sz w:val="18"/>
        </w:rPr>
        <w:t>As a weapon to assault someone, e.g. pellet</w:t>
      </w:r>
      <w:r>
        <w:rPr>
          <w:color w:val="58595B"/>
          <w:spacing w:val="-9"/>
          <w:sz w:val="18"/>
        </w:rPr>
        <w:t xml:space="preserve"> </w:t>
      </w:r>
      <w:r>
        <w:rPr>
          <w:color w:val="58595B"/>
          <w:sz w:val="18"/>
        </w:rPr>
        <w:t>injures</w:t>
      </w:r>
    </w:p>
    <w:p w:rsidR="003851CC" w:rsidRDefault="003851CC" w:rsidP="00C31302">
      <w:pPr>
        <w:pStyle w:val="Heading5"/>
        <w:rPr>
          <w:color w:val="7C5A9F"/>
        </w:rPr>
      </w:pPr>
    </w:p>
    <w:p w:rsidR="00C31302" w:rsidRPr="003851CC" w:rsidRDefault="00C31302" w:rsidP="003851CC">
      <w:pPr>
        <w:pStyle w:val="Heading5"/>
      </w:pPr>
      <w:r>
        <w:rPr>
          <w:color w:val="7C5A9F"/>
        </w:rPr>
        <w:t>Contacting the police</w:t>
      </w:r>
    </w:p>
    <w:p w:rsidR="00C31302" w:rsidRDefault="00C31302" w:rsidP="00C31302">
      <w:pPr>
        <w:pStyle w:val="ListParagraph1"/>
        <w:spacing w:line="266" w:lineRule="auto"/>
        <w:ind w:left="100" w:right="693"/>
      </w:pPr>
      <w:r>
        <w:rPr>
          <w:color w:val="58595B"/>
        </w:rPr>
        <w:t>The presumption would be to contact the police unless in</w:t>
      </w:r>
      <w:r>
        <w:rPr>
          <w:color w:val="58595B"/>
          <w:spacing w:val="-6"/>
        </w:rPr>
        <w:t xml:space="preserve"> </w:t>
      </w:r>
      <w:r>
        <w:rPr>
          <w:color w:val="58595B"/>
        </w:rPr>
        <w:t>exceptional</w:t>
      </w:r>
      <w:r>
        <w:rPr>
          <w:color w:val="58595B"/>
          <w:spacing w:val="-5"/>
        </w:rPr>
        <w:t xml:space="preserve"> </w:t>
      </w:r>
      <w:r>
        <w:rPr>
          <w:color w:val="58595B"/>
        </w:rPr>
        <w:t>circumstances</w:t>
      </w:r>
      <w:r>
        <w:rPr>
          <w:color w:val="58595B"/>
          <w:spacing w:val="-10"/>
        </w:rPr>
        <w:t xml:space="preserve"> </w:t>
      </w:r>
      <w:r>
        <w:rPr>
          <w:color w:val="58595B"/>
        </w:rPr>
        <w:t>where</w:t>
      </w:r>
      <w:r>
        <w:rPr>
          <w:color w:val="58595B"/>
          <w:spacing w:val="-5"/>
        </w:rPr>
        <w:t xml:space="preserve"> </w:t>
      </w:r>
      <w:r>
        <w:rPr>
          <w:color w:val="58595B"/>
        </w:rPr>
        <w:t>there</w:t>
      </w:r>
      <w:r>
        <w:rPr>
          <w:color w:val="58595B"/>
          <w:spacing w:val="-6"/>
        </w:rPr>
        <w:t xml:space="preserve"> </w:t>
      </w:r>
      <w:r>
        <w:rPr>
          <w:color w:val="58595B"/>
        </w:rPr>
        <w:t>is</w:t>
      </w:r>
      <w:r>
        <w:rPr>
          <w:color w:val="58595B"/>
          <w:spacing w:val="-5"/>
        </w:rPr>
        <w:t xml:space="preserve"> </w:t>
      </w:r>
      <w:r>
        <w:rPr>
          <w:color w:val="58595B"/>
        </w:rPr>
        <w:t>a</w:t>
      </w:r>
      <w:r>
        <w:rPr>
          <w:color w:val="58595B"/>
          <w:spacing w:val="-6"/>
        </w:rPr>
        <w:t xml:space="preserve"> </w:t>
      </w:r>
      <w:r>
        <w:rPr>
          <w:color w:val="58595B"/>
        </w:rPr>
        <w:t>reasonable</w:t>
      </w:r>
    </w:p>
    <w:p w:rsidR="00C31302" w:rsidRDefault="00C31302" w:rsidP="00C31302">
      <w:pPr>
        <w:pStyle w:val="ListParagraph1"/>
        <w:spacing w:before="1" w:line="266" w:lineRule="auto"/>
        <w:ind w:left="100"/>
      </w:pPr>
      <w:r>
        <w:rPr>
          <w:color w:val="58595B"/>
        </w:rPr>
        <w:t>explanation or set of circumstance where it is obvious that a weapon or prohibited article has been brought into school or college as a genuine mistake.</w:t>
      </w:r>
    </w:p>
    <w:p w:rsidR="00C31302" w:rsidRDefault="00C31302" w:rsidP="00C31302">
      <w:pPr>
        <w:pStyle w:val="ListParagraph1"/>
        <w:rPr>
          <w:sz w:val="20"/>
        </w:rPr>
      </w:pPr>
    </w:p>
    <w:p w:rsidR="00C31302" w:rsidRPr="003851CC" w:rsidRDefault="00C31302" w:rsidP="003851CC">
      <w:pPr>
        <w:pStyle w:val="ListParagraph1"/>
        <w:spacing w:line="266" w:lineRule="auto"/>
        <w:ind w:left="100" w:right="439"/>
      </w:pPr>
      <w:r>
        <w:rPr>
          <w:color w:val="58595B"/>
        </w:rPr>
        <w:t>The weapon should be seized and stored securely by the school.</w:t>
      </w:r>
    </w:p>
    <w:p w:rsidR="00C31302" w:rsidRDefault="00C31302" w:rsidP="00C31302">
      <w:pPr>
        <w:pStyle w:val="Header"/>
        <w:numPr>
          <w:ilvl w:val="0"/>
          <w:numId w:val="5"/>
        </w:numPr>
        <w:tabs>
          <w:tab w:val="left" w:pos="460"/>
          <w:tab w:val="left" w:pos="461"/>
        </w:tabs>
        <w:spacing w:line="266" w:lineRule="auto"/>
        <w:ind w:right="196"/>
        <w:rPr>
          <w:sz w:val="18"/>
        </w:rPr>
      </w:pPr>
      <w:r>
        <w:rPr>
          <w:color w:val="58595B"/>
          <w:sz w:val="18"/>
        </w:rPr>
        <w:t>Head teachers and staff authorised by them have the power to search students for offensive weapons, with their consent. They also have statutory power to search pupils or their possessions, without consent, where they have reasonable grounds for suspecting that the pupil</w:t>
      </w:r>
      <w:r>
        <w:rPr>
          <w:color w:val="58595B"/>
          <w:spacing w:val="-31"/>
          <w:sz w:val="18"/>
        </w:rPr>
        <w:t xml:space="preserve"> </w:t>
      </w:r>
      <w:r>
        <w:rPr>
          <w:color w:val="58595B"/>
          <w:sz w:val="18"/>
        </w:rPr>
        <w:t>may have an offensive weapon. Further information can be found</w:t>
      </w:r>
      <w:r>
        <w:rPr>
          <w:color w:val="7C5A9F"/>
          <w:spacing w:val="-1"/>
          <w:sz w:val="18"/>
        </w:rPr>
        <w:t xml:space="preserve"> </w:t>
      </w:r>
      <w:r>
        <w:rPr>
          <w:color w:val="7C5A9F"/>
          <w:sz w:val="18"/>
          <w:u w:val="single" w:color="7C5A9F"/>
        </w:rPr>
        <w:t>here</w:t>
      </w:r>
    </w:p>
    <w:p w:rsidR="00C31302" w:rsidRDefault="00C31302" w:rsidP="003851CC">
      <w:pPr>
        <w:pStyle w:val="ListParagraph1"/>
        <w:spacing w:before="1"/>
        <w:ind w:left="0"/>
        <w:rPr>
          <w:sz w:val="20"/>
        </w:rPr>
      </w:pPr>
    </w:p>
    <w:p w:rsidR="00C31302" w:rsidRDefault="00C31302" w:rsidP="003851CC">
      <w:pPr>
        <w:pStyle w:val="Heading5"/>
        <w:rPr>
          <w:color w:val="7C5A9F"/>
        </w:rPr>
      </w:pPr>
      <w:r>
        <w:rPr>
          <w:color w:val="7C5A9F"/>
        </w:rPr>
        <w:t>Aggravating factors</w:t>
      </w:r>
    </w:p>
    <w:p w:rsidR="003851CC" w:rsidRPr="003851CC" w:rsidRDefault="003851CC" w:rsidP="003851CC"/>
    <w:p w:rsidR="00C31302" w:rsidRDefault="00C31302" w:rsidP="00C31302">
      <w:pPr>
        <w:pStyle w:val="ListParagraph1"/>
        <w:spacing w:line="266" w:lineRule="auto"/>
        <w:ind w:left="100" w:right="141"/>
      </w:pPr>
      <w:r>
        <w:rPr>
          <w:color w:val="58595B"/>
        </w:rPr>
        <w:t>Therefore</w:t>
      </w:r>
      <w:r w:rsidR="005C6E44">
        <w:rPr>
          <w:color w:val="58595B"/>
        </w:rPr>
        <w:t>,</w:t>
      </w:r>
      <w:r>
        <w:rPr>
          <w:color w:val="58595B"/>
        </w:rPr>
        <w:t xml:space="preserve"> as the police will be involved in most situations where a weapon is involved, the full circumstances relating to the incident will be investigated.</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37" w:space="176"/>
            <w:col w:w="5097" w:space="116"/>
            <w:col w:w="5254"/>
          </w:cols>
        </w:sectPr>
      </w:pPr>
    </w:p>
    <w:p w:rsidR="00C31302" w:rsidRDefault="00887D92" w:rsidP="00C31302">
      <w:pPr>
        <w:pStyle w:val="ListParagraph1"/>
        <w:rPr>
          <w:sz w:val="20"/>
        </w:rPr>
      </w:pPr>
      <w:r>
        <w:rPr>
          <w:sz w:val="18"/>
          <w:lang w:val="en-US" w:eastAsia="en-US"/>
        </w:rPr>
        <w:lastRenderedPageBreak/>
        <w:pict>
          <v:group id="_x0000_s1413" style="position:absolute;left:0;text-align:left;margin-left:2pt;margin-top:-23pt;width:931.7pt;height:125.75pt;z-index:-251546624;mso-position-horizontal-relative:page;mso-position-vertical-relative:page" coordsize="18158,2515">
            <v:rect id="_x0000_s1414" style="position:absolute;left:546;top:585;width:17065;height:1930" fillcolor="#5c318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5" type="#_x0000_t75" style="position:absolute;left:14842;top:1818;width:133;height:151">
              <v:imagedata r:id="rId63" o:title=""/>
            </v:shape>
            <v:shape id="_x0000_s1416" type="#_x0000_t75" style="position:absolute;left:15006;top:1819;width:105;height:150">
              <v:imagedata r:id="rId64" o:title=""/>
            </v:shape>
            <v:shape id="_x0000_s1417" type="#_x0000_t75" style="position:absolute;left:15145;top:1819;width:407;height:150">
              <v:imagedata r:id="rId65" o:title=""/>
            </v:shape>
            <v:shape id="_x0000_s1418" type="#_x0000_t75" style="position:absolute;left:15588;top:1819;width:105;height:150">
              <v:imagedata r:id="rId66" o:title=""/>
            </v:shape>
            <v:shape id="_x0000_s1419" type="#_x0000_t75" style="position:absolute;left:15728;top:1819;width:138;height:150">
              <v:imagedata r:id="rId67" o:title=""/>
            </v:shape>
            <v:shape id="_x0000_s1420" type="#_x0000_t75" style="position:absolute;left:15959;top:1818;width:286;height:151">
              <v:imagedata r:id="rId68" o:title=""/>
            </v:shape>
            <v:shape id="_x0000_s1421"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22" type="#_x0000_t75" style="position:absolute;left:16435;top:1818;width:133;height:151">
              <v:imagedata r:id="rId69" o:title=""/>
            </v:shape>
            <v:rect id="_x0000_s1423" style="position:absolute;left:16598;top:1819;width:18;height:150" stroked="f"/>
            <v:shape id="_x0000_s1424" type="#_x0000_t75" style="position:absolute;left:16661;top:1819;width:125;height:150">
              <v:imagedata r:id="rId70" o:title=""/>
            </v:shape>
            <v:shape id="_x0000_s1425" type="#_x0000_t75" style="position:absolute;left:16816;top:1818;width:134;height:151">
              <v:imagedata r:id="rId71" o:title=""/>
            </v:shape>
            <v:shape id="_x0000_s1426"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20,72l16796,1374r-1,9l16790,1389r-8,3l16776,1375r-8,-26l16763,1328r-5,-15l16754,1300r-5,-6l16741,1293r3,13l16746,1323r5,38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27"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28" type="#_x0000_t75" style="position:absolute;left:15900;top:1240;width:104;height:104">
              <v:imagedata r:id="rId72" o:title=""/>
            </v:shape>
            <v:shape id="_x0000_s1429"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30" style="position:absolute" from="5548,1268" to="5548,1789" strokecolor="white" strokeweight=".5pt"/>
            <v:shape id="_x0000_s1431" style="position:absolute;width:18158;height:660" coordsize="18158,660" o:spt="100" adj="0,,0" path="m540,660l,660t17618,l18158,660m660,540l660,m17498,540r,-540e" filled="f" strokeweight=".25pt">
              <v:stroke joinstyle="round"/>
              <v:formulas/>
              <v:path arrowok="t" o:connecttype="segments"/>
            </v:shape>
            <v:shape id="_x0000_s1432" type="#_x0000_t202" style="position:absolute;left:5907;top:1178;width:5325;height:657" filled="f" stroked="f">
              <v:textbox style="mso-next-textbox:#_x0000_s1432" inset="0,0,0,0">
                <w:txbxContent>
                  <w:p w:rsidR="00F87D83" w:rsidRDefault="00F87D83">
                    <w:pPr>
                      <w:spacing w:before="14" w:line="228" w:lineRule="auto"/>
                      <w:ind w:right="-13"/>
                      <w:rPr>
                        <w:rFonts w:ascii="Lato Light" w:hAnsi="Lato Light"/>
                        <w:sz w:val="28"/>
                      </w:rPr>
                    </w:pPr>
                    <w:r>
                      <w:rPr>
                        <w:rFonts w:ascii="Lato Heavy" w:hAnsi="Lato Heavy"/>
                        <w:b/>
                        <w:color w:val="FFFFFF"/>
                        <w:sz w:val="28"/>
                      </w:rPr>
                      <w:t xml:space="preserve">Deﬁnition: </w:t>
                    </w:r>
                    <w:r>
                      <w:rPr>
                        <w:rFonts w:ascii="Lato Light" w:hAnsi="Lato Light"/>
                        <w:color w:val="FFFFFF"/>
                        <w:sz w:val="28"/>
                      </w:rPr>
                      <w:t>It is an act which intentionally or recklessly causes violence to another</w:t>
                    </w:r>
                  </w:p>
                </w:txbxContent>
              </v:textbox>
            </v:shape>
            <v:shape id="_x0000_s1433" type="#_x0000_t202" style="position:absolute;left:1186;top:1070;width:3993;height:939" filled="f" stroked="f">
              <v:textbox style="mso-next-textbox:#_x0000_s1433" inset="0,0,0,0">
                <w:txbxContent>
                  <w:p w:rsidR="00F87D83" w:rsidRPr="00893936" w:rsidRDefault="00F87D83">
                    <w:pPr>
                      <w:spacing w:before="26"/>
                      <w:rPr>
                        <w:rFonts w:ascii="Arial"/>
                        <w:b/>
                        <w:sz w:val="61"/>
                        <w:szCs w:val="61"/>
                      </w:rPr>
                    </w:pPr>
                    <w:r>
                      <w:rPr>
                        <w:rFonts w:ascii="Arial"/>
                        <w:b/>
                        <w:color w:val="FFFFFF"/>
                        <w:sz w:val="28"/>
                        <w:szCs w:val="28"/>
                      </w:rPr>
                      <w:t xml:space="preserve">      </w:t>
                    </w:r>
                    <w:r w:rsidRPr="00893936">
                      <w:rPr>
                        <w:rFonts w:ascii="Arial"/>
                        <w:b/>
                        <w:color w:val="FFFFFF"/>
                        <w:sz w:val="61"/>
                        <w:szCs w:val="61"/>
                      </w:rPr>
                      <w:t xml:space="preserve"> ASSAULTS</w:t>
                    </w:r>
                  </w:p>
                </w:txbxContent>
              </v:textbox>
            </v:shape>
            <w10:wrap anchorx="page" anchory="page"/>
          </v:group>
        </w:pict>
      </w:r>
      <w:r>
        <w:rPr>
          <w:sz w:val="18"/>
          <w:lang w:val="en-US" w:eastAsia="en-US"/>
        </w:rPr>
        <w:pict>
          <v:shape id="_x0000_s1411" style="position:absolute;left:0;text-align:left;margin-left:310.45pt;margin-top:177.7pt;width:6.1pt;height:12.15pt;z-index:-251548672;mso-position-horizontal-relative:page;mso-position-vertical-relative:page" coordorigin="6209,3554" coordsize="122,243" path="m6209,3554r,243l6330,3676,6209,3554xe" fillcolor="#9d9d9c" stroked="f">
            <v:path arrowok="t"/>
            <w10:wrap anchorx="page" anchory="page"/>
          </v:shape>
        </w:pict>
      </w:r>
      <w:r>
        <w:rPr>
          <w:sz w:val="18"/>
          <w:lang w:val="en-US" w:eastAsia="en-US"/>
        </w:rPr>
        <w:pict>
          <v:shape id="_x0000_s1213" style="position:absolute;left:0;text-align:left;margin-left:310.45pt;margin-top:455.85pt;width:6.1pt;height:12.15pt;z-index:251685888;mso-position-horizontal-relative:page;mso-position-vertical-relative:page" coordorigin="6209,9117" coordsize="122,243" path="m6209,9117r,243l6330,9238,6209,9117xe" fillcolor="#9d9d9c" stroked="f">
            <v:path arrowok="t"/>
            <w10:wrap anchorx="page" anchory="page"/>
          </v:shape>
        </w:pict>
      </w:r>
      <w:r>
        <w:rPr>
          <w:sz w:val="18"/>
          <w:lang w:val="en-US" w:eastAsia="en-US"/>
        </w:rPr>
        <w:pict>
          <v:shape id="_x0000_s1412" style="position:absolute;left:0;text-align:left;margin-left:277.95pt;margin-top:449.85pt;width:23.75pt;height:23.75pt;z-index:-251547648;mso-position-horizontal-relative:page;mso-position-vertical-relative:page" coordorigin="5559,8997" coordsize="475,475" path="m5796,8997r-75,12l5656,9043r-51,51l5571,9160r-12,75l5571,9310r34,65l5656,9426r65,34l5796,9472r75,-12l5936,9426r52,-51l6021,9310r12,-75l6021,9160r-33,-66l5936,9043r-65,-34l5796,8997xe" fillcolor="#d92568" stroked="f">
            <v:path arrowok="t"/>
            <w10:wrap anchorx="page" anchory="page"/>
          </v:shape>
        </w:pict>
      </w:r>
      <w:r>
        <w:rPr>
          <w:sz w:val="18"/>
          <w:lang w:val="en-US" w:eastAsia="en-US"/>
        </w:rPr>
        <w:pict>
          <v:group id="_x0000_s1434" style="position:absolute;left:0;text-align:left;margin-left:64.9pt;margin-top:390.85pt;width:204.8pt;height:56.6pt;z-index:-251545600;mso-position-horizontal-relative:page;mso-position-vertical-relative:page" coordorigin="1298,7817" coordsize="4096,1132">
            <v:line id="_x0000_s1435" style="position:absolute" from="3343,8668" to="3343,8843" strokecolor="#9d9d9c" strokeweight="1pt"/>
            <v:shape id="_x0000_s1436" style="position:absolute;left:3221;top:8826;width:243;height:122" coordorigin="3221,8827" coordsize="243,122" path="m3464,8827r-243,l3343,8948r121,-121xe" fillcolor="#9d9d9c" stroked="f">
              <v:path arrowok="t"/>
            </v:shape>
            <v:shape id="_x0000_s1437" type="#_x0000_t202" style="position:absolute;left:1298;top:7817;width:4096;height:851" fillcolor="#5bc3f0" stroked="f">
              <v:textbox style="mso-next-textbox:#_x0000_s1437" inset="0,0,0,0">
                <w:txbxContent>
                  <w:p w:rsidR="00F87D83" w:rsidRDefault="00F87D83">
                    <w:pPr>
                      <w:spacing w:before="114"/>
                      <w:ind w:left="244"/>
                    </w:pPr>
                    <w:r>
                      <w:rPr>
                        <w:color w:val="FFFFFF"/>
                      </w:rPr>
                      <w:t>What are the victim/parent’s wishes? Do they want the police involved?</w:t>
                    </w:r>
                  </w:p>
                </w:txbxContent>
              </v:textbox>
            </v:shape>
            <w10:wrap anchorx="page" anchory="page"/>
          </v:group>
        </w:pict>
      </w:r>
      <w:r>
        <w:rPr>
          <w:sz w:val="18"/>
          <w:lang w:val="en-US" w:eastAsia="en-US"/>
        </w:rPr>
        <w:pict>
          <v:shape id="_x0000_s1214" style="position:absolute;left:0;text-align:left;margin-left:310.45pt;margin-top:487.25pt;width:6.1pt;height:12.15pt;z-index:251686912;mso-position-horizontal-relative:page;mso-position-vertical-relative:page" coordorigin="6209,9745" coordsize="122,243" path="m6209,9745r,243l6330,9866,6209,9745xe" fillcolor="#9d9d9c" stroked="f">
            <v:path arrowok="t"/>
            <w10:wrap anchorx="page" anchory="page"/>
          </v:shape>
        </w:pict>
      </w:r>
      <w:r>
        <w:rPr>
          <w:sz w:val="18"/>
          <w:lang w:val="en-US" w:eastAsia="en-US"/>
        </w:rPr>
        <w:pict>
          <v:shape id="_x0000_s1215" style="position:absolute;left:0;text-align:left;margin-left:310.45pt;margin-top:529.75pt;width:6.1pt;height:12.15pt;z-index:251687936;mso-position-horizontal-relative:page;mso-position-vertical-relative:page" coordorigin="6209,10595" coordsize="122,243" path="m6209,10595r,243l6330,10717r-121,-122xe" fillcolor="#9d9d9c" stroked="f">
            <v:path arrowok="t"/>
            <w10:wrap anchorx="page" anchory="page"/>
          </v:shape>
        </w:pict>
      </w:r>
      <w:r>
        <w:rPr>
          <w:sz w:val="18"/>
          <w:lang w:val="en-US" w:eastAsia="en-US"/>
        </w:rPr>
        <w:pict>
          <v:shape id="_x0000_s1216" style="position:absolute;left:0;text-align:left;margin-left:310.45pt;margin-top:573.65pt;width:6.1pt;height:12.15pt;z-index:251688960;mso-position-horizontal-relative:page;mso-position-vertical-relative:page" coordorigin="6209,11473" coordsize="122,243" path="m6209,11473r,243l6330,11594r-121,-121xe" fillcolor="#9d9d9c" stroked="f">
            <v:path arrowok="t"/>
            <w10:wrap anchorx="page" anchory="page"/>
          </v:shape>
        </w:pict>
      </w:r>
      <w:r>
        <w:rPr>
          <w:sz w:val="18"/>
          <w:lang w:val="en-US" w:eastAsia="en-US"/>
        </w:rPr>
        <w:pict>
          <v:line id="_x0000_s1217" style="position:absolute;left:0;text-align:left;z-index:251689984;mso-position-horizontal-relative:page;mso-position-vertical-relative:page" from="27pt,628.3pt" to="0,628.3pt" strokeweight=".25pt">
            <w10:wrap anchorx="page" anchory="page"/>
          </v:line>
        </w:pict>
      </w:r>
      <w:r>
        <w:rPr>
          <w:sz w:val="18"/>
          <w:lang w:val="en-US" w:eastAsia="en-US"/>
        </w:rPr>
        <w:pict>
          <v:group id="_x0000_s1218" style="position:absolute;left:0;text-align:left;margin-left:317.35pt;margin-top:447.75pt;width:258.15pt;height:59.75pt;z-index:251691008;mso-position-horizontal-relative:page;mso-position-vertical-relative:page" coordorigin="6347,8955" coordsize="5163,1195">
            <v:shape id="_x0000_s1219" type="#_x0000_t202" style="position:absolute;left:6346;top:9582;width:5163;height:567" fillcolor="#5c3187" stroked="f">
              <v:textbox style="mso-next-textbox:#_x0000_s1219" inset="0,0,0,0">
                <w:txbxContent>
                  <w:p w:rsidR="00F87D83" w:rsidRDefault="00F87D83">
                    <w:pPr>
                      <w:spacing w:before="116"/>
                      <w:ind w:left="245"/>
                    </w:pPr>
                    <w:r>
                      <w:rPr>
                        <w:color w:val="FFFFFF"/>
                      </w:rPr>
                      <w:t>Call the Police. Do not investigate further.</w:t>
                    </w:r>
                  </w:p>
                </w:txbxContent>
              </v:textbox>
            </v:shape>
            <v:shape id="_x0000_s1220" type="#_x0000_t202" style="position:absolute;left:6346;top:8954;width:5163;height:628" fillcolor="#9fd406" stroked="f">
              <v:textbox style="mso-next-textbox:#_x0000_s1220" inset="0,0,0,0">
                <w:txbxContent>
                  <w:p w:rsidR="00F87D83" w:rsidRDefault="00F87D83">
                    <w:pPr>
                      <w:spacing w:before="116"/>
                      <w:ind w:left="245"/>
                    </w:pPr>
                    <w:r>
                      <w:rPr>
                        <w:color w:val="FFFFFF"/>
                      </w:rPr>
                      <w:t>School to deal. Phone parents</w:t>
                    </w:r>
                  </w:p>
                </w:txbxContent>
              </v:textbox>
            </v:shape>
            <w10:wrap anchorx="page" anchory="page"/>
          </v:group>
        </w:pict>
      </w:r>
      <w:r>
        <w:rPr>
          <w:sz w:val="18"/>
          <w:lang w:val="en-US" w:eastAsia="en-US"/>
        </w:rPr>
        <w:pict>
          <v:shape id="_x0000_s1438" type="#_x0000_t202" style="position:absolute;left:0;text-align:left;margin-left:726.45pt;margin-top:559.7pt;width:154.15pt;height:74.3pt;z-index:-251544576;mso-position-horizontal-relative:page;mso-position-vertical-relative:page" fillcolor="#9fd406" stroked="f">
            <v:textbox style="mso-next-textbox:#_x0000_s1438" inset="0,0,0,0">
              <w:txbxContent>
                <w:p w:rsidR="00F87D83" w:rsidRDefault="00F87D83">
                  <w:pPr>
                    <w:pStyle w:val="ListParagraph1"/>
                    <w:spacing w:before="3"/>
                    <w:rPr>
                      <w:sz w:val="24"/>
                    </w:rPr>
                  </w:pPr>
                </w:p>
                <w:p w:rsidR="00F87D83" w:rsidRDefault="00F87D83">
                  <w:pPr>
                    <w:ind w:left="1097"/>
                    <w:rPr>
                      <w:sz w:val="20"/>
                    </w:rPr>
                  </w:pPr>
                  <w:r>
                    <w:rPr>
                      <w:color w:val="FFFFFF"/>
                      <w:sz w:val="20"/>
                    </w:rPr>
                    <w:t>Record decisions</w:t>
                  </w:r>
                </w:p>
              </w:txbxContent>
            </v:textbox>
            <w10:wrap anchorx="page" anchory="page"/>
          </v:shape>
        </w:pict>
      </w:r>
      <w:r>
        <w:rPr>
          <w:sz w:val="18"/>
          <w:lang w:val="en-US" w:eastAsia="en-US"/>
        </w:rPr>
        <w:pict>
          <v:shape id="_x0000_s1221" type="#_x0000_t202" style="position:absolute;left:0;text-align:left;margin-left:317.35pt;margin-top:565.55pt;width:258.15pt;height:28.35pt;z-index:251692032;mso-position-horizontal-relative:page;mso-position-vertical-relative:page" fillcolor="#9fd406" stroked="f">
            <v:textbox style="mso-next-textbox:#_x0000_s1221" inset="0,0,0,0">
              <w:txbxContent>
                <w:p w:rsidR="00F87D83" w:rsidRDefault="00F87D83">
                  <w:pPr>
                    <w:spacing w:before="116"/>
                    <w:ind w:left="245"/>
                  </w:pPr>
                  <w:r>
                    <w:rPr>
                      <w:color w:val="FFFFFF"/>
                    </w:rPr>
                    <w:t>Refer to Working Together to Safeguard Children</w:t>
                  </w:r>
                </w:p>
              </w:txbxContent>
            </v:textbox>
            <w10:wrap anchorx="page" anchory="page"/>
          </v:shape>
        </w:pict>
      </w:r>
      <w:r>
        <w:rPr>
          <w:sz w:val="18"/>
          <w:lang w:val="en-US" w:eastAsia="en-US"/>
        </w:rPr>
        <w:pict>
          <v:shape id="_x0000_s1222" type="#_x0000_t202" style="position:absolute;left:0;text-align:left;margin-left:317.35pt;margin-top:514.6pt;width:258.15pt;height:42.55pt;z-index:251693056;mso-position-horizontal-relative:page;mso-position-vertical-relative:page" fillcolor="#5c3187" stroked="f">
            <v:textbox style="mso-next-textbox:#_x0000_s1222" inset="0,0,0,0">
              <w:txbxContent>
                <w:p w:rsidR="00F87D83" w:rsidRDefault="00F87D83">
                  <w:pPr>
                    <w:spacing w:before="137"/>
                    <w:ind w:left="245" w:right="1518"/>
                  </w:pPr>
                  <w:r>
                    <w:rPr>
                      <w:color w:val="FFFFFF"/>
                    </w:rPr>
                    <w:t>Consider reporting to the police. Do not investigate further.</w:t>
                  </w:r>
                </w:p>
              </w:txbxContent>
            </v:textbox>
            <w10:wrap anchorx="page" anchory="page"/>
          </v:shape>
        </w:pict>
      </w:r>
    </w:p>
    <w:p w:rsidR="00C31302" w:rsidRDefault="00C31302" w:rsidP="003851CC">
      <w:pPr>
        <w:pStyle w:val="ListParagraph1"/>
        <w:ind w:left="0"/>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spacing w:before="3"/>
        <w:rPr>
          <w:sz w:val="10"/>
        </w:rPr>
      </w:pPr>
    </w:p>
    <w:p w:rsidR="00C31302" w:rsidRDefault="00887D92" w:rsidP="00C31302">
      <w:pPr>
        <w:pStyle w:val="ListParagraph1"/>
        <w:ind w:left="214"/>
        <w:rPr>
          <w:sz w:val="20"/>
        </w:rPr>
      </w:pPr>
      <w:r>
        <w:rPr>
          <w:sz w:val="20"/>
        </w:rPr>
      </w:r>
      <w:r>
        <w:rPr>
          <w:sz w:val="20"/>
        </w:rPr>
        <w:pict>
          <v:group id="_x0000_s1105" style="width:759.6pt;height:285.7pt;mso-position-horizontal-relative:char;mso-position-vertical-relative:line" coordsize="15192,5714">
            <v:line id="_x0000_s1106" style="position:absolute" from="5053,1550" to="2176,1550" strokecolor="#9d9d9c" strokeweight="1pt"/>
            <v:line id="_x0000_s1107" style="position:absolute" from="2048,1188" to="2048,2031" strokecolor="#9d9d9c" strokeweight="1pt"/>
            <v:shape id="_x0000_s1108" style="position:absolute;left:1926;top:2014;width:243;height:122" coordorigin="1926,2015" coordsize="243,122" path="m2169,2015r-243,l2048,2136r121,-121xe" fillcolor="#9d9d9c" stroked="f">
              <v:path arrowok="t"/>
            </v:shape>
            <v:shape id="_x0000_s1109" style="position:absolute;left:1810;top:1316;width:475;height:475" coordorigin="1811,1316" coordsize="475,475" path="m2048,1316r-75,12l1908,1362r-52,52l1823,1479r-12,75l1823,1629r33,65l1908,1745r65,34l2048,1791r75,-12l2188,1745r51,-51l2273,1629r12,-75l2273,1479r-34,-65l2188,1362r-65,-34l2048,1316xe" fillcolor="#d92568" stroked="f">
              <v:path arrowok="t"/>
            </v:shape>
            <v:shape id="_x0000_s1110" style="position:absolute;left:4275;top:669;width:475;height:475" coordorigin="4275,670" coordsize="475,475" path="m4513,670r-75,12l4373,715r-52,52l4288,832r-13,75l4288,982r33,65l4373,1098r65,34l4513,1144r75,-12l4653,1098r51,-51l4738,982r12,-75l4738,832r-34,-65l4653,715r-65,-33l4513,670xe" fillcolor="#9fd406" stroked="f">
              <v:path arrowok="t"/>
            </v:shape>
            <v:line id="_x0000_s1111" style="position:absolute" from="9799,2021" to="9799,2731" strokecolor="#9d9d9c" strokeweight="1pt"/>
            <v:shape id="_x0000_s1112" style="position:absolute;left:9677;top:2714;width:243;height:122" coordorigin="9677,2715" coordsize="243,122" path="m9920,2715r-243,l9799,2836r121,-121xe" fillcolor="#9d9d9c" stroked="f">
              <v:path arrowok="t"/>
            </v:shape>
            <v:shape id="_x0000_s1113" style="position:absolute;left:9561;top:2116;width:475;height:475" coordorigin="9561,2116" coordsize="475,475" path="m9799,2116r-75,12l9659,2162r-52,52l9573,2279r-12,75l9573,2429r34,65l9659,2545r65,34l9799,2591r75,-12l9939,2545r51,-51l10024,2429r12,-75l10024,2279r-34,-65l9939,2162r-65,-34l9799,2116xe" fillcolor="#d92568" stroked="f">
              <v:path arrowok="t"/>
            </v:shape>
            <v:shape id="_x0000_s1114" style="position:absolute;left:4197;top:2417;width:3878;height:728" coordorigin="4198,2417" coordsize="3878,728" path="m4198,2417r2420,l6618,3144r1457,e" filled="f" strokecolor="#9d9d9c" strokeweight="1pt">
              <v:path arrowok="t"/>
            </v:shape>
            <v:shape id="_x0000_s1115" style="position:absolute;left:4092;top:2295;width:122;height:243" coordorigin="4092,2296" coordsize="122,243" path="m4214,2296r-122,121l4214,2539r,-243xe" fillcolor="#9d9d9c" stroked="f">
              <v:path arrowok="t"/>
            </v:shape>
            <v:shape id="_x0000_s1116" style="position:absolute;left:4086;top:2040;width:9619;height:3436" coordorigin="4087,2041" coordsize="9619,3436" path="m13705,2041l4087,5476r9618,l13705,2041xe" stroked="f">
              <v:path arrowok="t"/>
            </v:shape>
            <v:shape id="_x0000_s1117" style="position:absolute;left:4086;top:2145;width:9619;height:3331" coordorigin="4087,2146" coordsize="9619,3331" path="m4087,5476r9618,l13705,2146e" filled="f" strokecolor="#9d9d9c" strokeweight="1pt">
              <v:path arrowok="t"/>
            </v:shape>
            <v:shape id="_x0000_s1118" style="position:absolute;left:13583;top:2040;width:243;height:122" coordorigin="13583,2041" coordsize="243,122" path="m13705,2041r-122,121l13826,2162r-121,-121xe" fillcolor="#9d9d9c" stroked="f">
              <v:path arrowok="t"/>
            </v:shape>
            <v:shape id="_x0000_s1119" style="position:absolute;left:4275;top:5238;width:475;height:475" coordorigin="4275,5238" coordsize="475,475" path="m4513,5238r-75,13l4373,5284r-52,52l4288,5401r-13,75l4288,5551r33,65l4373,5667r65,34l4513,5713r75,-12l4653,5667r51,-51l4738,5551r12,-75l4738,5401r-34,-65l4653,5284r-65,-33l4513,5238xe" fillcolor="#9fd406" stroked="f">
              <v:path arrowok="t"/>
            </v:shape>
            <v:shape id="_x0000_s1120" style="position:absolute;left:8176;top:1428;width:122;height:243" coordorigin="8176,1428" coordsize="122,243" path="m8176,1428r,243l8298,1550,8176,1428xe" fillcolor="#9d9d9c" stroked="f">
              <v:path arrowok="t"/>
            </v:shape>
            <v:shape id="_x0000_s1121" style="position:absolute;left:7537;top:1312;width:475;height:475" coordorigin="7538,1313" coordsize="475,475" path="m7775,1313r-75,12l7635,1358r-51,52l7550,1475r-12,75l7550,1625r34,65l7635,1741r65,34l7775,1787r75,-12l7915,1741r52,-51l8001,1625r12,-75l8001,1475r-34,-65l7915,1358r-65,-33l7775,1313xe" fillcolor="#9fd406" stroked="f">
              <v:path arrowok="t"/>
            </v:shape>
            <v:line id="_x0000_s1122" style="position:absolute" from="11270,1607" to="12114,1607" strokecolor="#9d9d9c" strokeweight="1pt"/>
            <v:shape id="_x0000_s1123" style="position:absolute;left:12097;top:1485;width:122;height:243" coordorigin="12097,1485" coordsize="122,243" path="m12097,1485r,243l12219,1607r-122,-122xe" fillcolor="#9d9d9c" stroked="f">
              <v:path arrowok="t"/>
            </v:shape>
            <v:shape id="_x0000_s1124" style="position:absolute;left:11458;top:1369;width:475;height:475" coordorigin="11459,1370" coordsize="475,475" path="m11696,1370r-75,12l11556,1415r-51,52l11471,1532r-12,75l11471,1682r34,65l11556,1798r65,34l11696,1844r75,-12l11836,1798r52,-51l11921,1682r13,-75l11921,1532r-33,-65l11836,1415r-65,-33l11696,1370xe" fillcolor="#9fd406" stroked="f">
              <v:path arrowok="t"/>
            </v:shape>
            <v:line id="_x0000_s1125" style="position:absolute" from="2048,4728" to="2048,4943" strokecolor="#9d9d9c" strokeweight="1pt"/>
            <v:shape id="_x0000_s1126" style="position:absolute;left:1926;top:4926;width:243;height:122" coordorigin="1926,4927" coordsize="243,122" path="m2169,4927r-243,l2048,5048r121,-121xe" fillcolor="#9d9d9c" stroked="f">
              <v:path arrowok="t"/>
            </v:shape>
            <v:rect id="_x0000_s1127" style="position:absolute;left:3;top:3871;width:4096;height:851" fillcolor="#bde7f9" stroked="f"/>
            <v:line id="_x0000_s1128" style="position:absolute" from="2048,2701" to="2048,3158" strokecolor="#9d9d9c" strokeweight="1pt"/>
            <v:shape id="_x0000_s1129" style="position:absolute;left:1926;top:3141;width:243;height:122" coordorigin="1926,3142" coordsize="243,122" path="m2169,3142r-243,l2048,3263r121,-121xe" fillcolor="#9d9d9c" stroked="f">
              <v:path arrowok="t"/>
            </v:shape>
            <v:rect id="_x0000_s1130" style="position:absolute;left:3;top:3264;width:4096;height:567" fillcolor="#5bc3f0" stroked="f"/>
            <v:shape id="_x0000_s1131" style="position:absolute;left:2047;top:2902;width:3931;height:1354" coordorigin="2048,2903" coordsize="3931,1354" path="m2048,2903r3004,l5052,4256r927,e" filled="f" strokecolor="#9d9d9c" strokeweight="1pt">
              <v:path arrowok="t"/>
            </v:shape>
            <v:shape id="_x0000_s1132" style="position:absolute;left:5962;top:4134;width:122;height:243" coordorigin="5962,4135" coordsize="122,243" path="m5962,4135r,243l6084,4256,5962,4135xe" fillcolor="#9d9d9c" stroked="f">
              <v:path arrowok="t"/>
            </v:shape>
            <v:shape id="_x0000_s1133" type="#_x0000_t202" style="position:absolute;left:4095;top:791;width:855;height:225" filled="f" stroked="f">
              <v:textbox style="mso-next-textbox:#_x0000_s1133" inset="0,0,0,0">
                <w:txbxContent>
                  <w:p w:rsidR="00F87D83" w:rsidRDefault="00F87D83">
                    <w:pPr>
                      <w:tabs>
                        <w:tab w:val="left" w:pos="245"/>
                        <w:tab w:val="left" w:pos="834"/>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134" type="#_x0000_t202" style="position:absolute;left:1899;top:1438;width:317;height:225" filled="f" stroked="f">
              <v:textbox style="mso-next-textbox:#_x0000_s1134" inset="0,0,0,0">
                <w:txbxContent>
                  <w:p w:rsidR="00F87D83" w:rsidRDefault="00F87D83">
                    <w:pPr>
                      <w:spacing w:before="7"/>
                      <w:rPr>
                        <w:rFonts w:ascii="Lato Heavy"/>
                        <w:b/>
                        <w:sz w:val="18"/>
                      </w:rPr>
                    </w:pPr>
                    <w:r>
                      <w:rPr>
                        <w:rFonts w:ascii="Lato Heavy"/>
                        <w:b/>
                        <w:color w:val="FFFFFF"/>
                        <w:w w:val="105"/>
                        <w:sz w:val="18"/>
                      </w:rPr>
                      <w:t>NO</w:t>
                    </w:r>
                  </w:p>
                </w:txbxContent>
              </v:textbox>
            </v:shape>
            <v:shape id="_x0000_s1135" type="#_x0000_t202" style="position:absolute;left:7349;top:1434;width:864;height:225" filled="f" stroked="f">
              <v:textbox style="mso-next-textbox:#_x0000_s1135" inset="0,0,0,0">
                <w:txbxContent>
                  <w:p w:rsidR="00F87D83" w:rsidRDefault="00F87D83">
                    <w:pPr>
                      <w:tabs>
                        <w:tab w:val="left" w:pos="254"/>
                        <w:tab w:val="left" w:pos="843"/>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136" type="#_x0000_t202" style="position:absolute;left:11524;top:1491;width:346;height:225" filled="f" stroked="f">
              <v:textbox style="mso-next-textbox:#_x0000_s1136" inset="0,0,0,0">
                <w:txbxContent>
                  <w:p w:rsidR="00F87D83" w:rsidRDefault="00F87D83">
                    <w:pPr>
                      <w:spacing w:before="7"/>
                      <w:rPr>
                        <w:rFonts w:ascii="Lato Heavy"/>
                        <w:b/>
                        <w:sz w:val="18"/>
                      </w:rPr>
                    </w:pPr>
                    <w:r>
                      <w:rPr>
                        <w:rFonts w:ascii="Lato Heavy"/>
                        <w:b/>
                        <w:color w:val="FFFFFF"/>
                        <w:w w:val="105"/>
                        <w:sz w:val="18"/>
                      </w:rPr>
                      <w:t>YES</w:t>
                    </w:r>
                  </w:p>
                </w:txbxContent>
              </v:textbox>
            </v:shape>
            <v:shape id="_x0000_s1137" type="#_x0000_t202" style="position:absolute;left:9650;top:2238;width:317;height:225" filled="f" stroked="f">
              <v:textbox style="mso-next-textbox:#_x0000_s1137" inset="0,0,0,0">
                <w:txbxContent>
                  <w:p w:rsidR="00F87D83" w:rsidRDefault="00F87D83">
                    <w:pPr>
                      <w:spacing w:before="7"/>
                      <w:rPr>
                        <w:rFonts w:ascii="Lato Heavy"/>
                        <w:b/>
                        <w:sz w:val="18"/>
                      </w:rPr>
                    </w:pPr>
                    <w:r>
                      <w:rPr>
                        <w:rFonts w:ascii="Lato Heavy"/>
                        <w:b/>
                        <w:color w:val="FFFFFF"/>
                        <w:w w:val="105"/>
                        <w:sz w:val="18"/>
                      </w:rPr>
                      <w:t>NO</w:t>
                    </w:r>
                  </w:p>
                </w:txbxContent>
              </v:textbox>
            </v:shape>
            <v:shape id="_x0000_s1138" type="#_x0000_t202" style="position:absolute;left:5051;top:3847;width:947;height:244" filled="f" stroked="f">
              <v:textbox style="mso-next-textbox:#_x0000_s1138" inset="0,0,0,0">
                <w:txbxContent>
                  <w:p w:rsidR="00F87D83" w:rsidRDefault="00F87D83">
                    <w:pPr>
                      <w:tabs>
                        <w:tab w:val="left" w:pos="926"/>
                      </w:tabs>
                      <w:spacing w:line="244" w:lineRule="exact"/>
                      <w:rPr>
                        <w:rFonts w:ascii="Times New Roman"/>
                      </w:rPr>
                    </w:pPr>
                    <w:r>
                      <w:rPr>
                        <w:rFonts w:ascii="Times New Roman"/>
                        <w:color w:val="FFFFFF"/>
                        <w:u w:val="single" w:color="9D9D9C"/>
                      </w:rPr>
                      <w:t xml:space="preserve"> </w:t>
                    </w:r>
                    <w:r>
                      <w:rPr>
                        <w:rFonts w:ascii="Times New Roman"/>
                        <w:color w:val="FFFFFF"/>
                        <w:u w:val="single" w:color="9D9D9C"/>
                      </w:rPr>
                      <w:tab/>
                    </w:r>
                  </w:p>
                </w:txbxContent>
              </v:textbox>
            </v:shape>
            <v:shape id="_x0000_s1139" type="#_x0000_t202" style="position:absolute;left:4341;top:5360;width:346;height:225" filled="f" stroked="f">
              <v:textbox style="mso-next-textbox:#_x0000_s1139" inset="0,0,0,0">
                <w:txbxContent>
                  <w:p w:rsidR="00F87D83" w:rsidRDefault="00F87D83">
                    <w:pPr>
                      <w:spacing w:before="7"/>
                      <w:rPr>
                        <w:rFonts w:ascii="Lato Heavy"/>
                        <w:b/>
                        <w:sz w:val="18"/>
                      </w:rPr>
                    </w:pPr>
                    <w:r>
                      <w:rPr>
                        <w:rFonts w:ascii="Lato Heavy"/>
                        <w:b/>
                        <w:color w:val="FFFFFF"/>
                        <w:w w:val="105"/>
                        <w:sz w:val="18"/>
                      </w:rPr>
                      <w:t>YES</w:t>
                    </w:r>
                  </w:p>
                </w:txbxContent>
              </v:textbox>
            </v:shape>
            <v:shape id="_x0000_s1140" type="#_x0000_t202" style="position:absolute;left:3;top:3871;width:4096;height:851" filled="f" stroked="f">
              <v:textbox style="mso-next-textbox:#_x0000_s1140" inset="0,0,0,0">
                <w:txbxContent>
                  <w:p w:rsidR="00F87D83" w:rsidRDefault="00F87D83">
                    <w:pPr>
                      <w:spacing w:before="127"/>
                      <w:ind w:left="235" w:right="435"/>
                    </w:pPr>
                    <w:r>
                      <w:rPr>
                        <w:color w:val="575756"/>
                      </w:rPr>
                      <w:t>Is there a history of previous incidents between those involved?</w:t>
                    </w:r>
                  </w:p>
                </w:txbxContent>
              </v:textbox>
            </v:shape>
            <v:shape id="_x0000_s1141" type="#_x0000_t202" style="position:absolute;left:3;top:3264;width:4096;height:608" filled="f" stroked="f">
              <v:textbox style="mso-next-textbox:#_x0000_s1141" inset="0,0,0,0">
                <w:txbxContent>
                  <w:p w:rsidR="00F87D83" w:rsidRDefault="00F87D83">
                    <w:pPr>
                      <w:spacing w:before="116"/>
                      <w:ind w:left="245"/>
                    </w:pPr>
                    <w:r>
                      <w:rPr>
                        <w:color w:val="FFFFFF"/>
                      </w:rPr>
                      <w:t>If it is a student</w:t>
                    </w:r>
                  </w:p>
                </w:txbxContent>
              </v:textbox>
            </v:shape>
            <v:shape id="_x0000_s1142" type="#_x0000_t202" style="position:absolute;left:3;top:2133;width:4096;height:567" fillcolor="#5bc3f0" stroked="f">
              <v:textbox style="mso-next-textbox:#_x0000_s1142" inset="0,0,0,0">
                <w:txbxContent>
                  <w:p w:rsidR="00F87D83" w:rsidRDefault="00F87D83">
                    <w:pPr>
                      <w:spacing w:before="116"/>
                      <w:ind w:left="238"/>
                    </w:pPr>
                    <w:r>
                      <w:rPr>
                        <w:color w:val="FFFFFF"/>
                      </w:rPr>
                      <w:t>Who is involved?</w:t>
                    </w:r>
                  </w:p>
                </w:txbxContent>
              </v:textbox>
            </v:shape>
            <v:shape id="_x0000_s1143" type="#_x0000_t202" style="position:absolute;left:8297;top:1170;width:2973;height:851" fillcolor="#5bc3f0" stroked="f">
              <v:textbox style="mso-next-textbox:#_x0000_s1143" inset="0,0,0,0">
                <w:txbxContent>
                  <w:p w:rsidR="00F87D83" w:rsidRDefault="00F87D83">
                    <w:pPr>
                      <w:spacing w:before="117"/>
                      <w:ind w:left="238"/>
                    </w:pPr>
                    <w:r>
                      <w:rPr>
                        <w:color w:val="FFFFFF"/>
                      </w:rPr>
                      <w:t>Is there a signiﬁcant injury</w:t>
                    </w:r>
                  </w:p>
                  <w:p w:rsidR="00F87D83" w:rsidRDefault="00F87D83">
                    <w:pPr>
                      <w:ind w:left="238"/>
                    </w:pPr>
                    <w:r>
                      <w:rPr>
                        <w:color w:val="FFFFFF"/>
                      </w:rPr>
                      <w:t>i.e. broken limb?</w:t>
                    </w:r>
                  </w:p>
                </w:txbxContent>
              </v:textbox>
            </v:shape>
            <v:shape id="_x0000_s1144" type="#_x0000_t202" style="position:absolute;top:624;width:4096;height:567" fillcolor="#bde7f9" stroked="f">
              <v:textbox style="mso-next-textbox:#_x0000_s1144" inset="0,0,0,0">
                <w:txbxContent>
                  <w:p w:rsidR="00F87D83" w:rsidRDefault="00F87D83">
                    <w:pPr>
                      <w:spacing w:before="116"/>
                      <w:ind w:left="244"/>
                    </w:pPr>
                    <w:r>
                      <w:rPr>
                        <w:color w:val="575756"/>
                      </w:rPr>
                      <w:t>Are there any injuries?</w:t>
                    </w:r>
                  </w:p>
                </w:txbxContent>
              </v:textbox>
            </v:shape>
            <v:shape id="_x0000_s1145" type="#_x0000_t202" style="position:absolute;width:4096;height:625" fillcolor="#5bc3f0" stroked="f">
              <v:textbox style="mso-next-textbox:#_x0000_s1145" inset="0,0,0,0">
                <w:txbxContent>
                  <w:p w:rsidR="00F87D83" w:rsidRDefault="00F87D83">
                    <w:pPr>
                      <w:spacing w:before="116"/>
                      <w:ind w:left="244"/>
                    </w:pPr>
                    <w:r>
                      <w:rPr>
                        <w:color w:val="FFFFFF"/>
                      </w:rPr>
                      <w:t>What has happened?</w:t>
                    </w:r>
                  </w:p>
                </w:txbxContent>
              </v:textbox>
            </v:shape>
            <v:shape id="_x0000_s1146" type="#_x0000_t202" style="position:absolute;left:5053;top:1266;width:2296;height:567" fillcolor="#bde7f9" stroked="f">
              <v:textbox style="mso-next-textbox:#_x0000_s1146" inset="0,0,0,0">
                <w:txbxContent>
                  <w:p w:rsidR="00F87D83" w:rsidRDefault="00F87D83">
                    <w:pPr>
                      <w:spacing w:before="116"/>
                      <w:ind w:left="245"/>
                    </w:pPr>
                    <w:r>
                      <w:rPr>
                        <w:color w:val="575756"/>
                      </w:rPr>
                      <w:t>Is it an assault?</w:t>
                    </w:r>
                  </w:p>
                </w:txbxContent>
              </v:textbox>
            </v:shape>
            <v:shape id="_x0000_s1147" type="#_x0000_t202" style="position:absolute;left:6083;top:3699;width:3496;height:1114" fillcolor="#5c3187" stroked="f">
              <v:textbox style="mso-next-textbox:#_x0000_s1147" inset="0,0,0,0">
                <w:txbxContent>
                  <w:p w:rsidR="00F87D83" w:rsidRDefault="00F87D83">
                    <w:pPr>
                      <w:spacing w:before="127"/>
                      <w:ind w:left="235"/>
                    </w:pPr>
                    <w:r>
                      <w:rPr>
                        <w:color w:val="FFFFFF"/>
                      </w:rPr>
                      <w:t>If adult(s) or student(s) from another school call the police to deal. Do not investigate further</w:t>
                    </w:r>
                  </w:p>
                </w:txbxContent>
              </v:textbox>
            </v:shape>
            <v:shape id="_x0000_s1148" type="#_x0000_t202" style="position:absolute;left:8075;top:2833;width:3447;height:567" fillcolor="#5bc3f0" stroked="f">
              <v:textbox style="mso-next-textbox:#_x0000_s1148" inset="0,0,0,0">
                <w:txbxContent>
                  <w:p w:rsidR="00F87D83" w:rsidRDefault="00F87D83">
                    <w:pPr>
                      <w:spacing w:before="116"/>
                      <w:ind w:left="238"/>
                    </w:pPr>
                    <w:r>
                      <w:rPr>
                        <w:color w:val="FFFFFF"/>
                      </w:rPr>
                      <w:t>Minor injury ie. bruising/scrape</w:t>
                    </w:r>
                  </w:p>
                </w:txbxContent>
              </v:textbox>
            </v:shape>
            <v:shape id="_x0000_s1149" type="#_x0000_t202" style="position:absolute;left:12218;top:1170;width:2973;height:851" fillcolor="#5c3187" stroked="f">
              <v:textbox style="mso-next-textbox:#_x0000_s1149" inset="0,0,0,0">
                <w:txbxContent>
                  <w:p w:rsidR="00F87D83" w:rsidRDefault="00F87D83">
                    <w:pPr>
                      <w:spacing w:before="117"/>
                      <w:ind w:left="238"/>
                    </w:pPr>
                    <w:r>
                      <w:rPr>
                        <w:color w:val="FFFFFF"/>
                      </w:rPr>
                      <w:t>Call the police. Do not investigate further.</w:t>
                    </w:r>
                  </w:p>
                </w:txbxContent>
              </v:textbox>
            </v:shape>
            <v:shape id="_x0000_s1150" type="#_x0000_t202" style="position:absolute;left:5053;top:641;width:2296;height:567" fillcolor="#5bc3f0" stroked="f">
              <v:textbox style="mso-next-textbox:#_x0000_s1150" inset="0,0,0,0">
                <w:txbxContent>
                  <w:p w:rsidR="00F87D83" w:rsidRDefault="00F87D83">
                    <w:pPr>
                      <w:spacing w:before="116"/>
                      <w:ind w:left="245"/>
                    </w:pPr>
                    <w:r>
                      <w:rPr>
                        <w:color w:val="FFFFFF"/>
                      </w:rPr>
                      <w:t>Seek medical help</w:t>
                    </w:r>
                  </w:p>
                </w:txbxContent>
              </v:textbox>
            </v:shape>
            <w10:wrap type="none"/>
            <w10:anchorlock/>
          </v:group>
        </w:pict>
      </w:r>
    </w:p>
    <w:p w:rsidR="00C31302" w:rsidRDefault="00C31302" w:rsidP="00C31302">
      <w:pPr>
        <w:pStyle w:val="ListParagraph1"/>
        <w:rPr>
          <w:sz w:val="20"/>
        </w:rPr>
      </w:pPr>
    </w:p>
    <w:p w:rsidR="00C31302" w:rsidRDefault="00C31302" w:rsidP="00C31302">
      <w:pPr>
        <w:pStyle w:val="ListParagraph1"/>
        <w:spacing w:before="8"/>
        <w:rPr>
          <w:sz w:val="17"/>
        </w:rPr>
      </w:pPr>
    </w:p>
    <w:tbl>
      <w:tblPr>
        <w:tblW w:w="0" w:type="auto"/>
        <w:tblInd w:w="225" w:type="dxa"/>
        <w:tblLayout w:type="fixed"/>
        <w:tblCellMar>
          <w:left w:w="0" w:type="dxa"/>
          <w:right w:w="0" w:type="dxa"/>
        </w:tblCellMar>
        <w:tblLook w:val="01E0" w:firstRow="1" w:lastRow="1" w:firstColumn="1" w:lastColumn="1" w:noHBand="0" w:noVBand="0"/>
      </w:tblPr>
      <w:tblGrid>
        <w:gridCol w:w="4096"/>
        <w:gridCol w:w="831"/>
      </w:tblGrid>
      <w:tr w:rsidR="00C31302" w:rsidTr="00C31302">
        <w:trPr>
          <w:trHeight w:val="594"/>
        </w:trPr>
        <w:tc>
          <w:tcPr>
            <w:tcW w:w="4096" w:type="dxa"/>
            <w:shd w:val="clear" w:color="auto" w:fill="5BC3F0"/>
          </w:tcPr>
          <w:p w:rsidR="00C31302" w:rsidRDefault="00C31302" w:rsidP="00C31302">
            <w:pPr>
              <w:spacing w:before="116"/>
              <w:ind w:left="245"/>
            </w:pPr>
            <w:r>
              <w:rPr>
                <w:color w:val="FFFFFF"/>
              </w:rPr>
              <w:t>Are there aggravating factors?</w:t>
            </w:r>
          </w:p>
        </w:tc>
        <w:tc>
          <w:tcPr>
            <w:tcW w:w="831" w:type="dxa"/>
            <w:vMerge w:val="restart"/>
            <w:tcBorders>
              <w:bottom w:val="single" w:sz="8" w:space="0" w:color="9D9D9C"/>
            </w:tcBorders>
          </w:tcPr>
          <w:p w:rsidR="00C31302" w:rsidRDefault="00C31302" w:rsidP="00C31302">
            <w:pPr>
              <w:tabs>
                <w:tab w:val="left" w:pos="253"/>
                <w:tab w:val="left" w:pos="830"/>
              </w:tabs>
              <w:spacing w:before="175"/>
              <w:ind w:left="-1"/>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c>
      </w:tr>
      <w:tr w:rsidR="00C31302" w:rsidTr="00C31302">
        <w:trPr>
          <w:trHeight w:val="509"/>
        </w:trPr>
        <w:tc>
          <w:tcPr>
            <w:tcW w:w="4096" w:type="dxa"/>
            <w:vMerge w:val="restart"/>
            <w:shd w:val="clear" w:color="auto" w:fill="BDE7F9"/>
          </w:tcPr>
          <w:p w:rsidR="00C31302" w:rsidRPr="00893936" w:rsidRDefault="00C31302" w:rsidP="00893936">
            <w:pPr>
              <w:spacing w:before="106"/>
              <w:ind w:left="245"/>
            </w:pPr>
            <w:r>
              <w:rPr>
                <w:color w:val="575756"/>
              </w:rPr>
              <w:t>Was a weapon involved?</w:t>
            </w:r>
          </w:p>
          <w:p w:rsidR="00C31302" w:rsidRDefault="00C31302" w:rsidP="00C31302">
            <w:pPr>
              <w:ind w:left="235"/>
            </w:pPr>
            <w:r>
              <w:rPr>
                <w:color w:val="575756"/>
              </w:rPr>
              <w:t>Is there a signiﬁcant age gap?</w:t>
            </w:r>
          </w:p>
          <w:p w:rsidR="00C31302" w:rsidRDefault="00C31302" w:rsidP="00C31302">
            <w:pPr>
              <w:ind w:left="235"/>
            </w:pPr>
            <w:r>
              <w:rPr>
                <w:color w:val="575756"/>
              </w:rPr>
              <w:t>Is there a hate element?</w:t>
            </w:r>
          </w:p>
          <w:p w:rsidR="00C31302" w:rsidRPr="00893936" w:rsidRDefault="00C31302" w:rsidP="00893936">
            <w:pPr>
              <w:ind w:left="235"/>
            </w:pPr>
            <w:r>
              <w:rPr>
                <w:color w:val="575756"/>
              </w:rPr>
              <w:t>Is the assault gang related?</w:t>
            </w:r>
          </w:p>
          <w:p w:rsidR="00C31302" w:rsidRDefault="00C31302" w:rsidP="00C31302">
            <w:pPr>
              <w:ind w:left="245"/>
            </w:pPr>
            <w:r>
              <w:rPr>
                <w:color w:val="575756"/>
              </w:rPr>
              <w:t>Are there any safeguarding concerns?</w:t>
            </w:r>
          </w:p>
        </w:tc>
        <w:tc>
          <w:tcPr>
            <w:tcW w:w="831" w:type="dxa"/>
            <w:vMerge/>
            <w:tcBorders>
              <w:top w:val="nil"/>
              <w:bottom w:val="single" w:sz="8" w:space="0" w:color="9D9D9C"/>
            </w:tcBorders>
          </w:tcPr>
          <w:p w:rsidR="00C31302" w:rsidRDefault="00C31302" w:rsidP="00C31302">
            <w:pPr>
              <w:rPr>
                <w:sz w:val="2"/>
                <w:szCs w:val="2"/>
              </w:rPr>
            </w:pPr>
          </w:p>
        </w:tc>
      </w:tr>
      <w:tr w:rsidR="00C31302" w:rsidTr="00C31302">
        <w:trPr>
          <w:trHeight w:val="830"/>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bottom w:val="single" w:sz="8" w:space="0" w:color="9D9D9C"/>
            </w:tcBorders>
          </w:tcPr>
          <w:p w:rsidR="00C31302" w:rsidRDefault="00C31302" w:rsidP="00C31302">
            <w:pPr>
              <w:rPr>
                <w:rFonts w:ascii="Times New Roman"/>
              </w:rPr>
            </w:pPr>
          </w:p>
        </w:tc>
      </w:tr>
      <w:tr w:rsidR="00C31302" w:rsidTr="00C31302">
        <w:trPr>
          <w:trHeight w:val="857"/>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bottom w:val="single" w:sz="8" w:space="0" w:color="9D9D9C"/>
            </w:tcBorders>
          </w:tcPr>
          <w:p w:rsidR="00C31302" w:rsidRDefault="00C31302" w:rsidP="00C31302">
            <w:pPr>
              <w:rPr>
                <w:rFonts w:ascii="Times New Roman"/>
              </w:rPr>
            </w:pPr>
          </w:p>
        </w:tc>
      </w:tr>
      <w:tr w:rsidR="00C31302" w:rsidTr="00C31302">
        <w:trPr>
          <w:trHeight w:val="273"/>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tcBorders>
          </w:tcPr>
          <w:p w:rsidR="00C31302" w:rsidRDefault="00C31302" w:rsidP="00C31302">
            <w:pPr>
              <w:rPr>
                <w:rFonts w:ascii="Times New Roman"/>
                <w:sz w:val="20"/>
              </w:rPr>
            </w:pPr>
          </w:p>
        </w:tc>
      </w:tr>
    </w:tbl>
    <w:p w:rsidR="00C31302" w:rsidRDefault="00C31302" w:rsidP="00C31302">
      <w:pPr>
        <w:rPr>
          <w:rFonts w:ascii="Times New Roman"/>
          <w:sz w:val="20"/>
        </w:rPr>
        <w:sectPr w:rsidR="00C31302">
          <w:footerReference w:type="default" r:id="rId73"/>
          <w:pgSz w:w="18160" w:h="13230" w:orient="landscape"/>
          <w:pgMar w:top="0" w:right="440" w:bottom="1160" w:left="1080" w:header="0" w:footer="968" w:gutter="0"/>
          <w:cols w:space="720"/>
        </w:sect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spacing w:before="8"/>
        <w:rPr>
          <w:sz w:val="25"/>
        </w:rPr>
      </w:pPr>
    </w:p>
    <w:p w:rsidR="00C31302" w:rsidRDefault="00C31302" w:rsidP="00C31302">
      <w:pPr>
        <w:rPr>
          <w:sz w:val="25"/>
        </w:rPr>
        <w:sectPr w:rsidR="00C31302">
          <w:footerReference w:type="default" r:id="rId74"/>
          <w:pgSz w:w="18160" w:h="13230" w:orient="landscape"/>
          <w:pgMar w:top="0" w:right="440" w:bottom="1640" w:left="1080" w:header="0" w:footer="1454" w:gutter="0"/>
          <w:cols w:space="720"/>
        </w:sectPr>
      </w:pPr>
    </w:p>
    <w:p w:rsidR="00C31302" w:rsidRDefault="00887D92" w:rsidP="00C31302">
      <w:pPr>
        <w:spacing w:before="328" w:line="153" w:lineRule="auto"/>
        <w:ind w:left="147" w:right="25"/>
        <w:rPr>
          <w:sz w:val="23"/>
        </w:rPr>
      </w:pPr>
      <w:r>
        <w:rPr>
          <w:lang w:val="en-US" w:eastAsia="en-US"/>
        </w:rPr>
        <w:pict>
          <v:shape id="_x0000_s1459" type="#_x0000_t202" style="position:absolute;left:0;text-align:left;margin-left:205.35pt;margin-top:49.85pt;width:39.5pt;height:13.9pt;z-index:-251541504;mso-position-horizontal-relative:page" filled="f" stroked="f">
            <v:textbox style="mso-next-textbox:#_x0000_s1459" inset="0,0,0,0">
              <w:txbxContent>
                <w:p w:rsidR="00F87D83" w:rsidRDefault="00F87D83">
                  <w:pPr>
                    <w:spacing w:before="1"/>
                    <w:rPr>
                      <w:sz w:val="23"/>
                    </w:rPr>
                  </w:pPr>
                  <w:r>
                    <w:rPr>
                      <w:color w:val="FFFFFF"/>
                      <w:sz w:val="23"/>
                    </w:rPr>
                    <w:t>ARSON</w:t>
                  </w:r>
                </w:p>
              </w:txbxContent>
            </v:textbox>
            <w10:wrap anchorx="page"/>
          </v:shape>
        </w:pict>
      </w:r>
      <w:r w:rsidR="00C31302">
        <w:rPr>
          <w:rFonts w:ascii="Arial"/>
          <w:b/>
          <w:color w:val="FFFFFF"/>
          <w:w w:val="105"/>
          <w:sz w:val="61"/>
        </w:rPr>
        <w:t xml:space="preserve">CRIMINAL </w:t>
      </w:r>
      <w:r w:rsidR="00C31302">
        <w:rPr>
          <w:rFonts w:ascii="Arial"/>
          <w:b/>
          <w:color w:val="FFFFFF"/>
          <w:spacing w:val="-4"/>
          <w:w w:val="105"/>
          <w:position w:val="-25"/>
          <w:sz w:val="61"/>
        </w:rPr>
        <w:t>DAMAGE</w:t>
      </w:r>
      <w:r w:rsidR="00C31302">
        <w:rPr>
          <w:rFonts w:ascii="Arial"/>
          <w:b/>
          <w:color w:val="FFFFFF"/>
          <w:spacing w:val="-150"/>
          <w:w w:val="105"/>
          <w:position w:val="-25"/>
          <w:sz w:val="61"/>
        </w:rPr>
        <w:t xml:space="preserve"> </w:t>
      </w:r>
      <w:r w:rsidR="00C31302">
        <w:rPr>
          <w:color w:val="FFFFFF"/>
          <w:spacing w:val="-4"/>
          <w:w w:val="105"/>
          <w:sz w:val="23"/>
        </w:rPr>
        <w:t>INCLUDING</w:t>
      </w:r>
    </w:p>
    <w:p w:rsidR="00C31302" w:rsidRDefault="00C31302" w:rsidP="00893936">
      <w:pPr>
        <w:pStyle w:val="Heading3"/>
        <w:spacing w:before="116" w:line="228" w:lineRule="auto"/>
        <w:ind w:right="3512"/>
        <w:sectPr w:rsidR="00C31302">
          <w:type w:val="continuous"/>
          <w:pgSz w:w="18160" w:h="13230" w:orient="landscape"/>
          <w:pgMar w:top="0" w:right="440" w:bottom="0" w:left="1080" w:header="720" w:footer="720" w:gutter="0"/>
          <w:cols w:num="2" w:space="720" w:equalWidth="0">
            <w:col w:w="4334" w:space="646"/>
            <w:col w:w="11660"/>
          </w:cols>
        </w:sectPr>
      </w:pPr>
      <w:r>
        <w:br w:type="column"/>
      </w:r>
      <w:r>
        <w:rPr>
          <w:rFonts w:ascii="Lato Heavy" w:hAnsi="Lato Heavy"/>
          <w:b/>
          <w:color w:val="FFFFFF"/>
        </w:rPr>
        <w:t xml:space="preserve">Deﬁnition: </w:t>
      </w:r>
      <w:r>
        <w:rPr>
          <w:color w:val="FFFFFF"/>
        </w:rPr>
        <w:t>Criminal damage is the intentional and malicious damage to property or vehicles, including graﬃti, or being reckless as to whether damage is caused. Arson is the act of deliberately setting ﬁre to property, including buildings and vehicles.</w:t>
      </w:r>
    </w:p>
    <w:p w:rsidR="00C31302" w:rsidRPr="00893936" w:rsidRDefault="00887D92" w:rsidP="00893936">
      <w:pPr>
        <w:pStyle w:val="ListParagraph1"/>
        <w:ind w:left="0"/>
        <w:rPr>
          <w:rFonts w:ascii="Lato Light"/>
          <w:sz w:val="20"/>
        </w:rPr>
      </w:pPr>
      <w:r>
        <w:rPr>
          <w:rFonts w:ascii="Lato"/>
          <w:sz w:val="18"/>
          <w:lang w:val="en-US" w:eastAsia="en-US"/>
        </w:rPr>
        <w:pict>
          <v:group id="_x0000_s1439" style="position:absolute;margin-left:0;margin-top:0;width:907.9pt;height:125.75pt;z-index:-251543552;mso-position-horizontal-relative:page;mso-position-vertical-relative:page" coordsize="18158,2515">
            <v:rect id="_x0000_s1440" style="position:absolute;left:546;top:546;width:17065;height:1969" fillcolor="#5c3187" stroked="f"/>
            <v:shape id="_x0000_s1441" type="#_x0000_t75" style="position:absolute;left:14842;top:1818;width:133;height:151">
              <v:imagedata r:id="rId75" o:title=""/>
            </v:shape>
            <v:shape id="_x0000_s1442" type="#_x0000_t75" style="position:absolute;left:15006;top:1819;width:105;height:150">
              <v:imagedata r:id="rId76" o:title=""/>
            </v:shape>
            <v:shape id="_x0000_s1443" type="#_x0000_t75" style="position:absolute;left:15145;top:1819;width:407;height:150">
              <v:imagedata r:id="rId77" o:title=""/>
            </v:shape>
            <v:shape id="_x0000_s1444" type="#_x0000_t75" style="position:absolute;left:15588;top:1819;width:105;height:150">
              <v:imagedata r:id="rId78" o:title=""/>
            </v:shape>
            <v:shape id="_x0000_s1445" type="#_x0000_t75" style="position:absolute;left:15728;top:1819;width:138;height:150">
              <v:imagedata r:id="rId79" o:title=""/>
            </v:shape>
            <v:shape id="_x0000_s1446" type="#_x0000_t75" style="position:absolute;left:15959;top:1818;width:286;height:151">
              <v:imagedata r:id="rId80" o:title=""/>
            </v:shape>
            <v:shape id="_x0000_s144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48" type="#_x0000_t75" style="position:absolute;left:16435;top:1818;width:133;height:151">
              <v:imagedata r:id="rId81" o:title=""/>
            </v:shape>
            <v:rect id="_x0000_s1449" style="position:absolute;left:16598;top:1819;width:18;height:150" stroked="f"/>
            <v:shape id="_x0000_s1450" type="#_x0000_t75" style="position:absolute;left:16661;top:1819;width:125;height:150">
              <v:imagedata r:id="rId82" o:title=""/>
            </v:shape>
            <v:shape id="_x0000_s1451" type="#_x0000_t75" style="position:absolute;left:16816;top:1818;width:134;height:151">
              <v:imagedata r:id="rId83" o:title=""/>
            </v:shape>
            <v:shape id="_x0000_s145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5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54" type="#_x0000_t75" style="position:absolute;left:15900;top:1240;width:104;height:104">
              <v:imagedata r:id="rId72" o:title=""/>
            </v:shape>
            <v:shape id="_x0000_s145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56" style="position:absolute" from="5985,963" to="5985,2180" strokecolor="white" strokeweight=".5pt"/>
            <v:shape id="_x0000_s145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group id="_x0000_s1223" style="position:absolute;margin-left:356.4pt;margin-top:249.8pt;width:268.4pt;height:42.55pt;z-index:251694080;mso-position-horizontal-relative:page;mso-position-vertical-relative:page" coordorigin="7128,4996" coordsize="5368,851">
            <v:shape id="_x0000_s1224" style="position:absolute;left:7128;top:5432;width:2341;height:2" coordorigin="7128,5432" coordsize="2341,0" path="m9468,5432r-2340,e" stroked="f">
              <v:path arrowok="t"/>
            </v:shape>
            <v:shape id="_x0000_s1225" style="position:absolute;left:9346;top:5310;width:122;height:243" coordorigin="9347,5311" coordsize="122,243" path="m9347,5311r,243l9468,5432,9347,5311xe" fillcolor="#9d9d9c" stroked="f">
              <v:path arrowok="t"/>
            </v:shape>
            <v:shape id="_x0000_s1226" style="position:absolute;left:8076;top:5183;width:475;height:475" coordorigin="8077,5183" coordsize="475,475" path="m8314,5183r-75,12l8174,5229r-51,52l8089,5346r-12,75l8089,5496r34,65l8174,5612r65,34l8314,5658r75,-12l8454,5612r52,-51l8539,5496r13,-75l8539,5346r-33,-65l8454,5229r-65,-34l8314,5183xe" fillcolor="#d92568" stroked="f">
              <v:path arrowok="t"/>
            </v:shape>
            <v:shape id="_x0000_s1227" type="#_x0000_t202" style="position:absolute;left:7128;top:5183;width:2341;height:475" filled="f" stroked="f">
              <v:textbox style="mso-next-textbox:#_x0000_s1227" inset="0,0,0,0">
                <w:txbxContent>
                  <w:p w:rsidR="00F87D83" w:rsidRDefault="00F87D83">
                    <w:pPr>
                      <w:tabs>
                        <w:tab w:val="left" w:pos="1037"/>
                        <w:tab w:val="left" w:pos="2234"/>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228" type="#_x0000_t202" style="position:absolute;left:9483;top:4995;width:3013;height:851" fillcolor="#5c3187" stroked="f">
              <v:textbox style="mso-next-textbox:#_x0000_s1228" inset="0,0,0,0">
                <w:txbxContent>
                  <w:p w:rsidR="00F87D83" w:rsidRDefault="00F87D83">
                    <w:pPr>
                      <w:spacing w:before="117"/>
                      <w:ind w:left="238"/>
                    </w:pPr>
                    <w:r>
                      <w:rPr>
                        <w:color w:val="FFFFFF"/>
                      </w:rPr>
                      <w:t>Call the police.</w:t>
                    </w:r>
                  </w:p>
                  <w:p w:rsidR="00F87D83" w:rsidRDefault="00F87D83">
                    <w:pPr>
                      <w:ind w:left="238"/>
                    </w:pPr>
                    <w:r>
                      <w:rPr>
                        <w:color w:val="FFFFFF"/>
                      </w:rPr>
                      <w:t>Do not investigate further.</w:t>
                    </w:r>
                  </w:p>
                </w:txbxContent>
              </v:textbox>
            </v:shape>
            <w10:wrap anchorx="page" anchory="page"/>
          </v:group>
        </w:pict>
      </w:r>
      <w:r>
        <w:rPr>
          <w:rFonts w:ascii="Lato"/>
          <w:sz w:val="18"/>
          <w:lang w:val="en-US" w:eastAsia="en-US"/>
        </w:rPr>
        <w:pict>
          <v:group id="_x0000_s1229" style="position:absolute;margin-left:243.5pt;margin-top:292.3pt;width:23.75pt;height:47.45pt;z-index:251695104;mso-position-horizontal-relative:page;mso-position-vertical-relative:page" coordorigin="4870,5846" coordsize="475,949">
            <v:line id="_x0000_s1230" style="position:absolute" from="5107,5846" to="5107,6689" strokecolor="#9d9d9c" strokeweight="1pt"/>
            <v:shape id="_x0000_s1231" style="position:absolute;left:4985;top:6672;width:243;height:122" coordorigin="4986,6673" coordsize="243,122" path="m5229,6673r-243,l5107,6794r122,-121xe" fillcolor="#9d9d9c" stroked="f">
              <v:path arrowok="t"/>
            </v:shape>
            <v:shape id="_x0000_s1232" style="position:absolute;left:4869;top:6014;width:475;height:475" coordorigin="4870,6014" coordsize="475,475" path="m5107,6014r-75,13l4967,6060r-51,52l4882,6177r-12,75l4882,6327r34,65l4967,6443r65,34l5107,6489r75,-12l5247,6443r52,-51l5332,6327r13,-75l5332,6177r-33,-65l5247,6060r-65,-33l5107,6014xe" fillcolor="#9fd406" stroked="f">
              <v:path arrowok="t"/>
            </v:shape>
            <v:shape id="_x0000_s1233" type="#_x0000_t202" style="position:absolute;left:4869;top:5845;width:475;height:949" filled="f" stroked="f">
              <v:textbox style="mso-next-textbox:#_x0000_s1233" inset="0,0,0,0">
                <w:txbxContent>
                  <w:p w:rsidR="00F87D83" w:rsidRDefault="00F87D83">
                    <w:pPr>
                      <w:spacing w:before="9"/>
                      <w:rPr>
                        <w:rFonts w:ascii="Lato Light"/>
                        <w:sz w:val="24"/>
                      </w:rPr>
                    </w:pPr>
                  </w:p>
                  <w:p w:rsidR="00F87D83" w:rsidRDefault="00F87D83">
                    <w:pPr>
                      <w:ind w:left="65"/>
                      <w:rPr>
                        <w:rFonts w:ascii="Lato Heavy"/>
                        <w:b/>
                        <w:sz w:val="18"/>
                      </w:rPr>
                    </w:pPr>
                    <w:r>
                      <w:rPr>
                        <w:rFonts w:ascii="Lato Heavy"/>
                        <w:b/>
                        <w:color w:val="FFFFFF"/>
                        <w:w w:val="105"/>
                        <w:sz w:val="18"/>
                      </w:rPr>
                      <w:t>YES</w:t>
                    </w:r>
                  </w:p>
                </w:txbxContent>
              </v:textbox>
            </v:shape>
            <w10:wrap anchorx="page" anchory="page"/>
          </v:group>
        </w:pict>
      </w:r>
      <w:r>
        <w:rPr>
          <w:rFonts w:ascii="Lato"/>
          <w:sz w:val="18"/>
          <w:lang w:val="en-US" w:eastAsia="en-US"/>
        </w:rPr>
        <w:pict>
          <v:shape id="_x0000_s1234" style="position:absolute;margin-left:468.1pt;margin-top:535.25pt;width:6.1pt;height:12.15pt;z-index:251696128;mso-position-horizontal-relative:page;mso-position-vertical-relative:page" coordorigin="9362,10705" coordsize="122,243" path="m9362,10705r,243l9483,10826r-121,-121xe" fillcolor="#9d9d9c" stroked="f">
            <v:path arrowok="t"/>
            <w10:wrap anchorx="page" anchory="page"/>
          </v:shape>
        </w:pict>
      </w:r>
      <w:r>
        <w:rPr>
          <w:rFonts w:ascii="Lato"/>
          <w:sz w:val="18"/>
          <w:lang w:val="en-US" w:eastAsia="en-US"/>
        </w:rPr>
        <w:pict>
          <v:group id="_x0000_s1235" style="position:absolute;margin-left:153.9pt;margin-top:459.5pt;width:204.8pt;height:101.3pt;z-index:251697152;mso-position-horizontal-relative:page;mso-position-vertical-relative:page" coordorigin="3078,9190" coordsize="4096,2026">
            <v:shape id="_x0000_s1236" type="#_x0000_t202" style="position:absolute;left:3078;top:10363;width:4096;height:854" fillcolor="#bde7f9" stroked="f">
              <v:textbox style="mso-next-textbox:#_x0000_s1236" inset="0,0,0,0">
                <w:txbxContent>
                  <w:p w:rsidR="00F87D83" w:rsidRDefault="00F87D83">
                    <w:pPr>
                      <w:spacing w:before="127"/>
                      <w:ind w:left="235" w:right="435"/>
                    </w:pPr>
                    <w:r>
                      <w:rPr>
                        <w:color w:val="575756"/>
                      </w:rPr>
                      <w:t>What is the impact on the victim? What are the victim’s wishes?</w:t>
                    </w:r>
                  </w:p>
                </w:txbxContent>
              </v:textbox>
            </v:shape>
            <v:shape id="_x0000_s1237" type="#_x0000_t202" style="position:absolute;left:3078;top:9190;width:4096;height:1173" fillcolor="#bde7f9" stroked="f">
              <v:textbox style="mso-next-textbox:#_x0000_s1237" inset="0,0,0,0">
                <w:txbxContent>
                  <w:p w:rsidR="00F87D83" w:rsidRDefault="00F87D83">
                    <w:pPr>
                      <w:spacing w:before="127"/>
                      <w:ind w:left="235" w:right="1721"/>
                    </w:pPr>
                    <w:r>
                      <w:rPr>
                        <w:color w:val="575756"/>
                      </w:rPr>
                      <w:t>High volume? Previous incidents?</w:t>
                    </w:r>
                  </w:p>
                  <w:p w:rsidR="00F87D83" w:rsidRDefault="00F87D83">
                    <w:pPr>
                      <w:ind w:left="235"/>
                    </w:pPr>
                    <w:r>
                      <w:rPr>
                        <w:color w:val="575756"/>
                      </w:rPr>
                      <w:t>Threats or violence used?</w:t>
                    </w:r>
                  </w:p>
                </w:txbxContent>
              </v:textbox>
            </v:shape>
            <w10:wrap anchorx="page" anchory="page"/>
          </v:group>
        </w:pict>
      </w:r>
    </w:p>
    <w:p w:rsidR="00C31302" w:rsidRDefault="00887D92" w:rsidP="00C31302">
      <w:pPr>
        <w:pStyle w:val="ListParagraph1"/>
        <w:ind w:left="1959"/>
        <w:rPr>
          <w:rFonts w:ascii="Lato Light"/>
          <w:sz w:val="20"/>
        </w:rPr>
      </w:pPr>
      <w:r>
        <w:rPr>
          <w:rFonts w:ascii="Lato Light"/>
          <w:sz w:val="20"/>
        </w:rPr>
      </w:r>
      <w:r>
        <w:rPr>
          <w:rFonts w:ascii="Lato Light"/>
          <w:sz w:val="20"/>
        </w:rPr>
        <w:pict>
          <v:group id="_x0000_s1100" style="width:204.8pt;height:115.15pt;mso-position-horizontal-relative:char;mso-position-vertical-relative:line" coordsize="4096,2303">
            <v:line id="_x0000_s1101" style="position:absolute" from="2068,850" to="2068,1326" strokecolor="#9d9d9c" strokeweight="1pt"/>
            <v:shape id="_x0000_s1102" style="position:absolute;left:1946;top:1309;width:243;height:122" coordorigin="1946,1310" coordsize="243,122" path="m2189,1310r-243,l2068,1431r121,-121xe" fillcolor="#9d9d9c" stroked="f">
              <v:path arrowok="t"/>
            </v:shape>
            <v:shape id="_x0000_s1103" type="#_x0000_t202" style="position:absolute;top:1452;width:4096;height:851" fillcolor="#5bc3f0" stroked="f">
              <v:textbox style="mso-next-textbox:#_x0000_s1103" inset="0,0,0,0">
                <w:txbxContent>
                  <w:p w:rsidR="00F87D83" w:rsidRDefault="00F87D83">
                    <w:pPr>
                      <w:spacing w:before="127"/>
                      <w:ind w:left="235"/>
                    </w:pPr>
                    <w:r>
                      <w:rPr>
                        <w:color w:val="FFFFFF"/>
                      </w:rPr>
                      <w:t>Does it only involve students and/or staﬀ within school premises?</w:t>
                    </w:r>
                  </w:p>
                </w:txbxContent>
              </v:textbox>
            </v:shape>
            <v:shape id="_x0000_s1104" type="#_x0000_t202" style="position:absolute;width:4090;height:851" fillcolor="#5bc3f0" stroked="f">
              <v:textbox style="mso-next-textbox:#_x0000_s1104" inset="0,0,0,0">
                <w:txbxContent>
                  <w:p w:rsidR="00F87D83" w:rsidRDefault="00F87D83">
                    <w:pPr>
                      <w:spacing w:before="117"/>
                      <w:ind w:left="197" w:right="1838"/>
                    </w:pPr>
                    <w:r>
                      <w:rPr>
                        <w:color w:val="FFFFFF"/>
                      </w:rPr>
                      <w:t>What has happened? Who is involved?</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887D92" w:rsidP="00C31302">
      <w:pPr>
        <w:pStyle w:val="ListParagraph1"/>
        <w:spacing w:before="9"/>
        <w:rPr>
          <w:rFonts w:ascii="Lato Light"/>
          <w:sz w:val="14"/>
        </w:rPr>
      </w:pPr>
      <w:r>
        <w:rPr>
          <w:rFonts w:ascii="Lato"/>
          <w:sz w:val="18"/>
          <w:lang w:val="en-US" w:eastAsia="en-US"/>
        </w:rPr>
        <w:pict>
          <v:group id="_x0000_s1648" style="position:absolute;left:0;text-align:left;margin-left:151.95pt;margin-top:10.8pt;width:206.75pt;height:119.3pt;z-index:-251517952;mso-wrap-distance-left:0;mso-wrap-distance-right:0;mso-position-horizontal-relative:page" coordorigin="3039,216" coordsize="4135,2386">
            <v:line id="_x0000_s1649" style="position:absolute" from="5107,1354" to="5107,1850" strokecolor="#9d9d9c" strokeweight="1pt"/>
            <v:shape id="_x0000_s1650" style="position:absolute;left:4985;top:1833;width:243;height:122" coordorigin="4986,1833" coordsize="243,122" path="m5229,1833r-243,l5107,1955r122,-122xe" fillcolor="#9d9d9c" stroked="f">
              <v:path arrowok="t"/>
            </v:shape>
            <v:shape id="_x0000_s1651" type="#_x0000_t202" style="position:absolute;left:3078;top:1987;width:4096;height:615" fillcolor="#5bc3f0" stroked="f">
              <v:textbox style="mso-next-textbox:#_x0000_s1651" inset="0,0,0,0">
                <w:txbxContent>
                  <w:p w:rsidR="00F87D83" w:rsidRDefault="00F87D83">
                    <w:pPr>
                      <w:spacing w:before="116"/>
                      <w:ind w:left="244"/>
                    </w:pPr>
                    <w:r>
                      <w:rPr>
                        <w:color w:val="FFFFFF"/>
                      </w:rPr>
                      <w:t>Are there aggravating factors?</w:t>
                    </w:r>
                  </w:p>
                </w:txbxContent>
              </v:textbox>
            </v:shape>
            <v:shape id="_x0000_s1652" type="#_x0000_t202" style="position:absolute;left:3039;top:216;width:4096;height:1141" fillcolor="#5bc3f0" stroked="f">
              <v:textbox style="mso-next-textbox:#_x0000_s1652" inset="0,0,0,0">
                <w:txbxContent>
                  <w:p w:rsidR="00F87D83" w:rsidRDefault="00F87D83">
                    <w:pPr>
                      <w:spacing w:before="127"/>
                      <w:ind w:left="235" w:right="435"/>
                    </w:pPr>
                    <w:r>
                      <w:rPr>
                        <w:color w:val="FFFFFF"/>
                      </w:rPr>
                      <w:t>In deciding whether the school can manage this internally or whether to refer to the Police, consisder...</w:t>
                    </w:r>
                  </w:p>
                </w:txbxContent>
              </v:textbox>
            </v:shape>
            <w10:wrap type="topAndBottom" anchorx="page"/>
          </v:group>
        </w:pict>
      </w:r>
      <w:r>
        <w:rPr>
          <w:rFonts w:ascii="Lato"/>
          <w:sz w:val="18"/>
          <w:lang w:val="en-US" w:eastAsia="en-US"/>
        </w:rPr>
        <w:pict>
          <v:group id="_x0000_s1653" style="position:absolute;left:0;text-align:left;margin-left:403.85pt;margin-top:107.65pt;width:23.75pt;height:23.75pt;z-index:-251516928;mso-wrap-distance-left:0;mso-wrap-distance-right:0;mso-position-horizontal-relative:page" coordorigin="8077,2153" coordsize="475,475">
            <v:shape id="_x0000_s1654" style="position:absolute;left:8076;top:2153;width:475;height:475" coordorigin="8077,2153" coordsize="475,475" path="m8314,2153r-75,13l8174,2199r-51,52l8089,2316r-12,75l8089,2466r34,65l8174,2582r65,34l8314,2628r75,-12l8454,2582r52,-51l8539,2466r13,-75l8539,2316r-33,-65l8454,2199r-65,-33l8314,2153xe" fillcolor="#9fd406" stroked="f">
              <v:path arrowok="t"/>
            </v:shape>
            <v:shape id="_x0000_s1655" type="#_x0000_t202" style="position:absolute;left:8076;top:2153;width:475;height:475" filled="f" stroked="f">
              <v:textbox style="mso-next-textbox:#_x0000_s1655" inset="0,0,0,0">
                <w:txbxContent>
                  <w:p w:rsidR="00F87D83" w:rsidRDefault="00F87D83">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656" style="position:absolute;left:0;text-align:left;margin-left:468.1pt;margin-top:113.45pt;width:6.1pt;height:12.15pt;z-index:-251515904;mso-wrap-distance-left:0;mso-wrap-distance-right:0;mso-position-horizontal-relative:page" coordorigin="9362,2269" coordsize="122,243" path="m9362,2269r,243l9483,2391,9362,2269xe" fillcolor="#9d9d9c" stroked="f">
            <v:path arrowok="t"/>
            <w10:wrap type="topAndBottom" anchorx="page"/>
          </v:shape>
        </w:pict>
      </w:r>
      <w:r>
        <w:rPr>
          <w:rFonts w:ascii="Lato"/>
          <w:sz w:val="18"/>
          <w:lang w:val="en-US" w:eastAsia="en-US"/>
        </w:rPr>
        <w:pict>
          <v:shape id="_x0000_s1657" type="#_x0000_t202" style="position:absolute;left:0;text-align:left;margin-left:474.15pt;margin-top:99.35pt;width:150.65pt;height:42.55pt;z-index:-251514880;mso-wrap-distance-left:0;mso-wrap-distance-right:0;mso-position-horizontal-relative:page" fillcolor="#5c3187" stroked="f">
            <v:textbox style="mso-next-textbox:#_x0000_s1657" inset="0,0,0,0">
              <w:txbxContent>
                <w:p w:rsidR="00F87D83" w:rsidRDefault="00F87D83">
                  <w:pPr>
                    <w:spacing w:before="117"/>
                    <w:ind w:left="238" w:right="156"/>
                  </w:pPr>
                  <w:r>
                    <w:rPr>
                      <w:color w:val="FFFFFF"/>
                    </w:rPr>
                    <w:t>Report to police on 101. Do not investigate further.</w:t>
                  </w:r>
                </w:p>
              </w:txbxContent>
            </v:textbox>
            <w10:wrap type="topAndBottom" anchorx="page"/>
          </v:shape>
        </w:pict>
      </w:r>
    </w:p>
    <w:p w:rsidR="00C31302" w:rsidRDefault="00C31302" w:rsidP="00C31302">
      <w:pPr>
        <w:pStyle w:val="ListParagraph1"/>
        <w:rPr>
          <w:rFonts w:ascii="Lato Light"/>
          <w:sz w:val="20"/>
        </w:rPr>
      </w:pPr>
    </w:p>
    <w:p w:rsidR="00C31302" w:rsidRDefault="00887D92" w:rsidP="00C31302">
      <w:pPr>
        <w:pStyle w:val="ListParagraph1"/>
        <w:spacing w:before="8"/>
        <w:rPr>
          <w:rFonts w:ascii="Lato Light"/>
          <w:sz w:val="12"/>
        </w:rPr>
      </w:pPr>
      <w:r>
        <w:rPr>
          <w:rFonts w:ascii="Lato"/>
          <w:sz w:val="18"/>
          <w:lang w:val="en-US" w:eastAsia="en-US"/>
        </w:rPr>
        <w:pict>
          <v:shape id="_x0000_s1658" style="position:absolute;left:0;text-align:left;margin-left:358.7pt;margin-top:10.05pt;width:57pt;height:.1pt;z-index:-251513856;mso-wrap-distance-left:0;mso-wrap-distance-right:0;mso-position-horizontal-relative:page" coordorigin="7174,201" coordsize="1140,0" path="m8314,201r-1140,e" filled="f" strokecolor="#9d9d9c" strokeweight="1pt">
            <v:path arrowok="t"/>
            <w10:wrap type="topAndBottom" anchorx="page"/>
          </v:shape>
        </w:pict>
      </w:r>
    </w:p>
    <w:p w:rsidR="00C31302" w:rsidRDefault="00C31302" w:rsidP="00C31302">
      <w:pPr>
        <w:pStyle w:val="ListParagraph1"/>
        <w:rPr>
          <w:rFonts w:ascii="Lato Light"/>
          <w:sz w:val="20"/>
        </w:rPr>
      </w:pPr>
    </w:p>
    <w:p w:rsidR="00C31302" w:rsidRDefault="00887D92" w:rsidP="00C31302">
      <w:pPr>
        <w:pStyle w:val="ListParagraph1"/>
        <w:spacing w:before="4"/>
        <w:rPr>
          <w:rFonts w:ascii="Lato Light"/>
          <w:sz w:val="13"/>
        </w:rPr>
      </w:pPr>
      <w:r>
        <w:rPr>
          <w:rFonts w:ascii="Lato"/>
          <w:sz w:val="18"/>
          <w:lang w:val="en-US" w:eastAsia="en-US"/>
        </w:rPr>
        <w:pict>
          <v:group id="_x0000_s1659" style="position:absolute;left:0;text-align:left;margin-left:403.85pt;margin-top:20.7pt;width:23.75pt;height:23.75pt;z-index:-251512832;mso-wrap-distance-left:0;mso-wrap-distance-right:0;mso-position-horizontal-relative:page" coordorigin="8077,414" coordsize="475,475">
            <v:shape id="_x0000_s1660" style="position:absolute;left:8076;top:413;width:475;height:475" coordorigin="8077,414" coordsize="475,475" path="m8314,414r-75,12l8174,460r-51,51l8089,576r-12,75l8089,726r34,65l8174,843r65,33l8314,888r75,-12l8454,843r52,-52l8539,726r13,-75l8539,576r-33,-65l8454,460r-65,-34l8314,414xe" fillcolor="#d92568" stroked="f">
              <v:path arrowok="t"/>
            </v:shape>
            <v:shape id="_x0000_s1661" type="#_x0000_t202" style="position:absolute;left:8076;top:413;width:475;height:475" filled="f" stroked="f">
              <v:textbox style="mso-next-textbox:#_x0000_s1661" inset="0,0,0,0">
                <w:txbxContent>
                  <w:p w:rsidR="00F87D83" w:rsidRDefault="00F87D83">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type="topAndBottom" anchorx="page"/>
          </v:group>
        </w:pict>
      </w:r>
      <w:r>
        <w:rPr>
          <w:rFonts w:ascii="Lato"/>
          <w:sz w:val="18"/>
          <w:lang w:val="en-US" w:eastAsia="en-US"/>
        </w:rPr>
        <w:pict>
          <v:shape id="_x0000_s1662" type="#_x0000_t202" style="position:absolute;left:0;text-align:left;margin-left:473.4pt;margin-top:10pt;width:148.65pt;height:42.55pt;z-index:-251511808;mso-wrap-distance-left:0;mso-wrap-distance-right:0;mso-position-horizontal-relative:page" fillcolor="#9fd406" stroked="f">
            <v:textbox style="mso-next-textbox:#_x0000_s1662" inset="0,0,0,0">
              <w:txbxContent>
                <w:p w:rsidR="00F87D83" w:rsidRDefault="00F87D83">
                  <w:pPr>
                    <w:spacing w:before="117"/>
                    <w:ind w:left="238" w:right="366"/>
                  </w:pPr>
                  <w:r>
                    <w:rPr>
                      <w:color w:val="FFFFFF"/>
                    </w:rPr>
                    <w:t>School to manage. Phone parents.</w:t>
                  </w:r>
                </w:p>
              </w:txbxContent>
            </v:textbox>
            <w10:wrap type="topAndBottom" anchorx="page"/>
          </v:shape>
        </w:pict>
      </w:r>
    </w:p>
    <w:p w:rsidR="00C31302" w:rsidRDefault="00C31302" w:rsidP="00C31302">
      <w:pPr>
        <w:rPr>
          <w:rFonts w:ascii="Lato Light"/>
          <w:sz w:val="13"/>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8"/>
        <w:rPr>
          <w:rFonts w:ascii="Lato Light"/>
          <w:sz w:val="25"/>
        </w:rPr>
      </w:pPr>
    </w:p>
    <w:p w:rsidR="00C31302" w:rsidRDefault="00C31302" w:rsidP="00C31302">
      <w:pPr>
        <w:rPr>
          <w:rFonts w:ascii="Lato Light"/>
          <w:sz w:val="25"/>
        </w:rPr>
        <w:sectPr w:rsidR="00C31302">
          <w:pgSz w:w="18160" w:h="13230" w:orient="landscape"/>
          <w:pgMar w:top="0" w:right="440" w:bottom="1640" w:left="1080" w:header="0" w:footer="1454" w:gutter="0"/>
          <w:cols w:space="720"/>
        </w:sectPr>
      </w:pPr>
    </w:p>
    <w:p w:rsidR="00C31302" w:rsidRDefault="00C31302" w:rsidP="00C31302">
      <w:pPr>
        <w:spacing w:before="253" w:line="184" w:lineRule="auto"/>
        <w:ind w:left="147"/>
        <w:rPr>
          <w:rFonts w:ascii="Arial"/>
          <w:b/>
          <w:sz w:val="61"/>
        </w:rPr>
      </w:pPr>
      <w:r>
        <w:rPr>
          <w:rFonts w:ascii="Arial"/>
          <w:b/>
          <w:color w:val="FFFFFF"/>
          <w:w w:val="95"/>
          <w:sz w:val="61"/>
        </w:rPr>
        <w:t xml:space="preserve">CYBER </w:t>
      </w:r>
      <w:r>
        <w:rPr>
          <w:rFonts w:ascii="Arial"/>
          <w:b/>
          <w:color w:val="FFFFFF"/>
          <w:sz w:val="61"/>
        </w:rPr>
        <w:t>CRIME</w:t>
      </w:r>
    </w:p>
    <w:p w:rsidR="00C31302" w:rsidRDefault="00C31302" w:rsidP="00893936">
      <w:pPr>
        <w:spacing w:before="276" w:line="228" w:lineRule="auto"/>
        <w:ind w:left="147" w:right="4397"/>
        <w:rPr>
          <w:rFonts w:ascii="Lato Light" w:hAnsi="Lato Light"/>
          <w:sz w:val="28"/>
        </w:rPr>
        <w:sectPr w:rsidR="00C31302">
          <w:type w:val="continuous"/>
          <w:pgSz w:w="18160" w:h="13230" w:orient="landscape"/>
          <w:pgMar w:top="0" w:right="440" w:bottom="0" w:left="1080" w:header="720" w:footer="720" w:gutter="0"/>
          <w:cols w:num="2" w:space="720" w:equalWidth="0">
            <w:col w:w="2309" w:space="584"/>
            <w:col w:w="13747"/>
          </w:cols>
        </w:sectPr>
      </w:pPr>
      <w:r>
        <w:br w:type="column"/>
      </w:r>
      <w:r>
        <w:rPr>
          <w:rFonts w:ascii="Lato Heavy" w:hAnsi="Lato Heavy"/>
          <w:b/>
          <w:color w:val="FFFFFF"/>
          <w:sz w:val="28"/>
        </w:rPr>
        <w:t xml:space="preserve">Deﬁnition: </w:t>
      </w:r>
      <w:r>
        <w:rPr>
          <w:rFonts w:ascii="Lato Light" w:hAnsi="Lato Light"/>
          <w:color w:val="FFFFFF"/>
          <w:sz w:val="28"/>
        </w:rPr>
        <w:t xml:space="preserve">Cyber Dependent Activity includes: Unauthorised access to computers, Denial of Service or other computer </w:t>
      </w:r>
      <w:r>
        <w:rPr>
          <w:rFonts w:ascii="Lato Light" w:hAnsi="Lato Light"/>
          <w:color w:val="FFFFFF"/>
          <w:spacing w:val="-3"/>
          <w:sz w:val="28"/>
        </w:rPr>
        <w:t xml:space="preserve">interference </w:t>
      </w:r>
      <w:r>
        <w:rPr>
          <w:rFonts w:ascii="Lato Light" w:hAnsi="Lato Light"/>
          <w:color w:val="FFFFFF"/>
          <w:sz w:val="28"/>
        </w:rPr>
        <w:t>and impairment, Acts causing serious damage to or loss of data,</w:t>
      </w:r>
      <w:r>
        <w:rPr>
          <w:rFonts w:ascii="Lato Light" w:hAnsi="Lato Light"/>
          <w:color w:val="FFFFFF"/>
          <w:spacing w:val="-51"/>
          <w:sz w:val="28"/>
        </w:rPr>
        <w:t xml:space="preserve"> </w:t>
      </w:r>
      <w:r>
        <w:rPr>
          <w:rFonts w:ascii="Lato Light" w:hAnsi="Lato Light"/>
          <w:color w:val="FFFFFF"/>
          <w:spacing w:val="-4"/>
          <w:sz w:val="28"/>
        </w:rPr>
        <w:t>‘Hacking’.</w:t>
      </w:r>
    </w:p>
    <w:p w:rsidR="00C31302" w:rsidRPr="00893936" w:rsidRDefault="00887D92" w:rsidP="00893936">
      <w:pPr>
        <w:pStyle w:val="ListParagraph1"/>
        <w:ind w:left="0"/>
        <w:rPr>
          <w:rFonts w:ascii="Lato Light"/>
          <w:sz w:val="20"/>
        </w:rPr>
      </w:pPr>
      <w:r>
        <w:rPr>
          <w:rFonts w:ascii="Lato"/>
          <w:sz w:val="18"/>
          <w:lang w:val="en-US" w:eastAsia="en-US"/>
        </w:rPr>
        <w:pict>
          <v:group id="_x0000_s1482" style="position:absolute;margin-left:0;margin-top:0;width:907.9pt;height:125.75pt;z-index:-251536384;mso-position-horizontal-relative:page;mso-position-vertical-relative:page" coordsize="18158,2515">
            <v:rect id="_x0000_s1483" style="position:absolute;left:546;top:546;width:17065;height:1969" fillcolor="#5c3187" stroked="f"/>
            <v:shape id="_x0000_s1484" type="#_x0000_t75" style="position:absolute;left:14842;top:1818;width:133;height:151">
              <v:imagedata r:id="rId84" o:title=""/>
            </v:shape>
            <v:shape id="_x0000_s1485" type="#_x0000_t75" style="position:absolute;left:15006;top:1819;width:105;height:150">
              <v:imagedata r:id="rId76" o:title=""/>
            </v:shape>
            <v:shape id="_x0000_s1486" type="#_x0000_t75" style="position:absolute;left:15145;top:1819;width:407;height:150">
              <v:imagedata r:id="rId85" o:title=""/>
            </v:shape>
            <v:shape id="_x0000_s1487" type="#_x0000_t75" style="position:absolute;left:15588;top:1819;width:105;height:150">
              <v:imagedata r:id="rId78" o:title=""/>
            </v:shape>
            <v:shape id="_x0000_s1488" type="#_x0000_t75" style="position:absolute;left:15728;top:1819;width:138;height:150">
              <v:imagedata r:id="rId86" o:title=""/>
            </v:shape>
            <v:shape id="_x0000_s1489" type="#_x0000_t75" style="position:absolute;left:15959;top:1818;width:286;height:151">
              <v:imagedata r:id="rId87" o:title=""/>
            </v:shape>
            <v:shape id="_x0000_s1490"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91" type="#_x0000_t75" style="position:absolute;left:16435;top:1818;width:133;height:151">
              <v:imagedata r:id="rId84" o:title=""/>
            </v:shape>
            <v:rect id="_x0000_s1492" style="position:absolute;left:16598;top:1819;width:18;height:150" stroked="f"/>
            <v:shape id="_x0000_s1493" type="#_x0000_t75" style="position:absolute;left:16661;top:1819;width:125;height:150">
              <v:imagedata r:id="rId70" o:title=""/>
            </v:shape>
            <v:shape id="_x0000_s1494" type="#_x0000_t75" style="position:absolute;left:16816;top:1818;width:134;height:151">
              <v:imagedata r:id="rId88" o:title=""/>
            </v:shape>
            <v:shape id="_x0000_s1495"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96"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97" type="#_x0000_t75" style="position:absolute;left:15900;top:1240;width:104;height:104">
              <v:imagedata r:id="rId89" o:title=""/>
            </v:shape>
            <v:shape id="_x0000_s1498"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99" style="position:absolute" from="3580,1123" to="3580,1970" strokecolor="white" strokeweight=".5pt"/>
            <v:shape id="_x0000_s1500"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887D92" w:rsidP="00C31302">
      <w:pPr>
        <w:tabs>
          <w:tab w:val="left" w:pos="5987"/>
          <w:tab w:val="left" w:pos="7058"/>
        </w:tabs>
        <w:ind w:left="710"/>
        <w:rPr>
          <w:rFonts w:ascii="Lato Light"/>
          <w:sz w:val="20"/>
        </w:rPr>
      </w:pPr>
      <w:r>
        <w:rPr>
          <w:rFonts w:ascii="Lato Light"/>
          <w:position w:val="139"/>
          <w:sz w:val="20"/>
        </w:rPr>
      </w:r>
      <w:r>
        <w:rPr>
          <w:rFonts w:ascii="Lato Light"/>
          <w:position w:val="139"/>
          <w:sz w:val="20"/>
        </w:rPr>
        <w:pict>
          <v:group id="_x0000_s1095" style="width:226.7pt;height:102.15pt;mso-position-horizontal-relative:char;mso-position-vertical-relative:line" coordsize="4534,2043">
            <v:line id="_x0000_s1096" style="position:absolute" from="2267,570" to="2267,1066" strokecolor="#9d9d9c" strokeweight="1pt"/>
            <v:shape id="_x0000_s1097" style="position:absolute;left:2145;top:1049;width:243;height:122" coordorigin="2145,1050" coordsize="243,122" path="m2388,1050r-243,l2267,1171r121,-121xe" fillcolor="#9d9d9c" stroked="f">
              <v:path arrowok="t"/>
            </v:shape>
            <v:shape id="_x0000_s1098" type="#_x0000_t202" style="position:absolute;top:1192;width:4534;height:851" fillcolor="#5bc3f0" stroked="f">
              <v:textbox style="mso-next-textbox:#_x0000_s1098" inset="0,0,0,0">
                <w:txbxContent>
                  <w:p w:rsidR="00F87D83" w:rsidRDefault="00F87D83">
                    <w:pPr>
                      <w:spacing w:before="127"/>
                      <w:ind w:left="235" w:right="776"/>
                    </w:pPr>
                    <w:r>
                      <w:rPr>
                        <w:color w:val="FFFFFF"/>
                      </w:rPr>
                      <w:t>If it is a student are there aggravating factors?</w:t>
                    </w:r>
                  </w:p>
                </w:txbxContent>
              </v:textbox>
            </v:shape>
            <v:shape id="_x0000_s1099" type="#_x0000_t202" style="position:absolute;width:4534;height:567" fillcolor="#5bc3f0" stroked="f">
              <v:textbox style="mso-next-textbox:#_x0000_s1099" inset="0,0,0,0">
                <w:txbxContent>
                  <w:p w:rsidR="00F87D83" w:rsidRDefault="00F87D83">
                    <w:pPr>
                      <w:spacing w:before="117"/>
                      <w:ind w:left="197"/>
                    </w:pPr>
                    <w:r>
                      <w:rPr>
                        <w:color w:val="FFFFFF"/>
                      </w:rPr>
                      <w:t>What has happened? Who is involved?</w:t>
                    </w:r>
                  </w:p>
                </w:txbxContent>
              </v:textbox>
            </v:shape>
            <w10:wrap type="none"/>
            <w10:anchorlock/>
          </v:group>
        </w:pict>
      </w:r>
      <w:r w:rsidR="00C31302">
        <w:rPr>
          <w:rFonts w:ascii="Lato Light"/>
          <w:position w:val="139"/>
          <w:sz w:val="20"/>
        </w:rPr>
        <w:tab/>
      </w:r>
      <w:r>
        <w:rPr>
          <w:rFonts w:ascii="Lato Light"/>
          <w:position w:val="157"/>
          <w:sz w:val="20"/>
        </w:rPr>
      </w:r>
      <w:r>
        <w:rPr>
          <w:rFonts w:ascii="Lato Light"/>
          <w:position w:val="157"/>
          <w:sz w:val="20"/>
        </w:rPr>
        <w:pict>
          <v:group id="_x0000_s1093" style="width:23.75pt;height:23.75pt;mso-position-horizontal-relative:char;mso-position-vertical-relative:line" coordsize="475,475">
            <v:shape id="_x0000_s1094" style="position:absolute;width:475;height:475" coordsize="475,475" path="m237,l162,12,97,46,46,97,12,162,,237r12,75l46,378r51,51l162,463r75,12l312,463r66,-34l429,378r34,-66l475,237,463,162,429,97,378,46,312,12,237,xe" fillcolor="#d92568" stroked="f">
              <v:path arrowok="t"/>
            </v:shape>
            <w10:wrap type="none"/>
            <w10:anchorlock/>
          </v:group>
        </w:pict>
      </w:r>
      <w:r w:rsidR="00C31302">
        <w:rPr>
          <w:rFonts w:ascii="Lato Light"/>
          <w:position w:val="157"/>
          <w:sz w:val="20"/>
        </w:rPr>
        <w:tab/>
      </w:r>
      <w:r>
        <w:rPr>
          <w:rFonts w:ascii="Lato Light"/>
          <w:position w:val="168"/>
          <w:sz w:val="20"/>
        </w:rPr>
      </w:r>
      <w:r>
        <w:rPr>
          <w:rFonts w:ascii="Lato Light"/>
          <w:position w:val="168"/>
          <w:sz w:val="20"/>
        </w:rPr>
        <w:pict>
          <v:group id="_x0000_s1091" style="width:6.1pt;height:12.15pt;mso-position-horizontal-relative:char;mso-position-vertical-relative:line" coordsize="122,243">
            <v:shape id="_x0000_s1092" style="position:absolute;width:122;height:243" coordsize="122,243" path="m,l,243,121,122,,xe" fillcolor="#9d9d9c" stroked="f">
              <v:path arrowok="t"/>
            </v:shape>
            <w10:wrap type="none"/>
            <w10:anchorlock/>
          </v:group>
        </w:pict>
      </w:r>
      <w:r>
        <w:rPr>
          <w:rFonts w:ascii="Lato Light"/>
          <w:sz w:val="20"/>
        </w:rPr>
      </w:r>
      <w:r>
        <w:rPr>
          <w:rFonts w:ascii="Lato Light"/>
          <w:sz w:val="20"/>
        </w:rPr>
        <w:pict>
          <v:group id="_x0000_s1086" style="width:150.05pt;height:93.7pt;mso-position-horizontal-relative:char;mso-position-vertical-relative:line" coordsize="2988,2237">
            <v:line id="_x0000_s1087" style="position:absolute" from="1516,857" to="1516,1267" strokecolor="#9d9d9c" strokeweight="1pt"/>
            <v:shape id="_x0000_s1088" style="position:absolute;left:1394;top:1251;width:243;height:122" coordorigin="1394,1251" coordsize="243,122" path="m1637,1251r-243,l1516,1373r121,-122xe" fillcolor="#9d9d9c" stroked="f">
              <v:path arrowok="t"/>
            </v:shape>
            <v:shape id="_x0000_s1089" type="#_x0000_t202" style="position:absolute;left:14;top:1385;width:2973;height:851" fillcolor="#5bc3f0" stroked="f">
              <v:textbox style="mso-next-textbox:#_x0000_s1089" inset="0,0,0,0">
                <w:txbxContent>
                  <w:p w:rsidR="00F87D83" w:rsidRDefault="00F87D83">
                    <w:pPr>
                      <w:spacing w:before="117"/>
                      <w:ind w:left="238" w:right="366"/>
                    </w:pPr>
                    <w:r>
                      <w:rPr>
                        <w:color w:val="FFFFFF"/>
                      </w:rPr>
                      <w:t>Are there any safeguarding concerns?</w:t>
                    </w:r>
                  </w:p>
                </w:txbxContent>
              </v:textbox>
            </v:shape>
            <v:shape id="_x0000_s1090" type="#_x0000_t202" style="position:absolute;width:2973;height:851" fillcolor="#9fd406" stroked="f">
              <v:textbox style="mso-next-textbox:#_x0000_s1090" inset="0,0,0,0">
                <w:txbxContent>
                  <w:p w:rsidR="00F87D83" w:rsidRDefault="00F87D83">
                    <w:pPr>
                      <w:spacing w:before="117"/>
                      <w:ind w:left="238" w:right="366"/>
                    </w:pPr>
                    <w:r>
                      <w:rPr>
                        <w:color w:val="FFFFFF"/>
                      </w:rPr>
                      <w:t>School to manage. Phone parents.</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4"/>
        <w:rPr>
          <w:rFonts w:ascii="Lato Light"/>
          <w:sz w:val="16"/>
        </w:rPr>
      </w:pPr>
    </w:p>
    <w:p w:rsidR="00C31302" w:rsidRDefault="00887D92" w:rsidP="00C31302">
      <w:pPr>
        <w:tabs>
          <w:tab w:val="left" w:pos="6054"/>
          <w:tab w:val="left" w:pos="7074"/>
        </w:tabs>
        <w:spacing w:before="107"/>
        <w:ind w:left="5239"/>
        <w:rPr>
          <w:rFonts w:ascii="Lato Heavy"/>
          <w:b/>
          <w:sz w:val="18"/>
        </w:rPr>
      </w:pPr>
      <w:r>
        <w:rPr>
          <w:rFonts w:ascii="Lato"/>
          <w:lang w:val="en-US" w:eastAsia="en-US"/>
        </w:rPr>
        <w:pict>
          <v:group id="_x0000_s1238" style="position:absolute;left:0;text-align:left;margin-left:89.5pt;margin-top:-116.7pt;width:226.7pt;height:71.7pt;z-index:251698176;mso-position-horizontal-relative:page" coordorigin="1790,-2334" coordsize="4534,1434">
            <v:line id="_x0000_s1239" style="position:absolute" from="4057,-2334" to="4057,-1626" strokecolor="#9d9d9c" strokeweight="1pt"/>
            <v:shape id="_x0000_s1240" style="position:absolute;left:3935;top:-1643;width:243;height:122" coordorigin="3936,-1642" coordsize="243,122" path="m4179,-1642r-243,l4057,-1521r122,-121xe" fillcolor="#9d9d9c" stroked="f">
              <v:path arrowok="t"/>
            </v:shape>
            <v:shape id="_x0000_s1241" style="position:absolute;left:3819;top:-2221;width:475;height:475" coordorigin="3820,-2221" coordsize="475,475" path="m4057,-2221r-75,12l3917,-2175r-52,51l3832,-2059r-12,75l3832,-1909r33,66l3917,-1792r65,34l4057,-1746r75,-12l4197,-1792r52,-51l4282,-1909r12,-75l4282,-2059r-33,-65l4197,-2175r-65,-34l4057,-2221xe" fillcolor="#9fd406" stroked="f">
              <v:path arrowok="t"/>
            </v:shape>
            <v:shape id="_x0000_s1242" type="#_x0000_t202" style="position:absolute;left:3819;top:-2334;width:475;height:813" filled="f" stroked="f">
              <v:textbox style="mso-next-textbox:#_x0000_s1242" inset="0,0,0,0">
                <w:txbxContent>
                  <w:p w:rsidR="00F87D83" w:rsidRDefault="00F87D83">
                    <w:pPr>
                      <w:spacing w:before="1"/>
                      <w:rPr>
                        <w:rFonts w:ascii="Lato Heavy"/>
                        <w:b/>
                        <w:sz w:val="20"/>
                      </w:rPr>
                    </w:pPr>
                  </w:p>
                  <w:p w:rsidR="00F87D83" w:rsidRDefault="00F87D83">
                    <w:pPr>
                      <w:ind w:left="65"/>
                      <w:rPr>
                        <w:rFonts w:ascii="Lato Heavy"/>
                        <w:b/>
                        <w:sz w:val="18"/>
                      </w:rPr>
                    </w:pPr>
                    <w:r>
                      <w:rPr>
                        <w:rFonts w:ascii="Lato Heavy"/>
                        <w:b/>
                        <w:color w:val="FFFFFF"/>
                        <w:w w:val="105"/>
                        <w:sz w:val="18"/>
                      </w:rPr>
                      <w:t>YES</w:t>
                    </w:r>
                  </w:p>
                </w:txbxContent>
              </v:textbox>
            </v:shape>
            <v:shape id="_x0000_s1243" type="#_x0000_t202" style="position:absolute;left:1790;top:-1516;width:4534;height:615" fillcolor="#5bc3f0" stroked="f">
              <v:textbox style="mso-next-textbox:#_x0000_s1243" inset="0,0,0,0">
                <w:txbxContent>
                  <w:p w:rsidR="00F87D83" w:rsidRDefault="00F87D83">
                    <w:pPr>
                      <w:spacing w:before="116"/>
                      <w:ind w:left="244"/>
                    </w:pPr>
                    <w:r>
                      <w:rPr>
                        <w:color w:val="FFFFFF"/>
                      </w:rPr>
                      <w:t>Are there aggravating factors?</w:t>
                    </w:r>
                  </w:p>
                </w:txbxContent>
              </v:textbox>
            </v:shape>
            <w10:wrap anchorx="page"/>
          </v:group>
        </w:pict>
      </w:r>
      <w:r>
        <w:rPr>
          <w:rFonts w:ascii="Lato"/>
          <w:lang w:val="en-US" w:eastAsia="en-US"/>
        </w:rPr>
        <w:pict>
          <v:group id="_x0000_s1460" style="position:absolute;left:0;text-align:left;margin-left:406.9pt;margin-top:-46.75pt;width:156.65pt;height:112pt;z-index:-251540480;mso-position-horizontal-relative:page" coordorigin="8138,-935" coordsize="3133,2240">
            <v:line id="_x0000_s1461" style="position:absolute" from="9790,-830" to="9790,-419" strokecolor="#9d9d9c" strokeweight="1pt"/>
            <v:shape id="_x0000_s1462" style="position:absolute;left:8138;top:-935;width:1774;height:1281" coordorigin="8138,-935" coordsize="1774,1281" o:spt="100" adj="0,,0" path="m8259,224l8138,103r,243l8259,224xm9911,-813l9790,-935r-122,122l9911,-813xe" fillcolor="#9d9d9c" stroked="f">
              <v:stroke joinstyle="round"/>
              <v:formulas/>
              <v:path arrowok="t" o:connecttype="segments"/>
            </v:shape>
            <v:rect id="_x0000_s1463" style="position:absolute;left:8309;top:-423;width:2962;height:1728" fillcolor="#9fd406" stroked="f"/>
            <v:rect id="_x0000_s1464" style="position:absolute;left:8432;top:149;width:2714;height:1038" stroked="f"/>
            <v:shape id="_x0000_s1465" type="#_x0000_t75" style="position:absolute;left:8623;top:300;width:2399;height:731">
              <v:imagedata r:id="rId90" o:title=""/>
            </v:shape>
            <v:shape id="_x0000_s1466" type="#_x0000_t202" style="position:absolute;left:8309;top:-423;width:2962;height:1728" filled="f" stroked="f">
              <v:textbox style="mso-next-textbox:#_x0000_s1466" inset="0,0,0,0">
                <w:txbxContent>
                  <w:p w:rsidR="00F87D83" w:rsidRDefault="00F87D83">
                    <w:pPr>
                      <w:spacing w:before="152"/>
                      <w:ind w:left="238"/>
                    </w:pPr>
                    <w:r>
                      <w:rPr>
                        <w:color w:val="FFFFFF"/>
                      </w:rPr>
                      <w:t>Report to:</w:t>
                    </w:r>
                  </w:p>
                </w:txbxContent>
              </v:textbox>
            </v:shape>
            <w10:wrap anchorx="page"/>
          </v:group>
        </w:pict>
      </w:r>
      <w:r>
        <w:rPr>
          <w:rFonts w:ascii="Lato"/>
          <w:lang w:val="en-US" w:eastAsia="en-US"/>
        </w:rPr>
        <w:pict>
          <v:group id="_x0000_s1467" style="position:absolute;left:0;text-align:left;margin-left:315.95pt;margin-top:-225.9pt;width:514.65pt;height:350.9pt;z-index:-251539456;mso-position-horizontal-relative:page" coordorigin="6319,-4518" coordsize="10293,7018">
            <v:line id="_x0000_s1468" style="position:absolute" from="6319,-4093" to="8154,-4093" strokecolor="#9d9d9c" strokeweight="1pt"/>
            <v:shape id="_x0000_s1469" style="position:absolute;left:8138;top:-4215;width:122;height:243" coordorigin="8138,-4215" coordsize="122,243" path="m8138,-4215r,243l8259,-4093r-121,-122xe" fillcolor="#9d9d9c" stroked="f">
              <v:path arrowok="t"/>
            </v:shape>
            <v:rect id="_x0000_s1470" style="position:absolute;left:8274;top:-4519;width:3642;height:1091" fillcolor="#5c3187" stroked="f"/>
            <v:shape id="_x0000_s1471" style="position:absolute;left:11261;top:-4094;width:1694;height:2720" coordorigin="11261,-4093" coordsize="1694,2720" path="m12955,-4093r-868,l12087,-1373r-826,l12955,-4093xe" stroked="f">
              <v:path arrowok="t"/>
            </v:shape>
            <v:shape id="_x0000_s1472" style="position:absolute;left:11261;top:-4094;width:1589;height:2720" coordorigin="11261,-4093" coordsize="1589,2720" path="m11261,-1373r826,l12087,-4093r763,e" filled="f" strokecolor="#9d9d9c" strokeweight="1pt">
              <v:path arrowok="t"/>
            </v:shape>
            <v:shape id="_x0000_s1473" style="position:absolute;left:12833;top:-4215;width:122;height:243" coordorigin="12834,-4215" coordsize="122,243" path="m12834,-4215r,243l12955,-4093r-121,-122xe" fillcolor="#9d9d9c" stroked="f">
              <v:path arrowok="t"/>
            </v:shape>
            <v:shape id="_x0000_s1474" style="position:absolute;left:11849;top:-1611;width:475;height:475" coordorigin="11850,-1611" coordsize="475,475" path="m12087,-1611r-75,13l11947,-1565r-51,52l11862,-1448r-12,75l11862,-1298r34,65l11947,-1182r65,34l12087,-1136r75,-12l12227,-1182r52,-51l12313,-1298r12,-75l12313,-1448r-34,-65l12227,-1565r-65,-33l12087,-1611xe" fillcolor="#9fd406" stroked="f">
              <v:path arrowok="t"/>
            </v:shape>
            <v:shape id="_x0000_s1475" type="#_x0000_t202" style="position:absolute;left:8509;top:-4423;width:3185;height:792" filled="f" stroked="f">
              <v:textbox style="mso-next-textbox:#_x0000_s1475" inset="0,0,0,0">
                <w:txbxContent>
                  <w:p w:rsidR="00F87D83" w:rsidRDefault="00F87D83">
                    <w:pPr>
                      <w:ind w:right="-19"/>
                    </w:pPr>
                    <w:r>
                      <w:rPr>
                        <w:color w:val="FFFFFF"/>
                      </w:rPr>
                      <w:t>If adult(s) or student(s) from another school report to Action Fraud. Do not investigate further</w:t>
                    </w:r>
                  </w:p>
                </w:txbxContent>
              </v:textbox>
            </v:shape>
            <v:shape id="_x0000_s1476" type="#_x0000_t202" style="position:absolute;left:6319;top:-2875;width:1855;height:225" filled="f" stroked="f">
              <v:textbox style="mso-next-textbox:#_x0000_s1476" inset="0,0,0,0">
                <w:txbxContent>
                  <w:p w:rsidR="00F87D83" w:rsidRDefault="00F87D83">
                    <w:pPr>
                      <w:tabs>
                        <w:tab w:val="left" w:pos="837"/>
                        <w:tab w:val="left" w:pos="1834"/>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477" type="#_x0000_t202" style="position:absolute;left:11915;top:-1489;width:346;height:225" filled="f" stroked="f">
              <v:textbox style="mso-next-textbox:#_x0000_s1477" inset="0,0,0,0">
                <w:txbxContent>
                  <w:p w:rsidR="00F87D83" w:rsidRDefault="00F87D83">
                    <w:pPr>
                      <w:spacing w:before="7"/>
                      <w:rPr>
                        <w:rFonts w:ascii="Lato Heavy"/>
                        <w:b/>
                        <w:sz w:val="18"/>
                      </w:rPr>
                    </w:pPr>
                    <w:r>
                      <w:rPr>
                        <w:rFonts w:ascii="Lato Heavy"/>
                        <w:b/>
                        <w:color w:val="FFFFFF"/>
                        <w:w w:val="105"/>
                        <w:sz w:val="18"/>
                      </w:rPr>
                      <w:t>YES</w:t>
                    </w:r>
                  </w:p>
                </w:txbxContent>
              </v:textbox>
            </v:shape>
            <v:shape id="_x0000_s1478" type="#_x0000_t202" style="position:absolute;left:12715;top:-3140;width:3887;height:5630" filled="f" strokecolor="#5c3187" strokeweight="1pt">
              <v:textbox style="mso-next-textbox:#_x0000_s1478" inset="0,0,0,0">
                <w:txbxContent>
                  <w:p w:rsidR="00F87D83" w:rsidRDefault="00F87D83">
                    <w:pPr>
                      <w:spacing w:before="256"/>
                      <w:ind w:left="315"/>
                      <w:rPr>
                        <w:rFonts w:ascii="Lato Heavy"/>
                        <w:b/>
                        <w:sz w:val="26"/>
                      </w:rPr>
                    </w:pPr>
                    <w:r>
                      <w:rPr>
                        <w:rFonts w:ascii="Lato Heavy"/>
                        <w:b/>
                        <w:color w:val="5C3187"/>
                        <w:sz w:val="26"/>
                      </w:rPr>
                      <w:t>Cyber Choices Program</w:t>
                    </w:r>
                  </w:p>
                  <w:p w:rsidR="00F87D83" w:rsidRDefault="00F87D83">
                    <w:pPr>
                      <w:spacing w:before="112"/>
                      <w:ind w:left="315" w:right="341"/>
                    </w:pPr>
                    <w:r>
                      <w:rPr>
                        <w:color w:val="575756"/>
                      </w:rPr>
                      <w:t>Wherever possible, students should be referred into the</w:t>
                    </w:r>
                    <w:r>
                      <w:rPr>
                        <w:color w:val="575756"/>
                        <w:spacing w:val="-29"/>
                      </w:rPr>
                      <w:t xml:space="preserve"> </w:t>
                    </w:r>
                    <w:r>
                      <w:rPr>
                        <w:color w:val="575756"/>
                      </w:rPr>
                      <w:t xml:space="preserve">Cyber Choices Program. This initiative is aimed at 12-18 year olds supported by the National Crime Agency and the Home Oﬃce, together with regional and local police </w:t>
                    </w:r>
                    <w:r>
                      <w:rPr>
                        <w:color w:val="575756"/>
                        <w:spacing w:val="-3"/>
                      </w:rPr>
                      <w:t xml:space="preserve">force </w:t>
                    </w:r>
                    <w:r>
                      <w:rPr>
                        <w:color w:val="575756"/>
                      </w:rPr>
                      <w:t>cyber</w:t>
                    </w:r>
                    <w:r>
                      <w:rPr>
                        <w:color w:val="575756"/>
                        <w:spacing w:val="-4"/>
                      </w:rPr>
                      <w:t xml:space="preserve"> </w:t>
                    </w:r>
                    <w:r>
                      <w:rPr>
                        <w:color w:val="575756"/>
                      </w:rPr>
                      <w:t>specialists.</w:t>
                    </w:r>
                  </w:p>
                  <w:p w:rsidR="00F87D83" w:rsidRDefault="00F87D83">
                    <w:pPr>
                      <w:spacing w:before="119"/>
                      <w:ind w:left="315" w:right="393"/>
                    </w:pPr>
                    <w:r>
                      <w:rPr>
                        <w:color w:val="575756"/>
                      </w:rPr>
                      <w:t>The objective of the program is to encourage students to use their cyber skills positively by highlighting alternative opportunities, along with providing victim awareness and deterrents, such as the potential penalties for continuing along the cybercriminal pathway.</w:t>
                    </w:r>
                  </w:p>
                </w:txbxContent>
              </v:textbox>
            </v:shape>
            <v:shape id="_x0000_s1479" type="#_x0000_t202" style="position:absolute;left:13015;top:-4519;width:2973;height:851" fillcolor="#9fd406" stroked="f">
              <v:textbox style="mso-next-textbox:#_x0000_s1479" inset="0,0,0,0">
                <w:txbxContent>
                  <w:p w:rsidR="00F87D83" w:rsidRDefault="00F87D83">
                    <w:pPr>
                      <w:spacing w:before="117"/>
                      <w:ind w:left="238" w:right="50"/>
                    </w:pPr>
                    <w:r>
                      <w:rPr>
                        <w:color w:val="FFFFFF"/>
                      </w:rPr>
                      <w:t xml:space="preserve">Refer to </w:t>
                    </w:r>
                    <w:r>
                      <w:rPr>
                        <w:color w:val="FFFFFF"/>
                        <w:u w:val="single" w:color="FFFFFF"/>
                      </w:rPr>
                      <w:t>‘Working Together</w:t>
                    </w:r>
                    <w:r>
                      <w:rPr>
                        <w:color w:val="FFFFFF"/>
                      </w:rPr>
                      <w:t xml:space="preserve"> </w:t>
                    </w:r>
                    <w:r>
                      <w:rPr>
                        <w:color w:val="FFFFFF"/>
                        <w:u w:val="single" w:color="FFFFFF"/>
                      </w:rPr>
                      <w:t>to Safeguard Children’</w:t>
                    </w:r>
                  </w:p>
                </w:txbxContent>
              </v:textbox>
            </v:shape>
            <w10:wrap anchorx="page"/>
          </v:group>
        </w:pict>
      </w:r>
      <w:r>
        <w:rPr>
          <w:rFonts w:ascii="Lato"/>
          <w:lang w:val="en-US" w:eastAsia="en-US"/>
        </w:rPr>
        <w:pict>
          <v:shape id="_x0000_s1480" style="position:absolute;left:0;text-align:left;margin-left:353.45pt;margin-top:-1.1pt;width:23.75pt;height:23.75pt;z-index:-251538432;mso-position-horizontal-relative:page" coordorigin="7069,-22" coordsize="475,475" path="m7306,-22r-75,12l7166,24r-51,51l7081,141r-12,75l7081,291r34,65l7166,407r65,34l7306,453r75,-12l7447,407r51,-51l7532,291r12,-75l7532,141,7498,75,7447,24r-66,-34l7306,-22xe" fillcolor="#9fd406" stroked="f">
            <v:path arrowok="t"/>
            <w10:wrap anchorx="page"/>
          </v:shape>
        </w:pict>
      </w:r>
      <w:r>
        <w:rPr>
          <w:rFonts w:ascii="Lato"/>
          <w:lang w:val="en-US" w:eastAsia="en-US"/>
        </w:rPr>
        <w:pict>
          <v:group id="_x0000_s1246" style="position:absolute;left:0;text-align:left;margin-left:89.5pt;margin-top:-45.05pt;width:226.7pt;height:235.05pt;z-index:251701248;mso-position-horizontal-relative:page" coordorigin="1790,-901" coordsize="4534,4701">
            <v:shape id="_x0000_s1247" type="#_x0000_t202" style="position:absolute;left:1790;top:1586;width:4534;height:2214" fillcolor="#bde7f9" stroked="f">
              <v:textbox style="mso-next-textbox:#_x0000_s1247" inset="0,0,0,0">
                <w:txbxContent>
                  <w:p w:rsidR="00F87D83" w:rsidRDefault="00F87D83">
                    <w:pPr>
                      <w:spacing w:before="127"/>
                      <w:ind w:left="235"/>
                    </w:pPr>
                    <w:r>
                      <w:rPr>
                        <w:color w:val="575756"/>
                      </w:rPr>
                      <w:t>Is there a hate element?</w:t>
                    </w:r>
                  </w:p>
                  <w:p w:rsidR="00F87D83" w:rsidRDefault="00F87D83">
                    <w:pPr>
                      <w:ind w:left="235"/>
                    </w:pPr>
                    <w:r>
                      <w:rPr>
                        <w:color w:val="575756"/>
                      </w:rPr>
                      <w:t>Have they expressed any ideological motivation or reason for their actions?</w:t>
                    </w:r>
                  </w:p>
                  <w:p w:rsidR="00F87D83" w:rsidRDefault="00F87D83">
                    <w:pPr>
                      <w:ind w:left="235" w:right="273"/>
                    </w:pPr>
                    <w:r>
                      <w:rPr>
                        <w:color w:val="575756"/>
                      </w:rPr>
                      <w:t>Is there evidence of escalating</w:t>
                    </w:r>
                    <w:r>
                      <w:rPr>
                        <w:color w:val="575756"/>
                        <w:spacing w:val="-34"/>
                      </w:rPr>
                      <w:t xml:space="preserve"> </w:t>
                    </w:r>
                    <w:r>
                      <w:rPr>
                        <w:color w:val="575756"/>
                      </w:rPr>
                      <w:t xml:space="preserve">behaviour? Or previous incidents of a similar </w:t>
                    </w:r>
                    <w:r>
                      <w:rPr>
                        <w:color w:val="575756"/>
                        <w:spacing w:val="-3"/>
                      </w:rPr>
                      <w:t xml:space="preserve">nature? </w:t>
                    </w:r>
                    <w:r>
                      <w:rPr>
                        <w:color w:val="575756"/>
                      </w:rPr>
                      <w:t>Is the behaviour related to gang activity or an Organised Crime</w:t>
                    </w:r>
                    <w:r>
                      <w:rPr>
                        <w:color w:val="575756"/>
                        <w:spacing w:val="-6"/>
                      </w:rPr>
                      <w:t xml:space="preserve"> </w:t>
                    </w:r>
                    <w:r>
                      <w:rPr>
                        <w:color w:val="575756"/>
                        <w:spacing w:val="-3"/>
                      </w:rPr>
                      <w:t>Group?</w:t>
                    </w:r>
                  </w:p>
                </w:txbxContent>
              </v:textbox>
            </v:shape>
            <v:shape id="_x0000_s1248" type="#_x0000_t202" style="position:absolute;left:1790;top:-901;width:4534;height:2488" fillcolor="#bde7f9" stroked="f">
              <v:textbox style="mso-next-textbox:#_x0000_s1248" inset="0,0,0,0">
                <w:txbxContent>
                  <w:p w:rsidR="00F87D83" w:rsidRDefault="00F87D83">
                    <w:pPr>
                      <w:spacing w:before="127"/>
                      <w:ind w:left="235" w:right="273"/>
                    </w:pPr>
                    <w:r>
                      <w:rPr>
                        <w:color w:val="575756"/>
                      </w:rPr>
                      <w:t>Did this incident cause any disruption to the school? eg. loss of access to website and online learning platforms or school communication networks disrupted.</w:t>
                    </w:r>
                  </w:p>
                  <w:p w:rsidR="00F87D83" w:rsidRDefault="00F87D83">
                    <w:pPr>
                      <w:ind w:left="235"/>
                    </w:pPr>
                    <w:r>
                      <w:rPr>
                        <w:color w:val="575756"/>
                      </w:rPr>
                      <w:t>Did the school suﬀer a loss of data or corruption of ﬁles?</w:t>
                    </w:r>
                  </w:p>
                  <w:p w:rsidR="00F87D83" w:rsidRDefault="00F87D83">
                    <w:pPr>
                      <w:ind w:left="235"/>
                    </w:pPr>
                    <w:r>
                      <w:rPr>
                        <w:color w:val="575756"/>
                      </w:rPr>
                      <w:t>Did the school suﬀer loss of teaching time resulting on an impact on other students?</w:t>
                    </w:r>
                  </w:p>
                </w:txbxContent>
              </v:textbox>
            </v:shape>
            <w10:wrap anchorx="page"/>
          </v:group>
        </w:pict>
      </w:r>
      <w:r w:rsidR="00C31302">
        <w:rPr>
          <w:rFonts w:ascii="Lato Heavy"/>
          <w:b/>
          <w:strike/>
          <w:color w:val="FFFFFF"/>
          <w:w w:val="103"/>
          <w:sz w:val="18"/>
        </w:rPr>
        <w:t xml:space="preserve"> </w:t>
      </w:r>
      <w:r w:rsidR="00C31302">
        <w:rPr>
          <w:rFonts w:ascii="Lato Heavy"/>
          <w:b/>
          <w:strike/>
          <w:color w:val="FFFFFF"/>
          <w:sz w:val="18"/>
        </w:rPr>
        <w:tab/>
      </w:r>
      <w:r w:rsidR="00C31302">
        <w:rPr>
          <w:rFonts w:ascii="Lato Heavy"/>
          <w:b/>
          <w:strike/>
          <w:color w:val="FFFFFF"/>
          <w:spacing w:val="-3"/>
          <w:w w:val="105"/>
          <w:sz w:val="18"/>
        </w:rPr>
        <w:t>YES</w:t>
      </w:r>
      <w:r w:rsidR="00C31302">
        <w:rPr>
          <w:rFonts w:ascii="Lato Heavy"/>
          <w:b/>
          <w:strike/>
          <w:color w:val="FFFFFF"/>
          <w:spacing w:val="-3"/>
          <w:sz w:val="18"/>
        </w:rPr>
        <w:tab/>
      </w: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spacing w:before="8"/>
        <w:rPr>
          <w:rFonts w:ascii="Lato Heavy"/>
          <w:b/>
          <w:sz w:val="25"/>
        </w:rPr>
      </w:pPr>
    </w:p>
    <w:p w:rsidR="00C31302" w:rsidRDefault="00887D92" w:rsidP="00C31302">
      <w:pPr>
        <w:tabs>
          <w:tab w:val="left" w:pos="6054"/>
          <w:tab w:val="left" w:pos="7074"/>
        </w:tabs>
        <w:ind w:left="5239"/>
        <w:rPr>
          <w:rFonts w:ascii="Lato Heavy"/>
          <w:b/>
          <w:sz w:val="18"/>
        </w:rPr>
      </w:pPr>
      <w:r>
        <w:rPr>
          <w:rFonts w:ascii="Lato"/>
          <w:lang w:val="en-US" w:eastAsia="en-US"/>
        </w:rPr>
        <w:pict>
          <v:shape id="_x0000_s1245" style="position:absolute;left:0;text-align:left;margin-left:406.9pt;margin-top:-.2pt;width:6.1pt;height:12.15pt;z-index:251700224;mso-position-horizontal-relative:page" coordorigin="8138,-4" coordsize="122,243" path="m8138,-4r,243l8259,117,8138,-4xe" fillcolor="#9d9d9c" stroked="f">
            <v:path arrowok="t"/>
            <w10:wrap anchorx="page"/>
          </v:shape>
        </w:pict>
      </w:r>
      <w:r>
        <w:rPr>
          <w:rFonts w:ascii="Lato"/>
          <w:lang w:val="en-US" w:eastAsia="en-US"/>
        </w:rPr>
        <w:pict>
          <v:shape id="_x0000_s1481" style="position:absolute;left:0;text-align:left;margin-left:353.45pt;margin-top:-6.45pt;width:23.75pt;height:23.75pt;z-index:-251537408;mso-position-horizontal-relative:page" coordorigin="7069,-129" coordsize="475,475" path="m7306,-129r-75,12l7166,-83r-51,51l7081,34r-12,75l7081,184r34,65l7166,300r65,34l7306,346r75,-12l7447,300r51,-51l7532,184r12,-75l7532,34r-34,-66l7447,-83r-66,-34l7306,-129xe" fillcolor="#9fd406" stroked="f">
            <v:path arrowok="t"/>
            <w10:wrap anchorx="page"/>
          </v:shape>
        </w:pict>
      </w:r>
      <w:r>
        <w:rPr>
          <w:rFonts w:ascii="Lato"/>
          <w:lang w:val="en-US" w:eastAsia="en-US"/>
        </w:rPr>
        <w:pict>
          <v:shape id="_x0000_s1249" type="#_x0000_t202" style="position:absolute;left:0;text-align:left;margin-left:414.45pt;margin-top:-15.4pt;width:148.65pt;height:42.55pt;z-index:251702272;mso-position-horizontal-relative:page" fillcolor="#5c3187" stroked="f">
            <v:textbox style="mso-next-textbox:#_x0000_s1249" inset="0,0,0,0">
              <w:txbxContent>
                <w:p w:rsidR="00F87D83" w:rsidRDefault="00F87D83" w:rsidP="00893936">
                  <w:pPr>
                    <w:spacing w:before="117"/>
                    <w:ind w:left="238"/>
                  </w:pPr>
                  <w:r>
                    <w:rPr>
                      <w:color w:val="FFFFFF"/>
                    </w:rPr>
                    <w:t>Call the police.</w:t>
                  </w:r>
                  <w:r>
                    <w:t xml:space="preserve"> </w:t>
                  </w:r>
                  <w:r>
                    <w:rPr>
                      <w:color w:val="FFFFFF"/>
                    </w:rPr>
                    <w:t>Do not investigate further</w:t>
                  </w:r>
                </w:p>
              </w:txbxContent>
            </v:textbox>
            <w10:wrap anchorx="page"/>
          </v:shape>
        </w:pict>
      </w:r>
      <w:r w:rsidR="00C31302">
        <w:rPr>
          <w:rFonts w:ascii="Lato Heavy"/>
          <w:b/>
          <w:strike/>
          <w:color w:val="FFFFFF"/>
          <w:w w:val="103"/>
          <w:sz w:val="18"/>
        </w:rPr>
        <w:t xml:space="preserve"> </w:t>
      </w:r>
      <w:r w:rsidR="00C31302">
        <w:rPr>
          <w:rFonts w:ascii="Lato Heavy"/>
          <w:b/>
          <w:strike/>
          <w:color w:val="FFFFFF"/>
          <w:sz w:val="18"/>
        </w:rPr>
        <w:tab/>
      </w:r>
      <w:r w:rsidR="00C31302">
        <w:rPr>
          <w:rFonts w:ascii="Lato Heavy"/>
          <w:b/>
          <w:strike/>
          <w:color w:val="FFFFFF"/>
          <w:spacing w:val="-3"/>
          <w:w w:val="105"/>
          <w:sz w:val="18"/>
        </w:rPr>
        <w:t>YES</w:t>
      </w:r>
      <w:r w:rsidR="00C31302">
        <w:rPr>
          <w:rFonts w:ascii="Lato Heavy"/>
          <w:b/>
          <w:strike/>
          <w:color w:val="FFFFFF"/>
          <w:spacing w:val="-3"/>
          <w:sz w:val="18"/>
        </w:rPr>
        <w:tab/>
      </w:r>
    </w:p>
    <w:p w:rsidR="00C31302" w:rsidRDefault="00C31302" w:rsidP="00C31302">
      <w:pPr>
        <w:rPr>
          <w:rFonts w:ascii="Lato Heavy"/>
          <w:sz w:val="18"/>
        </w:rPr>
        <w:sectPr w:rsidR="00C31302">
          <w:type w:val="continuous"/>
          <w:pgSz w:w="18160" w:h="13230" w:orient="landscape"/>
          <w:pgMar w:top="0" w:right="440" w:bottom="0" w:left="1080" w:header="720" w:footer="720" w:gutter="0"/>
          <w:cols w:space="720"/>
        </w:sectPr>
      </w:pPr>
    </w:p>
    <w:p w:rsidR="00C31302" w:rsidRDefault="00887D92" w:rsidP="00C31302">
      <w:pPr>
        <w:pStyle w:val="ListParagraph1"/>
        <w:rPr>
          <w:rFonts w:ascii="Lato Heavy"/>
          <w:b/>
          <w:sz w:val="20"/>
        </w:rPr>
      </w:pPr>
      <w:r>
        <w:rPr>
          <w:rFonts w:ascii="Lato"/>
          <w:sz w:val="18"/>
          <w:lang w:val="en-US" w:eastAsia="en-US"/>
        </w:rPr>
        <w:lastRenderedPageBreak/>
        <w:pict>
          <v:group id="_x0000_s1520" style="position:absolute;left:0;text-align:left;margin-left:0;margin-top:0;width:907.9pt;height:95.65pt;z-index:-251531264;mso-position-horizontal-relative:page;mso-position-vertical-relative:page" coordsize="18158,2499">
            <v:rect id="_x0000_s1521" style="position:absolute;left:546;top:546;width:17056;height:1953" fillcolor="#5c3187" stroked="f"/>
            <v:shape id="_x0000_s1522" type="#_x0000_t75" style="position:absolute;left:14834;top:1803;width:133;height:151">
              <v:imagedata r:id="rId91" o:title=""/>
            </v:shape>
            <v:shape id="_x0000_s1523" type="#_x0000_t75" style="position:absolute;left:14997;top:1803;width:105;height:150">
              <v:imagedata r:id="rId92" o:title=""/>
            </v:shape>
            <v:shape id="_x0000_s1524" type="#_x0000_t75" style="position:absolute;left:15136;top:1803;width:407;height:150">
              <v:imagedata r:id="rId93" o:title=""/>
            </v:shape>
            <v:shape id="_x0000_s1525" type="#_x0000_t75" style="position:absolute;left:15580;top:1803;width:105;height:150">
              <v:imagedata r:id="rId92" o:title=""/>
            </v:shape>
            <v:shape id="_x0000_s1526" type="#_x0000_t75" style="position:absolute;left:15719;top:1803;width:138;height:150">
              <v:imagedata r:id="rId94" o:title=""/>
            </v:shape>
            <v:shape id="_x0000_s1527" type="#_x0000_t75" style="position:absolute;left:15951;top:1803;width:286;height:151">
              <v:imagedata r:id="rId95" o:title=""/>
            </v:shape>
            <v:shape id="_x0000_s1528" style="position:absolute;left:16267;top:1803;width:128;height:150" coordorigin="16268,1804" coordsize="128,150" o:spt="100" adj="0,,0" path="m16350,1937r-65,l16285,1804r-17,l16268,1953r82,l16350,1937xm16395,1804r-17,l16378,1953r17,l16395,1804xe" stroked="f">
              <v:stroke joinstyle="round"/>
              <v:formulas/>
              <v:path arrowok="t" o:connecttype="segments"/>
            </v:shape>
            <v:shape id="_x0000_s1529" type="#_x0000_t75" style="position:absolute;left:16426;top:1803;width:133;height:151">
              <v:imagedata r:id="rId96" o:title=""/>
            </v:shape>
            <v:rect id="_x0000_s1530" style="position:absolute;left:16590;top:1803;width:18;height:150" stroked="f"/>
            <v:shape id="_x0000_s1531" type="#_x0000_t75" style="position:absolute;left:16652;top:1803;width:125;height:150">
              <v:imagedata r:id="rId97" o:title=""/>
            </v:shape>
            <v:shape id="_x0000_s1532" type="#_x0000_t75" style="position:absolute;left:16808;top:1803;width:134;height:151">
              <v:imagedata r:id="rId98" o:title=""/>
            </v:shape>
            <v:shape id="_x0000_s1533" style="position:absolute;left:16570;top:932;width:500;height:507" coordorigin="16571,932" coordsize="500,507" path="m16816,932r-12,2l16797,940r-4,10l16778,1019r-4,17l16769,1060r-15,77l16751,1144r10,9l16770,1156r19,10l16796,1170r11,10l16810,1187r10,7l16822,1197r7,6l16834,1204r10,5l16850,1211r12,4l16865,1221r-2,3l16857,1229r-11,2l16834,1230r-11,-3l16807,1220r-7,-10l16787,1206r-3,4l16781,1224r3,15l16785,1247r21,36l16813,1296r18,33l16834,1332r-13,11l16814,1337r-12,-20l16796,1309r-10,-17l16772,1267r-12,-1l16764,1276r14,49l16785,1348r2,10l16787,1368r-6,5l16773,1376r-6,-17l16759,1333r-5,-21l16750,1297r-5,-12l16740,1279r-7,-2l16735,1290r2,18l16742,1345r2,13l16744,1368r-15,3l16726,1359r-3,-13l16711,1276r-5,-2l16702,1281r-1,8l16698,1324r-2,13l16695,1345r-3,4l16683,1349r-3,-4l16680,1325r2,-13l16684,1262r,-4l16681,1250r-4,-13l16675,1226r-2,-12l16672,1196r1,-7l16673,1180r-15,-60l16603,1065r-19,-1l16576,1066r-5,14l16584,1101r6,10l16595,1121r8,20l16609,1151r3,20l16612,1181r2,9l16615,1203r,25l16615,1241r3,12l16625,1277r3,13l16643,1349r51,45l16720,1401r22,8l16754,1416r12,10l16779,1434r12,5l16810,1437r17,-6l16879,1388r41,-64l16941,1276r7,-6l17037,1178r19,-22l17066,1143r5,-10l17070,1126r-4,-6l17054,1117r-12,6l17031,1132r-19,17l16977,1181r-20,19l16945,1212r-10,6l16925,1220r-6,-3l16917,1210r4,-8l16951,1157r28,-44l16992,1091r20,-31l17018,1048r4,-9l17025,1030r-1,-9l17017,1014r-10,-3l16999,1012r-7,5l16986,1024r-8,12l16958,1066r-37,53l16903,1144r-8,10l16886,1159r-8,-4l16878,1136r11,-27l16913,1064r28,-61l16953,979r4,-10l16959,959r-2,-10l16946,940r-18,1l16913,957r-12,22l16892,998r-15,27l16864,1051r-13,30l16834,1116r-4,8l16825,1133r-6,5l16810,1135r-1,-14l16813,1095r9,-48l16832,982r2,-20l16832,946r-6,-10l16816,932xe" fillcolor="#5bc3f0" stroked="f">
              <v:path arrowok="t"/>
            </v:shape>
            <v:shape id="_x0000_s1534" style="position:absolute;left:15103;top:1249;width:733;height:425" coordorigin="15103,1249" coordsize="733,425" o:spt="100" adj="0,,0" path="m15476,1602r-59,-62l15394,1559r-25,14l15343,1583r-26,3l15273,1577r-35,-25l15215,1515r-8,-46l15215,1424r23,-37l15273,1363r44,-9l15344,1358r26,10l15395,1384r22,22l15475,1337r-33,-28l15402,1288r-42,-13l15315,1270r-68,10l15189,1308r-46,42l15114,1406r-11,64l15114,1536r28,56l15187,1636r57,28l15312,1674r44,-5l15400,1654r40,-22l15476,1602xm15836,1477r-8,-48l15805,1392r-35,-24l15724,1360r-32,4l15664,1374r-23,17l15622,1415r,-166l15524,1249r,421l15622,1670r,-151l15626,1490r13,-23l15658,1452r26,-5l15707,1451r17,11l15734,1480r4,24l15738,1670r98,l15836,1477xe" stroked="f">
              <v:stroke joinstyle="round"/>
              <v:formulas/>
              <v:path arrowok="t" o:connecttype="segments"/>
            </v:shape>
            <v:shape id="_x0000_s1535" type="#_x0000_t75" style="position:absolute;left:15891;top:1225;width:104;height:104">
              <v:imagedata r:id="rId99" o:title=""/>
            </v:shape>
            <v:shape id="_x0000_s1536" style="position:absolute;left:15893;top:1249;width:643;height:425" coordorigin="15894,1249" coordsize="643,425" o:spt="100" adj="0,,0" path="m15991,1364r-97,l15894,1670r97,l15991,1364xm16159,1249r-98,l16061,1670r98,l16159,1249xm16537,1249r-98,l16439,1405r,113l16434,1550r-14,26l16399,1592r-28,6l16343,1592r-22,-16l16307,1550r-5,-32l16307,1486r14,-25l16343,1444r28,-5l16399,1444r21,17l16434,1486r5,32l16439,1405r-18,-19l16399,1372r-26,-9l16345,1361r-58,11l16243,1403r-29,49l16204,1516r10,64l16243,1630r45,32l16347,1674r28,-3l16399,1662r22,-14l16439,1630r,40l16537,1670r,-40l16537,1598r,-159l16537,1405r,-156xe" stroked="f">
              <v:stroke joinstyle="round"/>
              <v:formulas/>
              <v:path arrowok="t" o:connecttype="segments"/>
            </v:shape>
            <v:line id="_x0000_s1537" style="position:absolute" from="4206,954" to="4206,2127" strokecolor="white" strokeweight=".5pt"/>
            <v:shape id="_x0000_s1538"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C31302" w:rsidP="00C31302">
      <w:pPr>
        <w:pStyle w:val="ListParagraph1"/>
        <w:rPr>
          <w:rFonts w:ascii="Lato Heavy"/>
          <w:b/>
          <w:sz w:val="20"/>
        </w:rPr>
      </w:pPr>
    </w:p>
    <w:p w:rsidR="00C31302" w:rsidRDefault="00C31302" w:rsidP="00C31302">
      <w:pPr>
        <w:pStyle w:val="ListParagraph1"/>
        <w:spacing w:before="5"/>
        <w:rPr>
          <w:rFonts w:ascii="Lato Heavy"/>
          <w:b/>
          <w:sz w:val="24"/>
        </w:rPr>
      </w:pPr>
    </w:p>
    <w:p w:rsidR="00C31302" w:rsidRDefault="00C31302" w:rsidP="00C31302">
      <w:pPr>
        <w:rPr>
          <w:rFonts w:ascii="Lato Heavy"/>
          <w:sz w:val="24"/>
        </w:rPr>
        <w:sectPr w:rsidR="00C31302">
          <w:footerReference w:type="default" r:id="rId100"/>
          <w:pgSz w:w="18160" w:h="13230" w:orient="landscape"/>
          <w:pgMar w:top="0" w:right="440" w:bottom="540" w:left="1080" w:header="0" w:footer="340" w:gutter="0"/>
          <w:cols w:space="720"/>
        </w:sectPr>
      </w:pPr>
    </w:p>
    <w:p w:rsidR="00C31302" w:rsidRPr="00893936" w:rsidRDefault="00887D92" w:rsidP="00C31302">
      <w:pPr>
        <w:spacing w:before="253" w:line="184" w:lineRule="auto"/>
        <w:ind w:left="138"/>
        <w:rPr>
          <w:rFonts w:ascii="Arial"/>
          <w:b/>
          <w:sz w:val="48"/>
          <w:szCs w:val="48"/>
        </w:rPr>
      </w:pPr>
      <w:r>
        <w:rPr>
          <w:rFonts w:ascii="Lato"/>
          <w:sz w:val="48"/>
          <w:szCs w:val="48"/>
          <w:lang w:val="en-US" w:eastAsia="en-US"/>
        </w:rPr>
        <w:pict>
          <v:group id="_x0000_s1250" style="position:absolute;left:0;text-align:left;margin-left:59.9pt;margin-top:109pt;width:123.25pt;height:112.65pt;z-index:251703296;mso-position-horizontal-relative:page" coordorigin="1198,2180" coordsize="2465,2253">
            <v:line id="_x0000_s1251" style="position:absolute" from="2431,3325" to="2431,3476" strokecolor="#9d9d9c" strokeweight="1pt"/>
            <v:shape id="_x0000_s1252" style="position:absolute;left:2309;top:3460;width:243;height:122" coordorigin="2309,3460" coordsize="243,122" path="m2552,3460r-243,l2431,3582r121,-122xe" fillcolor="#9d9d9c" stroked="f">
              <v:path arrowok="t"/>
            </v:shape>
            <v:shape id="_x0000_s1253" type="#_x0000_t202" style="position:absolute;left:1198;top:3585;width:2465;height:847" fillcolor="#5bc3f0" stroked="f">
              <v:textbox style="mso-next-textbox:#_x0000_s1253" inset="0,0,0,0">
                <w:txbxContent>
                  <w:p w:rsidR="00F87D83" w:rsidRDefault="00F87D83">
                    <w:pPr>
                      <w:spacing w:before="116"/>
                      <w:ind w:left="238" w:right="264"/>
                    </w:pPr>
                    <w:r>
                      <w:rPr>
                        <w:color w:val="FFFFFF"/>
                      </w:rPr>
                      <w:t>Secure the drugs/ substance</w:t>
                    </w:r>
                  </w:p>
                </w:txbxContent>
              </v:textbox>
            </v:shape>
            <v:shape id="_x0000_s1254" type="#_x0000_t202" style="position:absolute;left:1198;top:2180;width:2465;height:1145" fillcolor="#4492b4" stroked="f">
              <v:textbox style="mso-next-textbox:#_x0000_s1254" inset="0,0,0,0">
                <w:txbxContent>
                  <w:p w:rsidR="00F87D83" w:rsidRDefault="00F87D83">
                    <w:pPr>
                      <w:spacing w:before="117"/>
                      <w:ind w:left="197" w:right="264"/>
                    </w:pPr>
                    <w:r>
                      <w:rPr>
                        <w:color w:val="FFFFFF"/>
                      </w:rPr>
                      <w:t>Illegal drugs found on school/college premises</w:t>
                    </w:r>
                  </w:p>
                </w:txbxContent>
              </v:textbox>
            </v:shape>
            <w10:wrap anchorx="page"/>
          </v:group>
        </w:pict>
      </w:r>
      <w:r>
        <w:rPr>
          <w:rFonts w:ascii="Lato"/>
          <w:sz w:val="48"/>
          <w:szCs w:val="48"/>
          <w:lang w:val="en-US" w:eastAsia="en-US"/>
        </w:rPr>
        <w:pict>
          <v:group id="_x0000_s1280" style="position:absolute;left:0;text-align:left;margin-left:750pt;margin-top:165.35pt;width:12.15pt;height:8.2pt;z-index:251711488;mso-position-horizontal-relative:page" coordorigin="15000,3307" coordsize="243,164">
            <v:line id="_x0000_s1281" style="position:absolute" from="15121,3307" to="15121,3365" strokecolor="#9d9d9c" strokeweight="1pt"/>
            <v:shape id="_x0000_s1282" style="position:absolute;left:14999;top:3349;width:243;height:122" coordorigin="15000,3349" coordsize="243,122" path="m15243,3349r-243,l15121,3470r122,-121xe" fillcolor="#9d9d9c" stroked="f">
              <v:path arrowok="t"/>
            </v:shape>
            <w10:wrap anchorx="page"/>
          </v:group>
        </w:pict>
      </w:r>
      <w:r>
        <w:rPr>
          <w:rFonts w:ascii="Lato"/>
          <w:sz w:val="48"/>
          <w:szCs w:val="48"/>
          <w:lang w:val="en-US" w:eastAsia="en-US"/>
        </w:rPr>
        <w:pict>
          <v:group id="_x0000_s1293" style="position:absolute;left:0;text-align:left;margin-left:304.9pt;margin-top:165.55pt;width:12.15pt;height:8pt;z-index:251715584;mso-position-horizontal-relative:page" coordorigin="6098,3311" coordsize="243,160">
            <v:line id="_x0000_s1294" style="position:absolute" from="6219,3311" to="6219,3365" strokecolor="#9d9d9c" strokeweight="1pt"/>
            <v:shape id="_x0000_s1295" style="position:absolute;left:6097;top:3349;width:243;height:122" coordorigin="6098,3349" coordsize="243,122" path="m6341,3349r-243,l6219,3470r122,-121xe" fillcolor="#9d9d9c" stroked="f">
              <v:path arrowok="t"/>
            </v:shape>
            <w10:wrap anchorx="page"/>
          </v:group>
        </w:pict>
      </w:r>
      <w:r>
        <w:rPr>
          <w:rFonts w:ascii="Lato"/>
          <w:sz w:val="48"/>
          <w:szCs w:val="48"/>
          <w:lang w:val="en-US" w:eastAsia="en-US"/>
        </w:rPr>
        <w:pict>
          <v:shape id="_x0000_s1309" type="#_x0000_t202" style="position:absolute;left:0;text-align:left;margin-left:666.65pt;margin-top:109pt;width:178.9pt;height:56.35pt;z-index:251725824;mso-position-horizontal-relative:page" fillcolor="#4492b4" stroked="f">
            <v:textbox style="mso-next-textbox:#_x0000_s1309" inset="0,0,0,0">
              <w:txbxContent>
                <w:p w:rsidR="00F87D83" w:rsidRDefault="00F87D83">
                  <w:pPr>
                    <w:spacing w:before="137"/>
                    <w:ind w:left="260" w:right="80"/>
                  </w:pPr>
                  <w:r>
                    <w:rPr>
                      <w:color w:val="FFFFFF"/>
                    </w:rPr>
                    <w:t>Rumours of drug use on or around school/college premises. No identiﬁed student.</w:t>
                  </w:r>
                </w:p>
              </w:txbxContent>
            </v:textbox>
            <w10:wrap anchorx="page"/>
          </v:shape>
        </w:pict>
      </w:r>
      <w:r>
        <w:rPr>
          <w:rFonts w:ascii="Lato"/>
          <w:sz w:val="48"/>
          <w:szCs w:val="48"/>
          <w:lang w:val="en-US" w:eastAsia="en-US"/>
        </w:rPr>
        <w:pict>
          <v:shape id="_x0000_s1310" type="#_x0000_t202" style="position:absolute;left:0;text-align:left;margin-left:212.9pt;margin-top:109pt;width:196.15pt;height:56.55pt;z-index:251726848;mso-position-horizontal-relative:page" fillcolor="#4492b4" stroked="f">
            <v:textbox style="mso-next-textbox:#_x0000_s1310" inset="0,0,0,0">
              <w:txbxContent>
                <w:p w:rsidR="00F87D83" w:rsidRDefault="00F87D83">
                  <w:pPr>
                    <w:spacing w:before="137"/>
                    <w:ind w:left="245" w:right="139"/>
                  </w:pPr>
                  <w:r>
                    <w:rPr>
                      <w:color w:val="FFFFFF"/>
                    </w:rPr>
                    <w:t>Information that a student is in possession of illegal drugs on school/college premises.</w:t>
                  </w:r>
                </w:p>
              </w:txbxContent>
            </v:textbox>
            <w10:wrap anchorx="page"/>
          </v:shape>
        </w:pict>
      </w:r>
      <w:r w:rsidR="00C31302" w:rsidRPr="00893936">
        <w:rPr>
          <w:rFonts w:ascii="Arial"/>
          <w:b/>
          <w:color w:val="FFFFFF"/>
          <w:w w:val="95"/>
          <w:sz w:val="48"/>
          <w:szCs w:val="48"/>
        </w:rPr>
        <w:t xml:space="preserve">ILLEGAL </w:t>
      </w:r>
      <w:r w:rsidR="00C31302" w:rsidRPr="00893936">
        <w:rPr>
          <w:rFonts w:ascii="Arial"/>
          <w:b/>
          <w:color w:val="FFFFFF"/>
          <w:sz w:val="48"/>
          <w:szCs w:val="48"/>
        </w:rPr>
        <w:t>DRUGS</w:t>
      </w:r>
    </w:p>
    <w:p w:rsidR="00C31302" w:rsidRPr="00893936" w:rsidRDefault="00C31302" w:rsidP="00893936">
      <w:pPr>
        <w:spacing w:before="159" w:line="213" w:lineRule="auto"/>
        <w:ind w:right="3679"/>
        <w:rPr>
          <w:rFonts w:ascii="Lato Light" w:hAnsi="Lato Light"/>
          <w:sz w:val="20"/>
          <w:szCs w:val="20"/>
        </w:rPr>
        <w:sectPr w:rsidR="00C31302" w:rsidRPr="00893936">
          <w:type w:val="continuous"/>
          <w:pgSz w:w="18160" w:h="13230" w:orient="landscape"/>
          <w:pgMar w:top="0" w:right="440" w:bottom="0" w:left="1080" w:header="720" w:footer="720" w:gutter="0"/>
          <w:cols w:num="2" w:space="720" w:equalWidth="0">
            <w:col w:w="2726" w:space="581"/>
            <w:col w:w="13333"/>
          </w:cols>
        </w:sectPr>
      </w:pPr>
      <w:r w:rsidRPr="00893936">
        <w:rPr>
          <w:rFonts w:ascii="Lato Heavy" w:hAnsi="Lato Heavy"/>
          <w:b/>
          <w:color w:val="FFFFFF"/>
          <w:sz w:val="20"/>
          <w:szCs w:val="20"/>
        </w:rPr>
        <w:t xml:space="preserve">Deﬁnition: </w:t>
      </w:r>
      <w:r w:rsidRPr="00893936">
        <w:rPr>
          <w:rFonts w:ascii="Lato Light" w:hAnsi="Lato Light"/>
          <w:color w:val="FFFFFF"/>
          <w:sz w:val="20"/>
          <w:szCs w:val="20"/>
        </w:rPr>
        <w:t>Misuse of Drugs Act 1971: It is an oﬀence for any person to unlawfully have a controlled drug in their possession. It is an oﬀence to supply, or be concerned in the supply of a controlled drug. It is an oﬀence to oﬀer to supply, or be concerned in making an oﬀ</w:t>
      </w:r>
      <w:r w:rsidR="00893936" w:rsidRPr="00893936">
        <w:rPr>
          <w:rFonts w:ascii="Lato Light" w:hAnsi="Lato Light"/>
          <w:color w:val="FFFFFF"/>
          <w:sz w:val="20"/>
          <w:szCs w:val="20"/>
        </w:rPr>
        <w:t>er to supply a controlled drug.</w:t>
      </w:r>
    </w:p>
    <w:p w:rsidR="00893936" w:rsidRDefault="00887D92" w:rsidP="00893936">
      <w:pPr>
        <w:pStyle w:val="ListParagraph1"/>
        <w:ind w:left="0"/>
        <w:rPr>
          <w:rFonts w:ascii="Lato Light"/>
          <w:sz w:val="20"/>
        </w:rPr>
      </w:pPr>
      <w:r>
        <w:rPr>
          <w:rFonts w:ascii="Lato"/>
          <w:sz w:val="18"/>
          <w:lang w:val="en-US" w:eastAsia="en-US"/>
        </w:rPr>
        <w:pict>
          <v:line id="_x0000_s1300" style="position:absolute;z-index:251718656;mso-position-horizontal-relative:page;mso-position-vertical-relative:page" from="27pt,628.3pt" to="0,628.3pt" strokeweight=".25pt">
            <w10:wrap anchorx="page" anchory="page"/>
          </v:line>
        </w:pict>
      </w:r>
      <w:r>
        <w:rPr>
          <w:rFonts w:ascii="Lato"/>
          <w:sz w:val="18"/>
          <w:lang w:val="en-US" w:eastAsia="en-US"/>
        </w:rPr>
        <w:pict>
          <v:line id="_x0000_s1301" style="position:absolute;z-index:251719680;mso-position-horizontal-relative:page;mso-position-vertical-relative:page" from="880.9pt,628.3pt" to="907.9pt,628.3pt" strokeweight=".25pt">
            <w10:wrap anchorx="page" anchory="page"/>
          </v:line>
        </w:pict>
      </w:r>
      <w:r>
        <w:rPr>
          <w:rFonts w:ascii="Lato"/>
          <w:sz w:val="18"/>
          <w:lang w:val="en-US" w:eastAsia="en-US"/>
        </w:rPr>
        <w:pict>
          <v:line id="_x0000_s1302" style="position:absolute;z-index:251720704;mso-position-horizontal-relative:page;mso-position-vertical-relative:page" from="33pt,634.3pt" to="33pt,661.3pt" strokeweight=".25pt">
            <w10:wrap anchorx="page" anchory="page"/>
          </v:line>
        </w:pict>
      </w:r>
      <w:r>
        <w:rPr>
          <w:rFonts w:ascii="Lato"/>
          <w:sz w:val="18"/>
          <w:lang w:val="en-US" w:eastAsia="en-US"/>
        </w:rPr>
        <w:pict>
          <v:line id="_x0000_s1303" style="position:absolute;z-index:251721728;mso-position-horizontal-relative:page;mso-position-vertical-relative:page" from="874.9pt,634.3pt" to="874.9pt,661.3pt" strokeweight=".25pt">
            <w10:wrap anchorx="page" anchory="page"/>
          </v:line>
        </w:pict>
      </w:r>
    </w:p>
    <w:p w:rsidR="00C31302" w:rsidRDefault="00C31302"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8"/>
        <w:rPr>
          <w:rFonts w:ascii="Lato Light"/>
          <w:sz w:val="19"/>
        </w:rPr>
      </w:pPr>
    </w:p>
    <w:p w:rsidR="00C31302" w:rsidRDefault="00887D92" w:rsidP="00C31302">
      <w:pPr>
        <w:tabs>
          <w:tab w:val="left" w:pos="855"/>
        </w:tabs>
        <w:ind w:right="1579"/>
        <w:jc w:val="center"/>
        <w:rPr>
          <w:rFonts w:ascii="Times New Roman"/>
        </w:rPr>
      </w:pPr>
      <w:r>
        <w:rPr>
          <w:rFonts w:ascii="Lato"/>
          <w:lang w:val="en-US" w:eastAsia="en-US"/>
        </w:rPr>
        <w:pict>
          <v:group id="_x0000_s1256" style="position:absolute;left:0;text-align:left;margin-left:59.9pt;margin-top:-61.95pt;width:123.25pt;height:149.9pt;z-index:251705344;mso-position-horizontal-relative:page" coordorigin="1198,-1239" coordsize="2465,2998">
            <v:line id="_x0000_s1257" style="position:absolute" from="2431,-1239" to="2431,-1070" strokecolor="#9d9d9c" strokeweight="1pt"/>
            <v:shape id="_x0000_s1258" style="position:absolute;left:2309;top:-1086;width:243;height:122" coordorigin="2309,-1086" coordsize="243,122" path="m2552,-1086r-243,l2431,-965r121,-121xe" fillcolor="#9d9d9c" stroked="f">
              <v:path arrowok="t"/>
            </v:shape>
            <v:shape id="_x0000_s1259" type="#_x0000_t202" style="position:absolute;left:1198;top:-958;width:2465;height:2717" fillcolor="#5c3187" stroked="f">
              <v:textbox style="mso-next-textbox:#_x0000_s1259" inset="0,0,0,0">
                <w:txbxContent>
                  <w:p w:rsidR="00F87D83" w:rsidRDefault="00F87D83">
                    <w:pPr>
                      <w:spacing w:before="127"/>
                      <w:ind w:left="235" w:right="255"/>
                    </w:pPr>
                    <w:r>
                      <w:rPr>
                        <w:color w:val="FFFFFF"/>
                      </w:rPr>
                      <w:t>It is legal to possess an illegal substance in order to prevent an oﬀence being committed. Secure in safe place, either destroy with a witness or notify police for collection.</w:t>
                    </w:r>
                  </w:p>
                </w:txbxContent>
              </v:textbox>
            </v:shape>
            <w10:wrap anchorx="page"/>
          </v:group>
        </w:pict>
      </w:r>
      <w:r>
        <w:rPr>
          <w:rFonts w:ascii="Lato"/>
          <w:lang w:val="en-US" w:eastAsia="en-US"/>
        </w:rPr>
        <w:pict>
          <v:group id="_x0000_s1264" style="position:absolute;left:0;text-align:left;margin-left:212.9pt;margin-top:-109.5pt;width:196.15pt;height:93.55pt;z-index:251707392;mso-position-horizontal-relative:page" coordorigin="4258,-2190" coordsize="3923,1871">
            <v:line id="_x0000_s1265" style="position:absolute" from="6219,-1340" to="6219,-1271" strokecolor="#9d9d9c" strokeweight="1pt"/>
            <v:shape id="_x0000_s1266" style="position:absolute;left:6097;top:-1288;width:243;height:122" coordorigin="6098,-1287" coordsize="243,122" path="m6341,-1287r-243,l6219,-1166r122,-121xe" fillcolor="#9d9d9c" stroked="f">
              <v:path arrowok="t"/>
            </v:shape>
            <v:shape id="_x0000_s1267" type="#_x0000_t202" style="position:absolute;left:4258;top:-1170;width:3923;height:851" fillcolor="#5bc3f0" stroked="f">
              <v:textbox style="mso-next-textbox:#_x0000_s1267" inset="0,0,0,0">
                <w:txbxContent>
                  <w:p w:rsidR="00F87D83" w:rsidRDefault="00F87D83">
                    <w:pPr>
                      <w:spacing w:before="137"/>
                      <w:ind w:left="245" w:right="139"/>
                    </w:pPr>
                    <w:r>
                      <w:rPr>
                        <w:color w:val="FFFFFF"/>
                      </w:rPr>
                      <w:t>Speak to informant. Gather as much information as possible and record.</w:t>
                    </w:r>
                  </w:p>
                </w:txbxContent>
              </v:textbox>
            </v:shape>
            <v:shape id="_x0000_s1268" type="#_x0000_t202" style="position:absolute;left:4258;top:-2191;width:3923;height:851" fillcolor="#5bc3f0" stroked="f">
              <v:textbox style="mso-next-textbox:#_x0000_s1268" inset="0,0,0,0">
                <w:txbxContent>
                  <w:p w:rsidR="00F87D83" w:rsidRDefault="00F87D83">
                    <w:pPr>
                      <w:spacing w:before="137"/>
                      <w:ind w:left="245" w:right="139"/>
                    </w:pPr>
                    <w:r>
                      <w:rPr>
                        <w:color w:val="FFFFFF"/>
                      </w:rPr>
                      <w:t>Where has the information come from? What are the circumstances?</w:t>
                    </w:r>
                  </w:p>
                </w:txbxContent>
              </v:textbox>
            </v:shape>
            <w10:wrap anchorx="page"/>
          </v:group>
        </w:pict>
      </w:r>
      <w:r>
        <w:rPr>
          <w:rFonts w:ascii="Lato"/>
          <w:lang w:val="en-US" w:eastAsia="en-US"/>
        </w:rPr>
        <w:pict>
          <v:group id="_x0000_s1269" style="position:absolute;left:0;text-align:left;margin-left:304.9pt;margin-top:-16pt;width:12.15pt;height:8.35pt;z-index:251708416;mso-position-horizontal-relative:page" coordorigin="6098,-320" coordsize="243,167">
            <v:line id="_x0000_s1270" style="position:absolute" from="6219,-320" to="6219,-258" strokecolor="#9d9d9c" strokeweight="1pt"/>
            <v:shape id="_x0000_s1271" style="position:absolute;left:6097;top:-275;width:243;height:122" coordorigin="6098,-274" coordsize="243,122" path="m6341,-274r-243,l6219,-153r122,-121xe" fillcolor="#9d9d9c" stroked="f">
              <v:path arrowok="t"/>
            </v:shape>
            <w10:wrap anchorx="page"/>
          </v:group>
        </w:pict>
      </w:r>
      <w:r>
        <w:rPr>
          <w:rFonts w:ascii="Lato"/>
          <w:lang w:val="en-US" w:eastAsia="en-US"/>
        </w:rPr>
        <w:pict>
          <v:group id="_x0000_s1506" style="position:absolute;left:0;text-align:left;margin-left:212.9pt;margin-top:-7.5pt;width:196.15pt;height:93.55pt;z-index:-251534336;mso-position-horizontal-relative:page" coordorigin="4258,-150" coordsize="3923,1871">
            <v:line id="_x0000_s1507" style="position:absolute" from="6219,701" to="6219,773" strokecolor="#9d9d9c" strokeweight="1pt"/>
            <v:shape id="_x0000_s1508" style="position:absolute;left:6097;top:756;width:243;height:122" coordorigin="6098,756" coordsize="243,122" path="m6341,756r-243,l6219,878,6341,756xe" fillcolor="#9d9d9c" stroked="f">
              <v:path arrowok="t"/>
            </v:shape>
            <v:shape id="_x0000_s1509" type="#_x0000_t202" style="position:absolute;left:4258;top:-150;width:3923;height:851" fillcolor="#5bc3f0" stroked="f">
              <v:textbox style="mso-next-textbox:#_x0000_s1509" inset="0,0,0,0">
                <w:txbxContent>
                  <w:p w:rsidR="00F87D83" w:rsidRDefault="00F87D83">
                    <w:pPr>
                      <w:spacing w:before="137"/>
                      <w:ind w:left="245" w:right="302"/>
                    </w:pPr>
                    <w:r>
                      <w:rPr>
                        <w:color w:val="FFFFFF"/>
                      </w:rPr>
                      <w:t>Away from peers ask the student to give you the drugs/substance.</w:t>
                    </w:r>
                  </w:p>
                </w:txbxContent>
              </v:textbox>
            </v:shape>
            <v:shape id="_x0000_s1510" type="#_x0000_t202" style="position:absolute;left:4258;top:870;width:3923;height:851" fillcolor="#5bc3f0" stroked="f">
              <v:textbox style="mso-next-textbox:#_x0000_s1510" inset="0,0,0,0">
                <w:txbxContent>
                  <w:p w:rsidR="00F87D83" w:rsidRDefault="00F87D83">
                    <w:pPr>
                      <w:spacing w:before="137"/>
                      <w:ind w:left="245" w:right="302"/>
                    </w:pPr>
                    <w:r>
                      <w:rPr>
                        <w:color w:val="FFFFFF"/>
                      </w:rPr>
                      <w:t>They deny having drugs or refuse to give them to you.</w:t>
                    </w:r>
                  </w:p>
                </w:txbxContent>
              </v:textbox>
            </v:shape>
            <w10:wrap anchorx="page"/>
          </v:group>
        </w:pict>
      </w:r>
      <w:r>
        <w:rPr>
          <w:rFonts w:ascii="Lato"/>
          <w:lang w:val="en-US" w:eastAsia="en-US"/>
        </w:rPr>
        <w:pict>
          <v:group id="_x0000_s1283" style="position:absolute;left:0;text-align:left;margin-left:666.65pt;margin-top:-109.5pt;width:178.9pt;height:107.6pt;z-index:251712512;mso-position-horizontal-relative:page" coordorigin="13333,-2190" coordsize="3578,2152">
            <v:line id="_x0000_s1284" style="position:absolute" from="15121,-1340" to="15121,-1271" strokecolor="#9d9d9c" strokeweight="1pt"/>
            <v:shape id="_x0000_s1285" style="position:absolute;left:14999;top:-1288;width:243;height:122" coordorigin="15000,-1287" coordsize="243,122" path="m15243,-1287r-243,l15121,-1166r122,-121xe" fillcolor="#9d9d9c" stroked="f">
              <v:path arrowok="t"/>
            </v:shape>
            <v:shape id="_x0000_s1286" type="#_x0000_t202" style="position:absolute;left:13332;top:-1170;width:3578;height:1132" fillcolor="#5bc3f0" stroked="f">
              <v:textbox style="mso-next-textbox:#_x0000_s1286" inset="0,0,0,0">
                <w:txbxContent>
                  <w:p w:rsidR="00F87D83" w:rsidRDefault="00F87D83">
                    <w:pPr>
                      <w:spacing w:before="137"/>
                      <w:ind w:left="260" w:right="80"/>
                    </w:pPr>
                    <w:r>
                      <w:rPr>
                        <w:color w:val="FFFFFF"/>
                      </w:rPr>
                      <w:t>Share with members of staﬀ and ask them to be vigilant. Gather together all of the information.</w:t>
                    </w:r>
                  </w:p>
                </w:txbxContent>
              </v:textbox>
            </v:shape>
            <v:shape id="_x0000_s1287" type="#_x0000_t202" style="position:absolute;left:13332;top:-2191;width:3578;height:851" fillcolor="#5bc3f0" stroked="f">
              <v:textbox style="mso-next-textbox:#_x0000_s1287" inset="0,0,0,0">
                <w:txbxContent>
                  <w:p w:rsidR="00F87D83" w:rsidRDefault="00F87D83">
                    <w:pPr>
                      <w:spacing w:before="137"/>
                      <w:ind w:left="260" w:right="207"/>
                    </w:pPr>
                    <w:r>
                      <w:rPr>
                        <w:color w:val="FFFFFF"/>
                      </w:rPr>
                      <w:t>Where has the information come from? Do you believe it?</w:t>
                    </w:r>
                  </w:p>
                </w:txbxContent>
              </v:textbox>
            </v:shape>
            <w10:wrap anchorx="page"/>
          </v:group>
        </w:pict>
      </w:r>
      <w:r>
        <w:rPr>
          <w:rFonts w:ascii="Lato"/>
          <w:lang w:val="en-US" w:eastAsia="en-US"/>
        </w:rPr>
        <w:pict>
          <v:group id="_x0000_s1288" style="position:absolute;left:0;text-align:left;margin-left:666.65pt;margin-top:-1.95pt;width:178.55pt;height:37.3pt;z-index:251713536;mso-position-horizontal-relative:page" coordorigin="13333,-39" coordsize="3571,746">
            <v:line id="_x0000_s1289" style="position:absolute" from="15121,-39" to="15121,39" strokecolor="#9d9d9c" strokeweight="1pt"/>
            <v:shape id="_x0000_s1290" style="position:absolute;left:14999;top:22;width:243;height:122" coordorigin="15000,23" coordsize="243,122" path="m15243,23r-243,l15121,144,15243,23xe" fillcolor="#9d9d9c" stroked="f">
              <v:path arrowok="t"/>
            </v:shape>
            <v:shape id="_x0000_s1291" type="#_x0000_t202" style="position:absolute;left:13332;top:140;width:3571;height:567" fillcolor="#5c3187" stroked="f">
              <v:textbox style="mso-next-textbox:#_x0000_s1291" inset="0,0,0,0">
                <w:txbxContent>
                  <w:p w:rsidR="00F87D83" w:rsidRDefault="00F87D83">
                    <w:pPr>
                      <w:spacing w:before="115"/>
                      <w:ind w:left="238"/>
                    </w:pPr>
                    <w:r>
                      <w:rPr>
                        <w:color w:val="FFFFFF"/>
                      </w:rPr>
                      <w:t>Speak to local police for advice.</w:t>
                    </w:r>
                  </w:p>
                </w:txbxContent>
              </v:textbox>
            </v:shape>
            <w10:wrap anchorx="page"/>
          </v:group>
        </w:pict>
      </w:r>
      <w:r>
        <w:rPr>
          <w:rFonts w:ascii="Lato"/>
          <w:lang w:val="en-US" w:eastAsia="en-US"/>
        </w:rPr>
        <w:pict>
          <v:shape id="_x0000_s1292" style="position:absolute;left:0;text-align:left;margin-left:451pt;margin-top:8.65pt;width:6.1pt;height:12.15pt;z-index:251714560;mso-position-horizontal-relative:page" coordorigin="9020,173" coordsize="122,243" path="m9020,173r,243l9141,294,9020,173xe" fillcolor="#9d9d9c" stroked="f">
            <v:path arrowok="t"/>
            <w10:wrap anchorx="page"/>
          </v:shape>
        </w:pict>
      </w:r>
      <w:r>
        <w:rPr>
          <w:rFonts w:ascii="Lato"/>
          <w:lang w:val="en-US" w:eastAsia="en-US"/>
        </w:rPr>
        <w:pict>
          <v:shape id="_x0000_s1308" type="#_x0000_t202" style="position:absolute;left:0;text-align:left;margin-left:457.65pt;margin-top:-13.15pt;width:162.35pt;height:52.3pt;z-index:251724800;mso-position-horizontal-relative:page" fillcolor="#9fd406" stroked="f">
            <v:textbox style="mso-next-textbox:#_x0000_s1308" inset="0,0,0,0">
              <w:txbxContent>
                <w:p w:rsidR="00F87D83" w:rsidRDefault="00F87D83">
                  <w:pPr>
                    <w:spacing w:before="97"/>
                    <w:ind w:left="245" w:right="131"/>
                  </w:pPr>
                  <w:r>
                    <w:rPr>
                      <w:color w:val="FFFFFF"/>
                    </w:rPr>
                    <w:t>Use internal school management process involving senior managers</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p>
    <w:p w:rsidR="00C31302" w:rsidRDefault="00887D92" w:rsidP="00C31302">
      <w:pPr>
        <w:tabs>
          <w:tab w:val="left" w:pos="11524"/>
        </w:tabs>
        <w:ind w:left="2576"/>
        <w:rPr>
          <w:rFonts w:ascii="Times New Roman"/>
          <w:sz w:val="20"/>
        </w:rPr>
      </w:pPr>
      <w:r>
        <w:rPr>
          <w:rFonts w:ascii="Lato"/>
          <w:lang w:val="en-US" w:eastAsia="en-US"/>
        </w:rPr>
        <w:pict>
          <v:shape id="_x0000_s1255" style="position:absolute;left:0;text-align:left;margin-left:183.15pt;margin-top:185.5pt;width:6.1pt;height:12.15pt;z-index:251704320;mso-position-horizontal-relative:page" coordorigin="3663,3710" coordsize="122,243" path="m3785,3710r-122,121l3785,3952r,-242xe" fillcolor="#9d9d9c" stroked="f">
            <v:path arrowok="t"/>
            <w10:wrap anchorx="page"/>
          </v:shape>
        </w:pict>
      </w:r>
      <w:r>
        <w:rPr>
          <w:rFonts w:ascii="Lato"/>
          <w:lang w:val="en-US" w:eastAsia="en-US"/>
        </w:rPr>
        <w:pict>
          <v:group id="_x0000_s1501" style="position:absolute;left:0;text-align:left;margin-left:406.5pt;margin-top:40.75pt;width:213.5pt;height:157.85pt;z-index:-251535360;mso-position-horizontal-relative:page" coordorigin="8130,815" coordsize="4270,3157">
            <v:shape id="_x0000_s1502" style="position:absolute;left:8140;top:936;width:901;height:2895" coordorigin="8140,936" coordsize="901,2895" path="m9041,936r-384,l8657,3831r-517,e" filled="f" strokecolor="#9d9d9c" strokeweight="1pt">
              <v:path arrowok="t"/>
            </v:shape>
            <v:shape id="_x0000_s1503" style="position:absolute;left:9024;top:814;width:122;height:243" coordorigin="9024,815" coordsize="122,243" path="m9024,815r,243l9146,936,9024,815xe" fillcolor="#9d9d9c" stroked="f">
              <v:path arrowok="t"/>
            </v:shape>
            <v:shape id="_x0000_s1504" type="#_x0000_t202" style="position:absolute;left:8130;top:814;width:1016;height:3027" filled="f" stroked="f">
              <v:textbox style="mso-next-textbox:#_x0000_s1504" inset="0,0,0,0">
                <w:txbxContent>
                  <w:p w:rsidR="00F87D83" w:rsidRDefault="00F87D83">
                    <w:pPr>
                      <w:rPr>
                        <w:rFonts w:ascii="Times New Roman"/>
                      </w:rPr>
                    </w:pPr>
                  </w:p>
                  <w:p w:rsidR="00F87D83" w:rsidRDefault="00F87D83">
                    <w:pPr>
                      <w:rPr>
                        <w:rFonts w:ascii="Times New Roman"/>
                      </w:rPr>
                    </w:pPr>
                  </w:p>
                  <w:p w:rsidR="00F87D83" w:rsidRDefault="00F87D83">
                    <w:pPr>
                      <w:rPr>
                        <w:rFonts w:ascii="Times New Roman"/>
                      </w:rPr>
                    </w:pPr>
                  </w:p>
                  <w:p w:rsidR="00F87D83" w:rsidRDefault="00F87D83">
                    <w:pPr>
                      <w:rPr>
                        <w:rFonts w:ascii="Times New Roman"/>
                      </w:rPr>
                    </w:pPr>
                  </w:p>
                  <w:p w:rsidR="00F87D83" w:rsidRDefault="00F87D83">
                    <w:pPr>
                      <w:rPr>
                        <w:rFonts w:ascii="Times New Roman"/>
                      </w:rPr>
                    </w:pPr>
                  </w:p>
                  <w:p w:rsidR="00F87D83" w:rsidRDefault="00F87D83">
                    <w:pPr>
                      <w:spacing w:before="174" w:line="223" w:lineRule="auto"/>
                      <w:ind w:left="187" w:right="138" w:firstLine="21"/>
                      <w:rPr>
                        <w:rFonts w:ascii="Lato Heavy"/>
                        <w:b/>
                        <w:sz w:val="18"/>
                      </w:rPr>
                    </w:pPr>
                    <w:r>
                      <w:rPr>
                        <w:rFonts w:ascii="Lato Heavy"/>
                        <w:b/>
                        <w:color w:val="706F6F"/>
                        <w:w w:val="105"/>
                        <w:sz w:val="18"/>
                      </w:rPr>
                      <w:t xml:space="preserve">DRUGS </w:t>
                    </w:r>
                    <w:r>
                      <w:rPr>
                        <w:rFonts w:ascii="Lato Heavy"/>
                        <w:b/>
                        <w:color w:val="706F6F"/>
                        <w:sz w:val="18"/>
                      </w:rPr>
                      <w:t>FOUND</w:t>
                    </w:r>
                  </w:p>
                </w:txbxContent>
              </v:textbox>
            </v:shape>
            <v:shape id="_x0000_s1505" type="#_x0000_t202" style="position:absolute;left:9168;top:3320;width:3232;height:651" fillcolor="#5bc3f0" stroked="f">
              <v:textbox style="mso-next-textbox:#_x0000_s1505" inset="0,0,0,0">
                <w:txbxContent>
                  <w:p w:rsidR="00F87D83" w:rsidRDefault="00F87D83">
                    <w:pPr>
                      <w:spacing w:before="116"/>
                      <w:ind w:left="204"/>
                    </w:pPr>
                    <w:r>
                      <w:rPr>
                        <w:color w:val="FFFFFF"/>
                      </w:rPr>
                      <w:t>Are there aggravating factors?</w:t>
                    </w:r>
                  </w:p>
                </w:txbxContent>
              </v:textbox>
            </v:shape>
            <w10:wrap anchorx="page"/>
          </v:group>
        </w:pict>
      </w:r>
      <w:r>
        <w:rPr>
          <w:rFonts w:ascii="Lato"/>
          <w:lang w:val="en-US" w:eastAsia="en-US"/>
        </w:rPr>
        <w:pict>
          <v:group id="_x0000_s1260" style="position:absolute;left:0;text-align:left;margin-left:59.9pt;margin-top:76.3pt;width:123.3pt;height:56.7pt;z-index:251706368;mso-position-horizontal-relative:page" coordorigin="1198,1526" coordsize="2466,1134">
            <v:line id="_x0000_s1261" style="position:absolute" from="2431,1631" to="2431,1809" strokecolor="#9d9d9c" strokeweight="1pt"/>
            <v:shape id="_x0000_s1262" style="position:absolute;left:2309;top:1525;width:243;height:122" coordorigin="2309,1526" coordsize="243,122" path="m2431,1526r-122,121l2552,1647,2431,1526xe" fillcolor="#9d9d9c" stroked="f">
              <v:path arrowok="t"/>
            </v:shape>
            <v:shape id="_x0000_s1263" type="#_x0000_t202" style="position:absolute;left:1197;top:1808;width:2466;height:851" fillcolor="#5bc3f0" stroked="f">
              <v:textbox style="mso-next-textbox:#_x0000_s1263" inset="0,0,0,0">
                <w:txbxContent>
                  <w:p w:rsidR="00F87D83" w:rsidRDefault="00F87D83">
                    <w:pPr>
                      <w:spacing w:before="136"/>
                      <w:ind w:left="238"/>
                    </w:pPr>
                    <w:r>
                      <w:rPr>
                        <w:color w:val="FFFFFF"/>
                      </w:rPr>
                      <w:t>They give you the drugs/substance</w:t>
                    </w:r>
                  </w:p>
                </w:txbxContent>
              </v:textbox>
            </v:shape>
            <w10:wrap anchorx="page"/>
          </v:group>
        </w:pict>
      </w:r>
      <w:r>
        <w:rPr>
          <w:rFonts w:ascii="Lato"/>
          <w:lang w:val="en-US" w:eastAsia="en-US"/>
        </w:rPr>
        <w:pict>
          <v:group id="_x0000_s1511" style="position:absolute;left:0;text-align:left;margin-left:304.9pt;margin-top:74.1pt;width:12.15pt;height:8.2pt;z-index:-251533312;mso-position-horizontal-relative:page" coordorigin="6098,1482" coordsize="243,164">
            <v:line id="_x0000_s1512" style="position:absolute" from="6219,1482" to="6219,1540" strokecolor="#9d9d9c" strokeweight="1pt"/>
            <v:shape id="_x0000_s1513" style="position:absolute;left:6097;top:1523;width:243;height:122" coordorigin="6098,1524" coordsize="243,122" path="m6341,1524r-243,l6219,1645r122,-121xe" fillcolor="#9d9d9c" stroked="f">
              <v:path arrowok="t"/>
            </v:shape>
            <w10:wrap anchorx="page"/>
          </v:group>
        </w:pict>
      </w:r>
      <w:r>
        <w:rPr>
          <w:rFonts w:ascii="Lato"/>
          <w:lang w:val="en-US" w:eastAsia="en-US"/>
        </w:rPr>
        <w:pict>
          <v:group id="_x0000_s1272" style="position:absolute;left:0;text-align:left;margin-left:304.9pt;margin-top:152.2pt;width:12.15pt;height:8.5pt;z-index:251709440;mso-position-horizontal-relative:page" coordorigin="6098,3044" coordsize="243,170">
            <v:line id="_x0000_s1273" style="position:absolute" from="6219,3044" to="6219,3109" strokecolor="#9d9d9c" strokeweight="1pt"/>
            <v:shape id="_x0000_s1274" style="position:absolute;left:6097;top:3092;width:243;height:122" coordorigin="6098,3092" coordsize="243,122" path="m6341,3092r-243,l6219,3214r122,-122xe" fillcolor="#9d9d9c" stroked="f">
              <v:path arrowok="t"/>
            </v:shape>
            <w10:wrap anchorx="page"/>
          </v:group>
        </w:pict>
      </w:r>
      <w:r>
        <w:rPr>
          <w:rFonts w:ascii="Lato"/>
          <w:lang w:val="en-US" w:eastAsia="en-US"/>
        </w:rPr>
        <w:pict>
          <v:group id="_x0000_s1275" style="position:absolute;left:0;text-align:left;margin-left:212.9pt;margin-top:160.7pt;width:196.15pt;height:107.7pt;z-index:251710464;mso-position-horizontal-relative:page" coordorigin="4258,3214" coordsize="3923,2154">
            <v:line id="_x0000_s1276" style="position:absolute" from="6219,4327" to="6219,4406" strokecolor="#9d9d9c" strokeweight="1pt"/>
            <v:shape id="_x0000_s1277" style="position:absolute;left:6097;top:4390;width:243;height:122" coordorigin="6098,4390" coordsize="243,122" path="m6341,4390r-243,l6219,4512r122,-122xe" fillcolor="#9d9d9c" stroked="f">
              <v:path arrowok="t"/>
            </v:shape>
            <v:shape id="_x0000_s1278" type="#_x0000_t202" style="position:absolute;left:4258;top:4517;width:3923;height:851" fillcolor="#9fd406" stroked="f">
              <v:textbox style="mso-next-textbox:#_x0000_s1278" inset="0,0,0,0">
                <w:txbxContent>
                  <w:p w:rsidR="00F87D83" w:rsidRDefault="00F87D83">
                    <w:pPr>
                      <w:spacing w:before="137"/>
                      <w:ind w:left="245" w:right="139"/>
                    </w:pPr>
                    <w:r>
                      <w:rPr>
                        <w:color w:val="FFFFFF"/>
                      </w:rPr>
                      <w:t>Contact parents whether or not substance found.</w:t>
                    </w:r>
                  </w:p>
                </w:txbxContent>
              </v:textbox>
            </v:shape>
            <v:shape id="_x0000_s1279" type="#_x0000_t202" style="position:absolute;left:4258;top:3214;width:3923;height:1113" fillcolor="#5bc3f0" stroked="f">
              <v:textbox style="mso-next-textbox:#_x0000_s1279" inset="0,0,0,0">
                <w:txbxContent>
                  <w:p w:rsidR="00F87D83" w:rsidRDefault="00F87D83">
                    <w:pPr>
                      <w:spacing w:before="137"/>
                      <w:ind w:left="245" w:right="139"/>
                    </w:pPr>
                    <w:r>
                      <w:rPr>
                        <w:color w:val="FFFFFF"/>
                      </w:rPr>
                      <w:t>School/college have power to search, using force, as is reasonable given the circumstances.</w:t>
                    </w:r>
                  </w:p>
                </w:txbxContent>
              </v:textbox>
            </v:shape>
            <w10:wrap anchorx="page"/>
          </v:group>
        </w:pict>
      </w:r>
      <w:r>
        <w:rPr>
          <w:rFonts w:ascii="Lato"/>
          <w:lang w:val="en-US" w:eastAsia="en-US"/>
        </w:rPr>
        <w:pict>
          <v:group id="_x0000_s1514" style="position:absolute;left:0;text-align:left;margin-left:457.65pt;margin-top:33.55pt;width:387.85pt;height:122.3pt;z-index:-251532288;mso-position-horizontal-relative:page" coordorigin="9153,671" coordsize="7757,2446">
            <v:shape id="_x0000_s1515" style="position:absolute;left:12367;top:936;width:859;height:679" coordorigin="12368,936" coordsize="859,679" path="m12368,936r474,l12842,1615r384,e" filled="f" strokecolor="#9d9d9c" strokeweight="1pt">
              <v:path arrowok="t"/>
            </v:shape>
            <v:shape id="_x0000_s1516" style="position:absolute;left:13209;top:1493;width:122;height:243" coordorigin="13209,1493" coordsize="122,243" path="m13209,1493r,243l13331,1615r-122,-122xe" fillcolor="#9d9d9c" stroked="f">
              <v:path arrowok="t"/>
            </v:shape>
            <v:shape id="_x0000_s1517" type="#_x0000_t202" style="position:absolute;left:9153;top:671;width:3247;height:580" fillcolor="#5bc3f0" stroked="f">
              <v:textbox style="mso-next-textbox:#_x0000_s1517" inset="0,0,0,0">
                <w:txbxContent>
                  <w:p w:rsidR="00F87D83" w:rsidRDefault="00F87D83">
                    <w:pPr>
                      <w:spacing w:before="116"/>
                      <w:ind w:left="238"/>
                    </w:pPr>
                    <w:r>
                      <w:rPr>
                        <w:color w:val="FFFFFF"/>
                      </w:rPr>
                      <w:t>Secure the drugs/ substance</w:t>
                    </w:r>
                  </w:p>
                </w:txbxContent>
              </v:textbox>
            </v:shape>
            <v:shape id="_x0000_s1518" type="#_x0000_t202" style="position:absolute;left:9153;top:1471;width:3247;height:1645" fillcolor="#5c3187" stroked="f">
              <v:textbox style="mso-next-textbox:#_x0000_s1518" inset="0,0,0,0">
                <w:txbxContent>
                  <w:p w:rsidR="00F87D83" w:rsidRDefault="00F87D83">
                    <w:pPr>
                      <w:spacing w:before="127"/>
                      <w:ind w:left="235" w:right="131"/>
                    </w:pPr>
                    <w:r>
                      <w:rPr>
                        <w:color w:val="FFFFFF"/>
                      </w:rPr>
                      <w:t>Consider the circumstances surrounding the incident when making a professional judgement on whether to report to Police.</w:t>
                    </w:r>
                  </w:p>
                </w:txbxContent>
              </v:textbox>
            </v:shape>
            <v:shape id="_x0000_s1519" type="#_x0000_t202" style="position:absolute;left:13332;top:1171;width:3578;height:851" fillcolor="#9fd406" stroked="f">
              <v:textbox style="mso-next-textbox:#_x0000_s1519" inset="0,0,0,0">
                <w:txbxContent>
                  <w:p w:rsidR="00F87D83" w:rsidRDefault="00F87D83">
                    <w:pPr>
                      <w:spacing w:before="137"/>
                      <w:ind w:left="260" w:right="80"/>
                    </w:pPr>
                    <w:r>
                      <w:rPr>
                        <w:color w:val="FFFFFF"/>
                      </w:rPr>
                      <w:t>Any welfare/safeguarding concerns. Refer to MASH</w:t>
                    </w:r>
                  </w:p>
                </w:txbxContent>
              </v:textbox>
            </v:shape>
            <w10:wrap anchorx="page"/>
          </v:group>
        </w:pict>
      </w:r>
      <w:r>
        <w:rPr>
          <w:rFonts w:ascii="Lato"/>
          <w:lang w:val="en-US" w:eastAsia="en-US"/>
        </w:rPr>
        <w:pict>
          <v:shape id="_x0000_s1296" style="position:absolute;left:0;text-align:left;margin-left:659.55pt;margin-top:127.1pt;width:6.1pt;height:12.15pt;z-index:251716608;mso-position-horizontal-relative:page" coordorigin="13191,2542" coordsize="122,243" path="m13191,2542r,243l13313,2664r-122,-122xe" fillcolor="#9d9d9c" stroked="f">
            <v:path arrowok="t"/>
            <w10:wrap anchorx="page"/>
          </v:shape>
        </w:pict>
      </w:r>
      <w:r>
        <w:rPr>
          <w:rFonts w:ascii="Lato"/>
          <w:lang w:val="en-US" w:eastAsia="en-US"/>
        </w:rPr>
        <w:pict>
          <v:group id="_x0000_s1297" style="position:absolute;left:0;text-align:left;margin-left:630.2pt;margin-top:186.7pt;width:23.75pt;height:23.75pt;z-index:251717632;mso-position-horizontal-relative:page" coordorigin="12604,3734" coordsize="475,475">
            <v:shape id="_x0000_s1298" style="position:absolute;left:12604;top:3733;width:475;height:475" coordorigin="12604,3734" coordsize="475,475" path="m12842,3734r-75,12l12702,3780r-52,51l12617,3896r-13,75l12617,4046r33,65l12702,4163r65,33l12842,4209r75,-13l12982,4163r51,-52l13067,4046r12,-75l13067,3896r-34,-65l12982,3780r-65,-34l12842,3734xe" fillcolor="#d92568" stroked="f">
              <v:path arrowok="t"/>
            </v:shape>
            <v:shape id="_x0000_s1299" type="#_x0000_t202" style="position:absolute;left:12604;top:3733;width:475;height:475" filled="f" stroked="f">
              <v:textbox style="mso-next-textbox:#_x0000_s1299" inset="0,0,0,0">
                <w:txbxContent>
                  <w:p w:rsidR="00F87D83" w:rsidRDefault="00F87D83">
                    <w:pPr>
                      <w:tabs>
                        <w:tab w:val="left" w:pos="602"/>
                      </w:tabs>
                      <w:spacing w:before="128"/>
                      <w:ind w:left="89" w:right="-130"/>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anchorx="page"/>
          </v:group>
        </w:pict>
      </w:r>
      <w:r>
        <w:rPr>
          <w:rFonts w:ascii="Lato"/>
          <w:lang w:val="en-US" w:eastAsia="en-US"/>
        </w:rPr>
        <w:pict>
          <v:group id="_x0000_s1304" style="position:absolute;left:0;text-align:left;margin-left:668.1pt;margin-top:162.55pt;width:177.1pt;height:104.85pt;z-index:251722752;mso-position-horizontal-relative:page" coordorigin="13362,3251" coordsize="3542,2097">
            <v:shape id="_x0000_s1305" type="#_x0000_t202" style="position:absolute;left:13361;top:4137;width:3542;height:1211" fillcolor="#deedaa" stroked="f">
              <v:textbox style="mso-next-textbox:#_x0000_s1305" inset="0,0,0,0">
                <w:txbxContent>
                  <w:p w:rsidR="00F87D83" w:rsidRDefault="00F87D83">
                    <w:pPr>
                      <w:spacing w:before="177"/>
                      <w:ind w:left="244" w:right="431"/>
                      <w:jc w:val="both"/>
                    </w:pPr>
                    <w:r>
                      <w:rPr>
                        <w:color w:val="575756"/>
                      </w:rPr>
                      <w:t xml:space="preserve">Always consider the needs of the student and </w:t>
                    </w:r>
                    <w:r>
                      <w:rPr>
                        <w:color w:val="575756"/>
                        <w:spacing w:val="-3"/>
                      </w:rPr>
                      <w:t xml:space="preserve">refer </w:t>
                    </w:r>
                    <w:r>
                      <w:rPr>
                        <w:color w:val="575756"/>
                      </w:rPr>
                      <w:t>for</w:t>
                    </w:r>
                    <w:r>
                      <w:rPr>
                        <w:color w:val="575756"/>
                        <w:spacing w:val="-13"/>
                      </w:rPr>
                      <w:t xml:space="preserve"> </w:t>
                    </w:r>
                    <w:r>
                      <w:rPr>
                        <w:color w:val="575756"/>
                      </w:rPr>
                      <w:t>local drugs support</w:t>
                    </w:r>
                  </w:p>
                </w:txbxContent>
              </v:textbox>
            </v:shape>
            <v:shape id="_x0000_s1306" type="#_x0000_t202" style="position:absolute;left:13361;top:3250;width:3542;height:887" fillcolor="#9fd406" stroked="f">
              <v:textbox style="mso-next-textbox:#_x0000_s1306" inset="0,0,0,0">
                <w:txbxContent>
                  <w:p w:rsidR="00F87D83" w:rsidRDefault="00F87D83">
                    <w:pPr>
                      <w:spacing w:before="137"/>
                      <w:ind w:left="244" w:right="244"/>
                    </w:pPr>
                    <w:r>
                      <w:rPr>
                        <w:color w:val="FFFFFF"/>
                      </w:rPr>
                      <w:t>School/college to manage in line with policy</w:t>
                    </w:r>
                  </w:p>
                </w:txbxContent>
              </v:textbox>
            </v:shape>
            <w10:wrap anchorx="page"/>
          </v:group>
        </w:pict>
      </w:r>
      <w:r>
        <w:rPr>
          <w:rFonts w:ascii="Lato"/>
          <w:lang w:val="en-US" w:eastAsia="en-US"/>
        </w:rPr>
        <w:pict>
          <v:shape id="_x0000_s1307" type="#_x0000_t202" style="position:absolute;left:0;text-align:left;margin-left:59.9pt;margin-top:145.45pt;width:123.25pt;height:68.25pt;z-index:251723776;mso-position-horizontal-relative:page" fillcolor="#5c3187" stroked="f">
            <v:textbox style="mso-next-textbox:#_x0000_s1307" inset="0,0,0,0">
              <w:txbxContent>
                <w:p w:rsidR="00F87D83" w:rsidRDefault="00F87D83">
                  <w:pPr>
                    <w:spacing w:before="117"/>
                    <w:ind w:left="197" w:right="264"/>
                  </w:pPr>
                  <w:r>
                    <w:rPr>
                      <w:color w:val="FFFFFF"/>
                    </w:rPr>
                    <w:t>If any risk to a member of school/ college staﬀ, call police on 999</w:t>
                  </w:r>
                </w:p>
              </w:txbxContent>
            </v:textbox>
            <w10:wrap anchorx="page"/>
          </v:shape>
        </w:pict>
      </w:r>
      <w:r>
        <w:rPr>
          <w:rFonts w:ascii="Times New Roman"/>
          <w:position w:val="9"/>
          <w:sz w:val="20"/>
        </w:rPr>
      </w:r>
      <w:r>
        <w:rPr>
          <w:rFonts w:ascii="Times New Roman"/>
          <w:position w:val="9"/>
          <w:sz w:val="20"/>
        </w:rPr>
        <w:pict>
          <v:group id="_x0000_s1082" style="width:226.2pt;height:152.25pt;mso-position-horizontal-relative:char;mso-position-vertical-relative:line" coordsize="4524,3045">
            <v:shape id="_x0000_s1083" style="position:absolute;left:105;top:10;width:501;height:2255" coordorigin="105,10" coordsize="501,2255" path="m605,10r-308,l297,2265r-192,e" filled="f" strokecolor="#9d9d9c" strokeweight="1pt">
              <v:path arrowok="t"/>
            </v:shape>
            <v:shape id="_x0000_s1084" style="position:absolute;top:2143;width:122;height:243" coordorigin=",2143" coordsize="122,243" path="m121,2143l,2265r121,121l121,2143xe" fillcolor="#9d9d9c" stroked="f">
              <v:path arrowok="t"/>
            </v:shape>
            <v:shape id="_x0000_s1085" type="#_x0000_t202" style="position:absolute;left:601;top:1651;width:3923;height:1393" fillcolor="#5bc3f0" stroked="f">
              <v:textbox style="mso-next-textbox:#_x0000_s1085" inset="0,0,0,0">
                <w:txbxContent>
                  <w:p w:rsidR="00F87D83" w:rsidRDefault="00F87D83">
                    <w:pPr>
                      <w:spacing w:before="137"/>
                      <w:ind w:left="245" w:right="302"/>
                    </w:pPr>
                    <w:r>
                      <w:rPr>
                        <w:color w:val="FFFFFF"/>
                      </w:rPr>
                      <w:t>Advise the student you have information to suggest they have drugs. Tell them you have the power to search them.</w:t>
                    </w:r>
                  </w:p>
                </w:txbxContent>
              </v:textbox>
            </v:shape>
            <w10:wrap type="none"/>
            <w10:anchorlock/>
          </v:group>
        </w:pict>
      </w:r>
      <w:r w:rsidR="00C31302">
        <w:rPr>
          <w:rFonts w:ascii="Times New Roman"/>
          <w:position w:val="9"/>
          <w:sz w:val="20"/>
        </w:rPr>
        <w:tab/>
      </w:r>
      <w:r>
        <w:rPr>
          <w:rFonts w:ascii="Times New Roman"/>
          <w:position w:val="23"/>
          <w:sz w:val="20"/>
        </w:rPr>
      </w:r>
      <w:r>
        <w:rPr>
          <w:rFonts w:ascii="Times New Roman"/>
          <w:position w:val="23"/>
          <w:sz w:val="20"/>
        </w:rPr>
        <w:pict>
          <v:group id="_x0000_s1079" style="width:30.15pt;height:24.05pt;mso-position-horizontal-relative:char;mso-position-vertical-relative:line" coordsize="603,481">
            <v:shape id="_x0000_s1080" style="position:absolute;top:5;width:475;height:475" coordorigin=",6" coordsize="475,475" path="m237,6l162,18,97,51,46,103,12,168,,243r12,75l46,383r51,51l162,468r75,12l312,468r66,-34l429,383r34,-65l475,243,463,168,429,103,378,51,312,18,237,6xe" fillcolor="#9fd406" stroked="f">
              <v:path arrowok="t"/>
            </v:shape>
            <v:shape id="_x0000_s1081" type="#_x0000_t202" style="position:absolute;width:603;height:481" filled="f" stroked="f">
              <v:textbox style="mso-next-textbox:#_x0000_s1081" inset="0,0,0,0">
                <w:txbxContent>
                  <w:p w:rsidR="00F87D83" w:rsidRDefault="00F87D83">
                    <w:pPr>
                      <w:spacing w:before="134"/>
                      <w:ind w:left="65"/>
                      <w:rPr>
                        <w:rFonts w:ascii="Lato Heavy"/>
                        <w:b/>
                        <w:sz w:val="18"/>
                      </w:rPr>
                    </w:pPr>
                    <w:r>
                      <w:rPr>
                        <w:rFonts w:ascii="Lato Heavy"/>
                        <w:b/>
                        <w:color w:val="FFFFFF"/>
                        <w:w w:val="105"/>
                        <w:sz w:val="18"/>
                      </w:rPr>
                      <w:t>YE</w:t>
                    </w:r>
                    <w:r>
                      <w:rPr>
                        <w:rFonts w:ascii="Lato Heavy"/>
                        <w:b/>
                        <w:color w:val="FFFFFF"/>
                        <w:w w:val="105"/>
                        <w:position w:val="12"/>
                        <w:sz w:val="18"/>
                        <w:u w:val="single" w:color="9D9D9C"/>
                      </w:rPr>
                      <w:t xml:space="preserve"> </w:t>
                    </w:r>
                    <w:r>
                      <w:rPr>
                        <w:rFonts w:ascii="Lato Heavy"/>
                        <w:b/>
                        <w:color w:val="FFFFFF"/>
                        <w:w w:val="105"/>
                        <w:sz w:val="18"/>
                      </w:rPr>
                      <w:t>S</w:t>
                    </w:r>
                  </w:p>
                </w:txbxContent>
              </v:textbox>
            </v:shape>
            <w10:wrap type="none"/>
            <w10:anchorlock/>
          </v:group>
        </w:pict>
      </w:r>
      <w:r w:rsidR="00C31302">
        <w:rPr>
          <w:rFonts w:ascii="Times New Roman"/>
          <w:spacing w:val="53"/>
          <w:position w:val="23"/>
          <w:sz w:val="20"/>
        </w:rPr>
        <w:t xml:space="preserve"> </w:t>
      </w:r>
      <w:r>
        <w:rPr>
          <w:rFonts w:ascii="Times New Roman"/>
          <w:spacing w:val="53"/>
          <w:sz w:val="20"/>
        </w:rPr>
      </w:r>
      <w:r>
        <w:rPr>
          <w:rFonts w:ascii="Times New Roman"/>
          <w:spacing w:val="53"/>
          <w:sz w:val="20"/>
        </w:rPr>
        <w:pict>
          <v:shape id="_x0000_s1733" type="#_x0000_t202" style="width:178.55pt;height:42.55pt;mso-left-percent:-10001;mso-top-percent:-10001;mso-position-horizontal:absolute;mso-position-horizontal-relative:char;mso-position-vertical:absolute;mso-position-vertical-relative:line;mso-left-percent:-10001;mso-top-percent:-10001" fillcolor="#5c3187" stroked="f">
            <v:textbox style="mso-next-textbox:#_x0000_s1733" inset="0,0,0,0">
              <w:txbxContent>
                <w:p w:rsidR="00F87D83" w:rsidRDefault="00F87D83">
                  <w:pPr>
                    <w:spacing w:before="117"/>
                    <w:ind w:left="238"/>
                  </w:pPr>
                  <w:r>
                    <w:rPr>
                      <w:color w:val="FFFFFF"/>
                    </w:rPr>
                    <w:t>Call the police.</w:t>
                  </w:r>
                </w:p>
                <w:p w:rsidR="00F87D83" w:rsidRDefault="00F87D83">
                  <w:pPr>
                    <w:ind w:left="238"/>
                  </w:pPr>
                  <w:r>
                    <w:rPr>
                      <w:color w:val="FFFFFF"/>
                    </w:rPr>
                    <w:t>Do not investigate further</w:t>
                  </w:r>
                </w:p>
              </w:txbxContent>
            </v:textbox>
            <w10:wrap type="none"/>
            <w10:anchorlock/>
          </v:shape>
        </w:pict>
      </w:r>
    </w:p>
    <w:p w:rsidR="00C31302" w:rsidRDefault="00887D92" w:rsidP="00C31302">
      <w:pPr>
        <w:pStyle w:val="ListParagraph1"/>
        <w:rPr>
          <w:rFonts w:ascii="Times New Roman"/>
          <w:sz w:val="26"/>
        </w:rPr>
      </w:pPr>
      <w:r>
        <w:rPr>
          <w:rFonts w:ascii="Lato"/>
          <w:sz w:val="18"/>
          <w:lang w:val="en-US" w:eastAsia="en-US"/>
        </w:rPr>
        <w:pict>
          <v:shape id="_x0000_s1663" style="position:absolute;left:0;text-align:left;margin-left:620pt;margin-top:17.4pt;width:22.1pt;height:.1pt;z-index:-251510784;mso-wrap-distance-left:0;mso-wrap-distance-right:0;mso-position-horizontal-relative:page" coordorigin="12400,348" coordsize="442,0" path="m12400,348r442,e" filled="f" strokecolor="#9d9d9c" strokeweight="1pt">
            <v:path arrowok="t"/>
            <w10:wrap type="topAndBottom" anchorx="page"/>
          </v:shape>
        </w:pict>
      </w:r>
    </w:p>
    <w:p w:rsidR="00C31302" w:rsidRDefault="00C31302" w:rsidP="00C31302">
      <w:pPr>
        <w:tabs>
          <w:tab w:val="left" w:pos="3178"/>
        </w:tabs>
        <w:spacing w:before="5" w:after="32"/>
        <w:ind w:left="2688"/>
        <w:rPr>
          <w:rFonts w:ascii="Times New Roman"/>
        </w:rPr>
      </w:pPr>
      <w:r>
        <w:rPr>
          <w:rFonts w:ascii="Times New Roman"/>
          <w:color w:val="FFFFFF"/>
          <w:u w:val="single" w:color="9D9D9C"/>
        </w:rPr>
        <w:t xml:space="preserve"> </w:t>
      </w:r>
      <w:r>
        <w:rPr>
          <w:rFonts w:ascii="Times New Roman"/>
          <w:color w:val="FFFFFF"/>
          <w:u w:val="single" w:color="9D9D9C"/>
        </w:rPr>
        <w:tab/>
      </w:r>
    </w:p>
    <w:p w:rsidR="00C31302" w:rsidRDefault="00887D92" w:rsidP="00C31302">
      <w:pPr>
        <w:tabs>
          <w:tab w:val="left" w:pos="8088"/>
          <w:tab w:val="left" w:pos="12111"/>
        </w:tabs>
        <w:ind w:left="121"/>
        <w:rPr>
          <w:rFonts w:ascii="Times New Roman"/>
          <w:sz w:val="20"/>
        </w:rPr>
      </w:pPr>
      <w:r>
        <w:rPr>
          <w:rFonts w:ascii="Times New Roman"/>
          <w:sz w:val="20"/>
        </w:rPr>
      </w:r>
      <w:r>
        <w:rPr>
          <w:rFonts w:ascii="Times New Roman"/>
          <w:sz w:val="20"/>
        </w:rPr>
        <w:pict>
          <v:group id="_x0000_s1074" style="width:152.85pt;height:54.3pt;mso-position-horizontal-relative:char;mso-position-vertical-relative:line" coordsize="3057,1086">
            <v:line id="_x0000_s1075" style="position:absolute" from="2567,543" to="3057,543" strokecolor="#9d9d9c" strokeweight="1pt"/>
            <v:shape id="_x0000_s1076" style="position:absolute;left:2461;top:421;width:122;height:243" coordorigin="2462,421" coordsize="122,243" path="m2583,421l2462,543r121,121l2583,421xe" fillcolor="#9d9d9c" stroked="f">
              <v:path arrowok="t"/>
            </v:shape>
            <v:shape id="_x0000_s1077" type="#_x0000_t202" style="position:absolute;width:2462;height:1086" fillcolor="#9fd406" stroked="f">
              <v:textbox style="mso-next-textbox:#_x0000_s1077" inset="0,0,0,0">
                <w:txbxContent>
                  <w:p w:rsidR="00F87D83" w:rsidRDefault="00F87D83">
                    <w:pPr>
                      <w:spacing w:before="126"/>
                      <w:ind w:left="194" w:right="476"/>
                    </w:pPr>
                    <w:r>
                      <w:rPr>
                        <w:color w:val="FFFFFF"/>
                      </w:rPr>
                      <w:t>Record decisions and the reasons for decisions</w:t>
                    </w:r>
                  </w:p>
                </w:txbxContent>
              </v:textbox>
            </v:shape>
            <w10:wrap type="none"/>
            <w10:anchorlock/>
          </v:group>
        </w:pict>
      </w:r>
      <w:r w:rsidR="00C31302">
        <w:rPr>
          <w:rFonts w:ascii="Times New Roman"/>
          <w:sz w:val="20"/>
        </w:rPr>
        <w:tab/>
      </w:r>
      <w:r>
        <w:rPr>
          <w:rFonts w:ascii="Times New Roman"/>
          <w:position w:val="14"/>
          <w:sz w:val="20"/>
        </w:rPr>
      </w:r>
      <w:r>
        <w:rPr>
          <w:rFonts w:ascii="Times New Roman"/>
          <w:position w:val="14"/>
          <w:sz w:val="20"/>
        </w:rPr>
        <w:pict>
          <v:shape id="_x0000_s1732" type="#_x0000_t202" style="width:161.6pt;height:68.85pt;mso-left-percent:-10001;mso-top-percent:-10001;mso-position-horizontal:absolute;mso-position-horizontal-relative:char;mso-position-vertical:absolute;mso-position-vertical-relative:line;mso-left-percent:-10001;mso-top-percent:-10001" fillcolor="#bde7f9" stroked="f">
            <v:textbox style="mso-next-textbox:#_x0000_s1732" inset="0,0,0,0">
              <w:txbxContent>
                <w:p w:rsidR="00F87D83" w:rsidRDefault="00F87D83" w:rsidP="00893936">
                  <w:pPr>
                    <w:spacing w:before="69"/>
                    <w:ind w:left="204" w:right="229"/>
                  </w:pPr>
                  <w:r>
                    <w:rPr>
                      <w:color w:val="575756"/>
                    </w:rPr>
                    <w:t>Is there evidence of involvement in dealing? Is there any evidence of gang or county lines involvement?</w:t>
                  </w:r>
                </w:p>
                <w:p w:rsidR="00F87D83" w:rsidRDefault="00F87D83">
                  <w:pPr>
                    <w:spacing w:before="69"/>
                    <w:ind w:left="204" w:right="229"/>
                  </w:pPr>
                </w:p>
              </w:txbxContent>
            </v:textbox>
            <w10:wrap type="none"/>
            <w10:anchorlock/>
          </v:shape>
        </w:pict>
      </w:r>
      <w:r w:rsidR="00C31302">
        <w:rPr>
          <w:rFonts w:ascii="Times New Roman"/>
          <w:position w:val="14"/>
          <w:sz w:val="20"/>
        </w:rPr>
        <w:tab/>
      </w:r>
      <w:r>
        <w:rPr>
          <w:rFonts w:ascii="Times New Roman"/>
          <w:position w:val="139"/>
          <w:sz w:val="20"/>
        </w:rPr>
      </w:r>
      <w:r>
        <w:rPr>
          <w:rFonts w:ascii="Times New Roman"/>
          <w:position w:val="139"/>
          <w:sz w:val="20"/>
        </w:rPr>
        <w:pict>
          <v:group id="_x0000_s1071" style="width:6.1pt;height:12.15pt;mso-position-horizontal-relative:char;mso-position-vertical-relative:line" coordsize="122,243">
            <v:shape id="_x0000_s1072" style="position:absolute;width:122;height:243" coordsize="122,243" path="m,l,243,121,121,,xe" fillcolor="#9d9d9c" stroked="f">
              <v:path arrowok="t"/>
            </v:shape>
            <w10:wrap type="none"/>
            <w10:anchorlock/>
          </v:group>
        </w:pict>
      </w:r>
    </w:p>
    <w:p w:rsidR="00C31302" w:rsidRDefault="00C31302" w:rsidP="00C31302">
      <w:pPr>
        <w:rPr>
          <w:rFonts w:ascii="Times New Roman"/>
          <w:sz w:val="20"/>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spacing w:before="7"/>
        <w:rPr>
          <w:rFonts w:ascii="Times New Roman"/>
          <w:sz w:val="17"/>
        </w:rPr>
      </w:pPr>
    </w:p>
    <w:p w:rsidR="00C31302" w:rsidRDefault="00C31302" w:rsidP="00C31302">
      <w:pPr>
        <w:rPr>
          <w:rFonts w:ascii="Times New Roman"/>
          <w:sz w:val="17"/>
        </w:rPr>
        <w:sectPr w:rsidR="00C31302">
          <w:footerReference w:type="default" r:id="rId101"/>
          <w:pgSz w:w="18160" w:h="13230" w:orient="landscape"/>
          <w:pgMar w:top="0" w:right="440" w:bottom="1900" w:left="1080" w:header="0" w:footer="1720" w:gutter="0"/>
          <w:cols w:space="720"/>
        </w:sectPr>
      </w:pPr>
    </w:p>
    <w:p w:rsidR="00C31302" w:rsidRDefault="00C31302" w:rsidP="00C31302">
      <w:pPr>
        <w:spacing w:before="199"/>
        <w:ind w:left="106"/>
        <w:rPr>
          <w:rFonts w:ascii="Arial"/>
          <w:b/>
          <w:sz w:val="74"/>
        </w:rPr>
      </w:pPr>
      <w:r>
        <w:rPr>
          <w:rFonts w:ascii="Arial"/>
          <w:b/>
          <w:color w:val="FFFFFF"/>
          <w:sz w:val="74"/>
        </w:rPr>
        <w:t>HARASSMENT</w:t>
      </w:r>
    </w:p>
    <w:p w:rsidR="00C31302" w:rsidRDefault="00C31302" w:rsidP="00C31302">
      <w:pPr>
        <w:pStyle w:val="Heading3"/>
        <w:spacing w:line="228" w:lineRule="auto"/>
        <w:ind w:left="106" w:right="3928"/>
      </w:pPr>
      <w:r>
        <w:br w:type="column"/>
      </w:r>
      <w:r>
        <w:rPr>
          <w:rFonts w:ascii="Lato Heavy" w:hAnsi="Lato Heavy"/>
          <w:b/>
          <w:color w:val="FFFFFF"/>
        </w:rPr>
        <w:t xml:space="preserve">Deﬁnition: </w:t>
      </w:r>
      <w:r>
        <w:rPr>
          <w:color w:val="FFFFFF"/>
        </w:rPr>
        <w:t>Causing alarm or distress or putting people in fear of violence, on more than one occasion (course of conduct) and the incidents are connected.</w:t>
      </w:r>
    </w:p>
    <w:p w:rsidR="00C31302" w:rsidRDefault="00C31302" w:rsidP="00C31302">
      <w:pPr>
        <w:spacing w:line="228" w:lineRule="auto"/>
        <w:sectPr w:rsidR="00C31302">
          <w:type w:val="continuous"/>
          <w:pgSz w:w="18160" w:h="13230" w:orient="landscape"/>
          <w:pgMar w:top="0" w:right="440" w:bottom="0" w:left="1080" w:header="720" w:footer="720" w:gutter="0"/>
          <w:cols w:num="2" w:space="720" w:equalWidth="0">
            <w:col w:w="5554" w:space="548"/>
            <w:col w:w="10538"/>
          </w:cols>
        </w:sectPr>
      </w:pPr>
    </w:p>
    <w:p w:rsidR="00C31302" w:rsidRDefault="00887D92" w:rsidP="00C31302">
      <w:pPr>
        <w:pStyle w:val="ListParagraph1"/>
        <w:rPr>
          <w:rFonts w:ascii="Lato Light"/>
          <w:sz w:val="20"/>
        </w:rPr>
      </w:pPr>
      <w:r>
        <w:rPr>
          <w:rFonts w:ascii="Lato"/>
          <w:sz w:val="18"/>
          <w:lang w:val="en-US" w:eastAsia="en-US"/>
        </w:rPr>
        <w:pict>
          <v:group id="_x0000_s1539" style="position:absolute;left:0;text-align:left;margin-left:0;margin-top:0;width:907.9pt;height:125.75pt;z-index:-251530240;mso-position-horizontal-relative:page;mso-position-vertical-relative:page" coordsize="18158,2515">
            <v:rect id="_x0000_s1540" style="position:absolute;left:546;top:585;width:17065;height:1930" fillcolor="#5c3187" stroked="f"/>
            <v:shape id="_x0000_s1541" type="#_x0000_t75" style="position:absolute;left:14842;top:1818;width:133;height:151">
              <v:imagedata r:id="rId102" o:title=""/>
            </v:shape>
            <v:shape id="_x0000_s1542" type="#_x0000_t75" style="position:absolute;left:15006;top:1819;width:105;height:150">
              <v:imagedata r:id="rId103" o:title=""/>
            </v:shape>
            <v:shape id="_x0000_s1543" type="#_x0000_t75" style="position:absolute;left:15145;top:1819;width:407;height:150">
              <v:imagedata r:id="rId104" o:title=""/>
            </v:shape>
            <v:shape id="_x0000_s1544" type="#_x0000_t75" style="position:absolute;left:15588;top:1819;width:105;height:150">
              <v:imagedata r:id="rId105" o:title=""/>
            </v:shape>
            <v:shape id="_x0000_s1545" type="#_x0000_t75" style="position:absolute;left:15728;top:1819;width:138;height:150">
              <v:imagedata r:id="rId106" o:title=""/>
            </v:shape>
            <v:shape id="_x0000_s1546" type="#_x0000_t75" style="position:absolute;left:15959;top:1818;width:286;height:151">
              <v:imagedata r:id="rId107" o:title=""/>
            </v:shape>
            <v:shape id="_x0000_s154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48" type="#_x0000_t75" style="position:absolute;left:16435;top:1818;width:133;height:151">
              <v:imagedata r:id="rId108" o:title=""/>
            </v:shape>
            <v:rect id="_x0000_s1549" style="position:absolute;left:16598;top:1819;width:18;height:150" stroked="f"/>
            <v:shape id="_x0000_s1550" type="#_x0000_t75" style="position:absolute;left:16816;top:1818;width:134;height:151">
              <v:imagedata r:id="rId109" o:title=""/>
            </v:shape>
            <v:shape id="_x0000_s1551" type="#_x0000_t75" style="position:absolute;left:16661;top:1819;width:125;height:150">
              <v:imagedata r:id="rId110" o:title=""/>
            </v:shape>
            <v:shape id="_x0000_s155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0r1,-13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5r-3,-10l16954,956r-17,1l16922,973r-12,21l16900,1013r-14,27l16873,1067r-14,30l16842,1132r-3,8l16834,1149r-6,5l16819,1150r-1,-14l16821,1111r10,-48l16840,998r2,-20l16841,962r-6,-10l16824,948xe" fillcolor="#5bc3f0" stroked="f">
              <v:path arrowok="t"/>
            </v:shape>
            <v:shape id="_x0000_s155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54" type="#_x0000_t75" style="position:absolute;left:15900;top:1240;width:104;height:104">
              <v:imagedata r:id="rId99" o:title=""/>
            </v:shape>
            <v:shape id="_x0000_s155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56" style="position:absolute" from="6928,1066" to="6928,1949" strokecolor="white" strokeweight=".5pt"/>
            <v:shape id="_x0000_s155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shape id="_x0000_s1311" style="position:absolute;left:0;text-align:left;margin-left:551.9pt;margin-top:455.8pt;width:6.1pt;height:12.15pt;z-index:251727872;mso-position-horizontal-relative:page;mso-position-vertical-relative:page" coordorigin="11038,9116" coordsize="122,243" path="m11038,9116r,243l11159,9237r-121,-121xe" fillcolor="#9d9d9c" stroked="f">
            <v:path arrowok="t"/>
            <w10:wrap anchorx="page" anchory="page"/>
          </v:shape>
        </w:pict>
      </w:r>
      <w:r>
        <w:rPr>
          <w:rFonts w:ascii="Lato"/>
          <w:sz w:val="18"/>
          <w:lang w:val="en-US" w:eastAsia="en-US"/>
        </w:rPr>
        <w:pict>
          <v:line id="_x0000_s1312" style="position:absolute;left:0;text-align:left;z-index:251728896;mso-position-horizontal-relative:page;mso-position-vertical-relative:page" from="443.4pt,415.35pt" to="499.5pt,415.35pt" strokecolor="#9d9d9c" strokeweight="1pt">
            <w10:wrap anchorx="page" anchory="page"/>
          </v:line>
        </w:pict>
      </w:r>
      <w:r>
        <w:rPr>
          <w:rFonts w:ascii="Lato"/>
          <w:sz w:val="18"/>
          <w:lang w:val="en-US" w:eastAsia="en-US"/>
        </w:rPr>
        <w:pict>
          <v:group id="_x0000_s1313" style="position:absolute;left:0;text-align:left;margin-left:487.65pt;margin-top:450pt;width:23.75pt;height:23.75pt;z-index:251729920;mso-position-horizontal-relative:page;mso-position-vertical-relative:page" coordorigin="9753,9000" coordsize="475,475">
            <v:shape id="_x0000_s1314" style="position:absolute;left:9753;top:8999;width:475;height:475" coordorigin="9753,9000" coordsize="475,475" path="m9990,9000r-75,12l9850,9046r-51,51l9765,9162r-12,75l9765,9312r34,65l9850,9429r65,33l9990,9475r75,-13l10131,9429r51,-52l10216,9312r12,-75l10216,9162r-34,-65l10131,9046r-66,-34l9990,9000xe" fillcolor="#d92568" stroked="f">
              <v:path arrowok="t"/>
            </v:shape>
            <v:shape id="_x0000_s1315" type="#_x0000_t202" style="position:absolute;left:9753;top:8999;width:475;height:475" filled="f" stroked="f">
              <v:textbox style="mso-next-textbox:#_x0000_s1315" inset="0,0,0,0">
                <w:txbxContent>
                  <w:p w:rsidR="00F87D83" w:rsidRDefault="00F87D83">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anchorx="page" anchory="page"/>
          </v:group>
        </w:pict>
      </w:r>
      <w:r>
        <w:rPr>
          <w:rFonts w:ascii="Lato"/>
          <w:sz w:val="18"/>
          <w:lang w:val="en-US" w:eastAsia="en-US"/>
        </w:rPr>
        <w:pict>
          <v:group id="_x0000_s1326" style="position:absolute;left:0;text-align:left;margin-left:443.4pt;margin-top:506.55pt;width:288.3pt;height:42.55pt;z-index:251734016;mso-position-horizontal-relative:page;mso-position-vertical-relative:page" coordorigin="8868,10131" coordsize="5766,851">
            <v:line id="_x0000_s1327" style="position:absolute" from="8868,10554" to="11054,10554" strokecolor="#9d9d9c" strokeweight="1pt"/>
            <v:shape id="_x0000_s1328" style="position:absolute;left:11037;top:10432;width:122;height:243" coordorigin="11038,10433" coordsize="122,243" path="m11038,10433r,243l11159,10555r-121,-122xe" fillcolor="#9d9d9c" stroked="f">
              <v:path arrowok="t"/>
            </v:shape>
            <v:shape id="_x0000_s1329" type="#_x0000_t202" style="position:absolute;left:11168;top:10130;width:3466;height:851" fillcolor="#9fd406" stroked="f">
              <v:textbox style="mso-next-textbox:#_x0000_s1329" inset="0,0,0,0">
                <w:txbxContent>
                  <w:p w:rsidR="00F87D83" w:rsidRDefault="00F87D83">
                    <w:pPr>
                      <w:spacing w:before="117"/>
                      <w:ind w:left="245"/>
                    </w:pPr>
                    <w:r>
                      <w:rPr>
                        <w:color w:val="FFFFFF"/>
                      </w:rPr>
                      <w:t xml:space="preserve">Refer to </w:t>
                    </w:r>
                    <w:r>
                      <w:rPr>
                        <w:color w:val="FFFFFF"/>
                        <w:u w:val="single" w:color="FFFFFF"/>
                      </w:rPr>
                      <w:t>‘Working together</w:t>
                    </w:r>
                  </w:p>
                  <w:p w:rsidR="00F87D83" w:rsidRDefault="00F87D83">
                    <w:pPr>
                      <w:ind w:left="245"/>
                    </w:pPr>
                    <w:r>
                      <w:rPr>
                        <w:color w:val="FFFFFF"/>
                        <w:u w:val="single" w:color="FFFFFF"/>
                      </w:rPr>
                      <w:t>to safeguard children’</w:t>
                    </w:r>
                  </w:p>
                </w:txbxContent>
              </v:textbox>
            </v:shape>
            <w10:wrap anchorx="page" anchory="page"/>
          </v:group>
        </w:pict>
      </w:r>
      <w:r>
        <w:rPr>
          <w:rFonts w:ascii="Lato"/>
          <w:sz w:val="18"/>
          <w:lang w:val="en-US" w:eastAsia="en-US"/>
        </w:rPr>
        <w:pict>
          <v:shape id="_x0000_s1335" type="#_x0000_t202" style="position:absolute;left:0;text-align:left;margin-left:558.4pt;margin-top:446.85pt;width:173.3pt;height:28.35pt;z-index:251737088;mso-position-horizontal-relative:page;mso-position-vertical-relative:page" fillcolor="#9fd406" stroked="f">
            <v:textbox style="mso-next-textbox:#_x0000_s1335" inset="0,0,0,0">
              <w:txbxContent>
                <w:p w:rsidR="00F87D83" w:rsidRDefault="00F87D83">
                  <w:pPr>
                    <w:spacing w:before="117"/>
                    <w:ind w:left="245"/>
                  </w:pPr>
                  <w:r>
                    <w:rPr>
                      <w:color w:val="FFFFFF"/>
                    </w:rPr>
                    <w:t>School to deal. Involve parents.</w:t>
                  </w:r>
                </w:p>
              </w:txbxContent>
            </v:textbox>
            <w10:wrap anchorx="page" anchory="page"/>
          </v:shape>
        </w:pict>
      </w: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10"/>
        <w:rPr>
          <w:rFonts w:ascii="Lato Light"/>
          <w:sz w:val="20"/>
        </w:rPr>
      </w:pPr>
    </w:p>
    <w:p w:rsidR="00C31302" w:rsidRDefault="00887D92" w:rsidP="00C31302">
      <w:pPr>
        <w:pStyle w:val="ListParagraph1"/>
        <w:ind w:left="4099"/>
        <w:rPr>
          <w:rFonts w:ascii="Lato Light"/>
          <w:sz w:val="20"/>
        </w:rPr>
      </w:pPr>
      <w:r>
        <w:rPr>
          <w:rFonts w:ascii="Lato Light"/>
          <w:sz w:val="20"/>
        </w:rPr>
      </w:r>
      <w:r>
        <w:rPr>
          <w:rFonts w:ascii="Lato Light"/>
          <w:sz w:val="20"/>
        </w:rPr>
        <w:pict>
          <v:shape id="_x0000_s1731" type="#_x0000_t202" style="width:184.5pt;height:28.35pt;mso-left-percent:-10001;mso-top-percent:-10001;mso-position-horizontal:absolute;mso-position-horizontal-relative:char;mso-position-vertical:absolute;mso-position-vertical-relative:line;mso-left-percent:-10001;mso-top-percent:-10001" fillcolor="#5bc3f0" stroked="f">
            <v:textbox style="mso-next-textbox:#_x0000_s1731" inset="0,0,0,0">
              <w:txbxContent>
                <w:p w:rsidR="00F87D83" w:rsidRDefault="00F87D83">
                  <w:pPr>
                    <w:spacing w:before="116"/>
                    <w:ind w:left="245"/>
                  </w:pPr>
                  <w:r>
                    <w:rPr>
                      <w:color w:val="FFFFFF"/>
                    </w:rPr>
                    <w:t>What has happened?</w:t>
                  </w:r>
                </w:p>
              </w:txbxContent>
            </v:textbox>
            <w10:wrap type="none"/>
            <w10:anchorlock/>
          </v:shape>
        </w:pict>
      </w:r>
    </w:p>
    <w:p w:rsidR="00C31302" w:rsidRDefault="00887D92" w:rsidP="00C31302">
      <w:pPr>
        <w:tabs>
          <w:tab w:val="left" w:pos="753"/>
        </w:tabs>
        <w:spacing w:before="148"/>
        <w:ind w:right="305"/>
        <w:jc w:val="center"/>
        <w:rPr>
          <w:rFonts w:ascii="Times New Roman"/>
        </w:rPr>
      </w:pPr>
      <w:r>
        <w:rPr>
          <w:rFonts w:ascii="Lato"/>
          <w:lang w:val="en-US" w:eastAsia="en-US"/>
        </w:rPr>
        <w:pict>
          <v:group id="_x0000_s1316" style="position:absolute;left:0;text-align:left;margin-left:75.25pt;margin-top:1.95pt;width:368.2pt;height:28.6pt;z-index:251730944;mso-position-horizontal-relative:page" coordorigin="1505,39" coordsize="7364,572">
            <v:line id="_x0000_s1317" style="position:absolute" from="4376,327" to="5179,327" strokecolor="#9d9d9c" strokeweight="1pt"/>
            <v:shape id="_x0000_s1318" style="position:absolute;left:4270;top:205;width:122;height:243" coordorigin="4270,205" coordsize="122,243" path="m4392,205l4270,327r122,121l4392,205xe" fillcolor="#9d9d9c" stroked="f">
              <v:path arrowok="t"/>
            </v:shape>
            <v:shape id="_x0000_s1319" type="#_x0000_t202" style="position:absolute;left:1504;top:43;width:2750;height:567" fillcolor="#5bc3f0" stroked="f">
              <v:textbox style="mso-next-textbox:#_x0000_s1319" inset="0,0,0,0">
                <w:txbxContent>
                  <w:p w:rsidR="00F87D83" w:rsidRDefault="00F87D83">
                    <w:pPr>
                      <w:spacing w:before="117"/>
                      <w:ind w:left="197"/>
                    </w:pPr>
                    <w:r>
                      <w:rPr>
                        <w:color w:val="FFFFFF"/>
                      </w:rPr>
                      <w:t>Immediate risk of harm?</w:t>
                    </w:r>
                  </w:p>
                </w:txbxContent>
              </v:textbox>
            </v:shape>
            <v:shape id="_x0000_s1320" type="#_x0000_t202" style="position:absolute;left:5179;top:38;width:3690;height:567" fillcolor="#bde7f9" stroked="f">
              <v:textbox style="mso-next-textbox:#_x0000_s1320" inset="0,0,0,0">
                <w:txbxContent>
                  <w:p w:rsidR="00F87D83" w:rsidRDefault="00F87D83">
                    <w:pPr>
                      <w:spacing w:before="116"/>
                      <w:ind w:left="245"/>
                    </w:pPr>
                    <w:r>
                      <w:rPr>
                        <w:color w:val="575756"/>
                      </w:rPr>
                      <w:t>Who is involved?</w:t>
                    </w:r>
                  </w:p>
                </w:txbxContent>
              </v:textbox>
            </v:shape>
            <w10:wrap anchorx="page"/>
          </v:group>
        </w:pict>
      </w:r>
      <w:r>
        <w:rPr>
          <w:rFonts w:ascii="Lato"/>
          <w:lang w:val="en-US" w:eastAsia="en-US"/>
        </w:rPr>
        <w:pict>
          <v:shape id="_x0000_s1321" style="position:absolute;left:0;text-align:left;margin-left:480.25pt;margin-top:10.25pt;width:6.1pt;height:12.15pt;z-index:251731968;mso-position-horizontal-relative:page" coordorigin="9605,205" coordsize="122,243" path="m9605,205r,243l9727,327,9605,205xe" fillcolor="#9d9d9c" stroked="f">
            <v:path arrowok="t"/>
            <w10:wrap anchorx="page"/>
          </v:shape>
        </w:pict>
      </w:r>
      <w:r>
        <w:rPr>
          <w:rFonts w:ascii="Lato"/>
          <w:lang w:val="en-US" w:eastAsia="en-US"/>
        </w:rPr>
        <w:pict>
          <v:group id="_x0000_s1322" style="position:absolute;left:0;text-align:left;margin-left:258.95pt;margin-top:66.3pt;width:184.5pt;height:88.2pt;z-index:251732992;mso-position-horizontal-relative:page" coordorigin="5179,1326" coordsize="3690,1764">
            <v:line id="_x0000_s1323" style="position:absolute" from="6948,2492" to="6948,2985" strokecolor="#9d9d9c" strokeweight="1pt"/>
            <v:shape id="_x0000_s1324" style="position:absolute;left:6826;top:2968;width:243;height:122" coordorigin="6826,2969" coordsize="243,122" path="m7069,2969r-243,l6948,3090r121,-121xe" fillcolor="#9d9d9c" stroked="f">
              <v:path arrowok="t"/>
            </v:shape>
            <v:shape id="_x0000_s1325" type="#_x0000_t202" style="position:absolute;left:5179;top:1326;width:3690;height:1166" fillcolor="#5bc3f0" stroked="f">
              <v:textbox style="mso-next-textbox:#_x0000_s1325" inset="0,0,0,0">
                <w:txbxContent>
                  <w:p w:rsidR="00F87D83" w:rsidRDefault="00F87D83">
                    <w:pPr>
                      <w:spacing w:before="117"/>
                      <w:ind w:left="197" w:right="188"/>
                    </w:pPr>
                    <w:r>
                      <w:rPr>
                        <w:color w:val="FFFFFF"/>
                      </w:rPr>
                      <w:t>What is the nature of previous incidents? (Previous incidents must be recorded)</w:t>
                    </w:r>
                  </w:p>
                </w:txbxContent>
              </v:textbox>
            </v:shape>
            <w10:wrap anchorx="page"/>
          </v:group>
        </w:pict>
      </w:r>
      <w:r>
        <w:rPr>
          <w:rFonts w:ascii="Lato"/>
          <w:lang w:val="en-US" w:eastAsia="en-US"/>
        </w:rPr>
        <w:pict>
          <v:shape id="_x0000_s1330" style="position:absolute;left:0;text-align:left;margin-left:687.9pt;margin-top:10.25pt;width:6.1pt;height:12.15pt;z-index:251735040;mso-position-horizontal-relative:page" coordorigin="13758,205" coordsize="122,243" path="m13758,205r,243l13879,327,13758,205xe" fillcolor="#9d9d9c" stroked="f">
            <v:path arrowok="t"/>
            <w10:wrap anchorx="page"/>
          </v:shape>
        </w:pict>
      </w:r>
      <w:r>
        <w:rPr>
          <w:rFonts w:ascii="Lato"/>
          <w:lang w:val="en-US" w:eastAsia="en-US"/>
        </w:rPr>
        <w:pict>
          <v:group id="_x0000_s1331" style="position:absolute;left:0;text-align:left;margin-left:487.1pt;margin-top:-12.25pt;width:201.65pt;height:42.55pt;z-index:251736064;mso-position-horizontal-relative:page" coordorigin="9742,-245" coordsize="4033,851">
            <v:shape id="_x0000_s1332" style="position:absolute;left:13119;top:89;width:475;height:475" coordorigin="13119,89" coordsize="475,475" path="m13357,89r-75,13l13217,135r-52,52l13132,252r-13,75l13132,402r33,65l13217,518r65,34l13357,564r75,-12l13497,518r51,-51l13582,402r12,-75l13582,252r-34,-65l13497,135r-65,-33l13357,89xe" fillcolor="#9fd406" stroked="f">
              <v:path arrowok="t"/>
            </v:shape>
            <v:shape id="_x0000_s1333" type="#_x0000_t202" style="position:absolute;left:12930;top:89;width:844;height:475" filled="f" stroked="f">
              <v:textbox style="mso-next-textbox:#_x0000_s1333" inset="0,0,0,0">
                <w:txbxContent>
                  <w:p w:rsidR="00F87D83" w:rsidRDefault="00F87D83">
                    <w:pPr>
                      <w:tabs>
                        <w:tab w:val="left" w:pos="254"/>
                        <w:tab w:val="left" w:pos="843"/>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334" type="#_x0000_t202" style="position:absolute;left:9741;top:-245;width:3190;height:851" fillcolor="#5bc3f0" stroked="f">
              <v:textbox style="mso-next-textbox:#_x0000_s1334" inset="0,0,0,0">
                <w:txbxContent>
                  <w:p w:rsidR="00F87D83" w:rsidRDefault="00F87D83">
                    <w:pPr>
                      <w:spacing w:before="117"/>
                      <w:ind w:left="197"/>
                    </w:pPr>
                    <w:r>
                      <w:rPr>
                        <w:color w:val="FFFFFF"/>
                      </w:rPr>
                      <w:t>Is it anyone outside of the school community involved?</w:t>
                    </w:r>
                  </w:p>
                </w:txbxContent>
              </v:textbox>
            </v:shape>
            <w10:wrap anchorx="page"/>
          </v:group>
        </w:pict>
      </w:r>
      <w:r>
        <w:rPr>
          <w:rFonts w:ascii="Lato"/>
          <w:lang w:val="en-US" w:eastAsia="en-US"/>
        </w:rPr>
        <w:pict>
          <v:shape id="_x0000_s1336" type="#_x0000_t202" style="position:absolute;left:0;text-align:left;margin-left:695.2pt;margin-top:2.15pt;width:137.5pt;height:28.35pt;z-index:251738112;mso-position-horizontal-relative:page" fillcolor="#5c3187" stroked="f">
            <v:textbox style="mso-next-textbox:#_x0000_s1336" inset="0,0,0,0">
              <w:txbxContent>
                <w:p w:rsidR="00F87D83" w:rsidRDefault="00F87D83">
                  <w:pPr>
                    <w:spacing w:before="117"/>
                    <w:ind w:left="197"/>
                  </w:pPr>
                  <w:r>
                    <w:rPr>
                      <w:color w:val="FFFFFF"/>
                    </w:rPr>
                    <w:t>Call the police on 999</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p>
    <w:p w:rsidR="00C31302" w:rsidRDefault="00887D92" w:rsidP="00C31302">
      <w:pPr>
        <w:pStyle w:val="ListParagraph1"/>
        <w:spacing w:before="6"/>
        <w:rPr>
          <w:rFonts w:ascii="Times New Roman"/>
          <w:sz w:val="13"/>
        </w:rPr>
      </w:pPr>
      <w:r>
        <w:rPr>
          <w:rFonts w:ascii="Lato"/>
          <w:sz w:val="18"/>
          <w:lang w:val="en-US" w:eastAsia="en-US"/>
        </w:rPr>
        <w:pict>
          <v:group id="_x0000_s1664" style="position:absolute;left:0;text-align:left;margin-left:75.25pt;margin-top:10.25pt;width:137.5pt;height:76.4pt;z-index:-251509760;mso-wrap-distance-left:0;mso-wrap-distance-right:0;mso-position-horizontal-relative:page" coordorigin="1505,205" coordsize="2750,1528">
            <v:shape id="_x0000_s1665" style="position:absolute;left:2879;top:205;width:2;height:949" coordorigin="2879,205" coordsize="0,949" path="m2879,205r,949e" stroked="f">
              <v:path arrowok="t"/>
            </v:shape>
            <v:line id="_x0000_s1666" style="position:absolute" from="2879,205" to="2879,1049" strokecolor="#9d9d9c" strokeweight="1pt"/>
            <v:shape id="_x0000_s1667" style="position:absolute;left:2757;top:1032;width:243;height:122" coordorigin="2758,1033" coordsize="243,122" path="m3001,1033r-243,l2879,1154r122,-121xe" fillcolor="#9d9d9c" stroked="f">
              <v:path arrowok="t"/>
            </v:shape>
            <v:shape id="_x0000_s1668" style="position:absolute;left:2641;top:373;width:475;height:475" coordorigin="2642,374" coordsize="475,475" path="m2879,374r-75,12l2739,420r-51,51l2654,536r-12,75l2654,686r34,66l2739,803r65,34l2879,849r75,-12l3019,803r52,-51l3104,686r12,-75l3104,536r-33,-65l3019,420r-65,-34l2879,374xe" fillcolor="#9fd406" stroked="f">
              <v:path arrowok="t"/>
            </v:shape>
            <v:shape id="_x0000_s1669" type="#_x0000_t202" style="position:absolute;left:2641;top:205;width:475;height:949" filled="f" stroked="f">
              <v:textbox style="mso-next-textbox:#_x0000_s1669" inset="0,0,0,0">
                <w:txbxContent>
                  <w:p w:rsidR="00F87D83" w:rsidRDefault="00F87D83">
                    <w:pPr>
                      <w:spacing w:before="9"/>
                      <w:rPr>
                        <w:rFonts w:ascii="Times New Roman"/>
                        <w:sz w:val="25"/>
                      </w:rPr>
                    </w:pPr>
                  </w:p>
                  <w:p w:rsidR="00F87D83" w:rsidRDefault="00F87D83">
                    <w:pPr>
                      <w:ind w:left="65"/>
                      <w:rPr>
                        <w:rFonts w:ascii="Lato Heavy"/>
                        <w:b/>
                        <w:sz w:val="18"/>
                      </w:rPr>
                    </w:pPr>
                    <w:r>
                      <w:rPr>
                        <w:rFonts w:ascii="Lato Heavy"/>
                        <w:b/>
                        <w:color w:val="FFFFFF"/>
                        <w:w w:val="105"/>
                        <w:sz w:val="18"/>
                      </w:rPr>
                      <w:t>YES</w:t>
                    </w:r>
                  </w:p>
                </w:txbxContent>
              </v:textbox>
            </v:shape>
            <v:shape id="_x0000_s1670" type="#_x0000_t202" style="position:absolute;left:1504;top:1166;width:2750;height:567" fillcolor="#5c3187" stroked="f">
              <v:textbox style="mso-next-textbox:#_x0000_s1670" inset="0,0,0,0">
                <w:txbxContent>
                  <w:p w:rsidR="00F87D83" w:rsidRDefault="00F87D83">
                    <w:pPr>
                      <w:spacing w:before="117"/>
                      <w:ind w:left="197"/>
                    </w:pPr>
                    <w:r>
                      <w:rPr>
                        <w:color w:val="FFFFFF"/>
                      </w:rPr>
                      <w:t>Call the police on 999</w:t>
                    </w:r>
                  </w:p>
                </w:txbxContent>
              </v:textbox>
            </v:shape>
            <w10:wrap type="topAndBottom" anchorx="page"/>
          </v:group>
        </w:pict>
      </w:r>
      <w:r>
        <w:rPr>
          <w:rFonts w:ascii="Lato"/>
          <w:sz w:val="18"/>
          <w:lang w:val="en-US" w:eastAsia="en-US"/>
        </w:rPr>
        <w:pict>
          <v:group id="_x0000_s1671" style="position:absolute;left:0;text-align:left;margin-left:341.3pt;margin-top:10pt;width:314pt;height:107.15pt;z-index:-251508736;mso-wrap-distance-left:0;mso-wrap-distance-right:0;mso-position-horizontal-relative:page" coordorigin="6826,200" coordsize="6280,2143">
            <v:line id="_x0000_s1672" style="position:absolute" from="6948,205" to="6948,819" strokecolor="#9d9d9c" strokeweight="1pt"/>
            <v:shape id="_x0000_s1673" style="position:absolute;left:6826;top:802;width:243;height:122" coordorigin="6826,803" coordsize="243,122" path="m7069,803r-243,l6948,924,7069,803xe" fillcolor="#9d9d9c" stroked="f">
              <v:path arrowok="t"/>
            </v:shape>
            <v:shape id="_x0000_s1674" style="position:absolute;left:6947;top:210;width:4421;height:362" coordorigin="6948,210" coordsize="4421,362" path="m6948,572r4420,l11368,210e" filled="f" strokecolor="#9d9d9c" strokeweight="1pt">
              <v:path arrowok="t"/>
            </v:shape>
            <v:shape id="_x0000_s1675" style="position:absolute;left:11130;top:328;width:475;height:475" coordorigin="11131,328" coordsize="475,475" path="m11368,328r-75,13l11228,374r-51,52l11143,491r-12,75l11143,641r34,65l11228,757r65,34l11368,803r75,-12l11509,757r51,-51l11594,641r12,-75l11594,491r-34,-65l11509,374r-66,-33l11368,328xe" fillcolor="#d92568" stroked="f">
              <v:path arrowok="t"/>
            </v:shape>
            <v:shape id="_x0000_s1676" type="#_x0000_t202" style="position:absolute;left:11220;top:450;width:317;height:225" filled="f" stroked="f">
              <v:textbox style="mso-next-textbox:#_x0000_s1676" inset="0,0,0,0">
                <w:txbxContent>
                  <w:p w:rsidR="00F87D83" w:rsidRDefault="00F87D83">
                    <w:pPr>
                      <w:spacing w:before="7"/>
                      <w:rPr>
                        <w:rFonts w:ascii="Lato Heavy"/>
                        <w:b/>
                        <w:sz w:val="18"/>
                      </w:rPr>
                    </w:pPr>
                    <w:r>
                      <w:rPr>
                        <w:rFonts w:ascii="Lato Heavy"/>
                        <w:b/>
                        <w:color w:val="FFFFFF"/>
                        <w:w w:val="105"/>
                        <w:sz w:val="18"/>
                      </w:rPr>
                      <w:t>NO</w:t>
                    </w:r>
                  </w:p>
                </w:txbxContent>
              </v:textbox>
            </v:shape>
            <v:shape id="_x0000_s1677" type="#_x0000_t202" style="position:absolute;left:9741;top:926;width:3364;height:1417" fillcolor="#dadada" stroked="f">
              <v:textbox style="mso-next-textbox:#_x0000_s1677" inset="0,0,0,0">
                <w:txbxContent>
                  <w:p w:rsidR="00F87D83" w:rsidRDefault="00F87D83">
                    <w:pPr>
                      <w:spacing w:before="117"/>
                      <w:ind w:left="197"/>
                    </w:pPr>
                    <w:r>
                      <w:rPr>
                        <w:color w:val="575756"/>
                      </w:rPr>
                      <w:t>In order to be harassment, the oﬀender needs to know that their behaviour is causing the victim to be harassed.</w:t>
                    </w:r>
                  </w:p>
                </w:txbxContent>
              </v:textbox>
            </v:shape>
            <w10:wrap type="topAndBottom" anchorx="page"/>
          </v:group>
        </w:pict>
      </w:r>
      <w:r>
        <w:rPr>
          <w:rFonts w:ascii="Lato"/>
          <w:sz w:val="18"/>
          <w:lang w:val="en-US" w:eastAsia="en-US"/>
        </w:rPr>
        <w:pict>
          <v:group id="_x0000_s1678" style="position:absolute;left:0;text-align:left;margin-left:258.95pt;margin-top:134.7pt;width:184.5pt;height:194pt;z-index:-251507712;mso-wrap-distance-left:0;mso-wrap-distance-right:0;mso-position-horizontal-relative:page" coordorigin="5179,2694" coordsize="3690,3880">
            <v:line id="_x0000_s1679" style="position:absolute" from="6948,5121" to="6948,5601" strokecolor="#9d9d9c" strokeweight="1pt"/>
            <v:shape id="_x0000_s1680" style="position:absolute;left:6826;top:5584;width:243;height:122" coordorigin="6826,5585" coordsize="243,122" path="m7069,5585r-243,l6948,5706r121,-121xe" fillcolor="#9d9d9c" stroked="f">
              <v:path arrowok="t"/>
            </v:shape>
            <v:shape id="_x0000_s1681" type="#_x0000_t202" style="position:absolute;left:5179;top:5723;width:3690;height:851" fillcolor="#5bc3f0" stroked="f">
              <v:textbox style="mso-next-textbox:#_x0000_s1681" inset="0,0,0,0">
                <w:txbxContent>
                  <w:p w:rsidR="00F87D83" w:rsidRDefault="00F87D83">
                    <w:pPr>
                      <w:spacing w:before="117"/>
                      <w:ind w:left="197"/>
                    </w:pPr>
                    <w:r>
                      <w:rPr>
                        <w:color w:val="FFFFFF"/>
                      </w:rPr>
                      <w:t>Are there any safeguarding concerns?</w:t>
                    </w:r>
                  </w:p>
                </w:txbxContent>
              </v:textbox>
            </v:shape>
            <v:shape id="_x0000_s1682" type="#_x0000_t202" style="position:absolute;left:5179;top:3298;width:3690;height:1823" fillcolor="#bde7f9" stroked="f">
              <v:textbox style="mso-next-textbox:#_x0000_s1682" inset="0,0,0,0">
                <w:txbxContent>
                  <w:p w:rsidR="00F87D83" w:rsidRDefault="00F87D83">
                    <w:pPr>
                      <w:spacing w:before="116"/>
                      <w:ind w:left="204"/>
                    </w:pPr>
                    <w:r>
                      <w:rPr>
                        <w:color w:val="575756"/>
                      </w:rPr>
                      <w:t>Is there a hate element?</w:t>
                    </w:r>
                  </w:p>
                  <w:p w:rsidR="00F87D83" w:rsidRDefault="00F87D83">
                    <w:pPr>
                      <w:ind w:left="204"/>
                    </w:pPr>
                    <w:r>
                      <w:rPr>
                        <w:color w:val="575756"/>
                      </w:rPr>
                      <w:t>Is there a sexual element?</w:t>
                    </w:r>
                  </w:p>
                  <w:p w:rsidR="00F87D83" w:rsidRDefault="00F87D83">
                    <w:pPr>
                      <w:ind w:left="204"/>
                    </w:pPr>
                    <w:r>
                      <w:rPr>
                        <w:color w:val="575756"/>
                      </w:rPr>
                      <w:t>Is there an online element?</w:t>
                    </w:r>
                  </w:p>
                  <w:p w:rsidR="00F87D83" w:rsidRDefault="00F87D83">
                    <w:pPr>
                      <w:spacing w:before="120"/>
                      <w:ind w:left="204" w:right="188"/>
                    </w:pPr>
                    <w:r>
                      <w:rPr>
                        <w:color w:val="575756"/>
                      </w:rPr>
                      <w:t>What is the impact on the victim and what are their wishes?</w:t>
                    </w:r>
                  </w:p>
                </w:txbxContent>
              </v:textbox>
            </v:shape>
            <v:shape id="_x0000_s1683" type="#_x0000_t202" style="position:absolute;left:5179;top:2693;width:3690;height:605" fillcolor="#5bc3f0" stroked="f">
              <v:textbox style="mso-next-textbox:#_x0000_s1683" inset="0,0,0,0">
                <w:txbxContent>
                  <w:p w:rsidR="00F87D83" w:rsidRDefault="00F87D83">
                    <w:pPr>
                      <w:spacing w:before="116"/>
                      <w:ind w:left="205"/>
                    </w:pPr>
                    <w:r>
                      <w:rPr>
                        <w:color w:val="FFFFFF"/>
                      </w:rPr>
                      <w:t>Are there aggravating factors?</w:t>
                    </w:r>
                  </w:p>
                </w:txbxContent>
              </v:textbox>
            </v:shape>
            <w10:wrap type="topAndBottom" anchorx="page"/>
          </v:group>
        </w:pict>
      </w:r>
      <w:r>
        <w:rPr>
          <w:rFonts w:ascii="Lato"/>
          <w:sz w:val="18"/>
          <w:lang w:val="en-US" w:eastAsia="en-US"/>
        </w:rPr>
        <w:pict>
          <v:group id="_x0000_s1684" style="position:absolute;left:0;text-align:left;margin-left:487.65pt;margin-top:137.3pt;width:23.75pt;height:23.75pt;z-index:-251506688;mso-wrap-distance-left:0;mso-wrap-distance-right:0;mso-position-horizontal-relative:page" coordorigin="9753,2746" coordsize="475,475">
            <v:shape id="_x0000_s1685" style="position:absolute;left:9753;top:2746;width:475;height:475" coordorigin="9753,2746" coordsize="475,475" path="m9990,2746r-75,12l9850,2792r-51,52l9765,2909r-12,75l9765,3059r34,65l9850,3175r65,34l9990,3221r75,-12l10131,3175r51,-51l10216,3059r12,-75l10216,2909r-34,-65l10131,2792r-66,-34l9990,2746xe" fillcolor="#9fd406" stroked="f">
              <v:path arrowok="t"/>
            </v:shape>
            <v:shape id="_x0000_s1686" type="#_x0000_t202" style="position:absolute;left:9753;top:2746;width:475;height:475" filled="f" stroked="f">
              <v:textbox style="mso-next-textbox:#_x0000_s1686" inset="0,0,0,0">
                <w:txbxContent>
                  <w:p w:rsidR="00F87D83" w:rsidRDefault="00F87D83">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687" style="position:absolute;left:0;text-align:left;margin-left:551.9pt;margin-top:143.1pt;width:6.1pt;height:12.15pt;z-index:-251505664;mso-wrap-distance-left:0;mso-wrap-distance-right:0;mso-position-horizontal-relative:page" coordorigin="11038,2862" coordsize="122,243" path="m11038,2862r,243l11159,2984r-121,-122xe" fillcolor="#9d9d9c" stroked="f">
            <v:path arrowok="t"/>
            <w10:wrap type="topAndBottom" anchorx="page"/>
          </v:shape>
        </w:pict>
      </w:r>
      <w:r>
        <w:rPr>
          <w:rFonts w:ascii="Lato"/>
          <w:sz w:val="18"/>
          <w:lang w:val="en-US" w:eastAsia="en-US"/>
        </w:rPr>
        <w:pict>
          <v:shape id="_x0000_s1688" type="#_x0000_t202" style="position:absolute;left:0;text-align:left;margin-left:558.5pt;margin-top:128.55pt;width:173.2pt;height:42.55pt;z-index:-251504640;mso-wrap-distance-left:0;mso-wrap-distance-right:0;mso-position-horizontal-relative:page" fillcolor="#5c3187" stroked="f">
            <v:textbox style="mso-next-textbox:#_x0000_s1688" inset="0,0,0,0">
              <w:txbxContent>
                <w:p w:rsidR="00F87D83" w:rsidRDefault="00F87D83">
                  <w:pPr>
                    <w:spacing w:before="117"/>
                    <w:ind w:left="197" w:right="286"/>
                  </w:pPr>
                  <w:r>
                    <w:rPr>
                      <w:color w:val="FFFFFF"/>
                    </w:rPr>
                    <w:t>Consider referring to Police. Do not investigate further</w:t>
                  </w:r>
                </w:p>
              </w:txbxContent>
            </v:textbox>
            <w10:wrap type="topAndBottom" anchorx="page"/>
          </v:shape>
        </w:pict>
      </w:r>
    </w:p>
    <w:p w:rsidR="00C31302" w:rsidRDefault="00C31302" w:rsidP="00C31302">
      <w:pPr>
        <w:rPr>
          <w:rFonts w:ascii="Times New Roman"/>
          <w:sz w:val="13"/>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spacing w:before="11"/>
        <w:rPr>
          <w:rFonts w:ascii="Times New Roman"/>
          <w:sz w:val="27"/>
        </w:rPr>
      </w:pPr>
    </w:p>
    <w:p w:rsidR="00C31302" w:rsidRDefault="00C31302" w:rsidP="00C31302">
      <w:pPr>
        <w:rPr>
          <w:rFonts w:ascii="Times New Roman"/>
          <w:sz w:val="27"/>
        </w:rPr>
        <w:sectPr w:rsidR="00C31302">
          <w:pgSz w:w="18160" w:h="13230" w:orient="landscape"/>
          <w:pgMar w:top="0" w:right="440" w:bottom="2020" w:left="1080" w:header="0" w:footer="1720" w:gutter="0"/>
          <w:cols w:space="720"/>
        </w:sectPr>
      </w:pPr>
    </w:p>
    <w:p w:rsidR="00C31302" w:rsidRDefault="00C31302" w:rsidP="00C31302">
      <w:pPr>
        <w:spacing w:before="260" w:line="184" w:lineRule="auto"/>
        <w:ind w:left="147"/>
        <w:rPr>
          <w:rFonts w:ascii="Arial"/>
          <w:b/>
          <w:sz w:val="61"/>
        </w:rPr>
      </w:pPr>
      <w:r>
        <w:rPr>
          <w:rFonts w:ascii="Arial"/>
          <w:b/>
          <w:color w:val="FFFFFF"/>
          <w:sz w:val="61"/>
        </w:rPr>
        <w:t>SEXUAL OFFENCE</w:t>
      </w:r>
    </w:p>
    <w:p w:rsidR="00C31302" w:rsidRDefault="00C31302" w:rsidP="00C31302">
      <w:pPr>
        <w:spacing w:before="114" w:line="228" w:lineRule="auto"/>
        <w:ind w:left="147" w:right="4418"/>
        <w:rPr>
          <w:rFonts w:ascii="Lato Light" w:hAnsi="Lato Light"/>
          <w:sz w:val="28"/>
        </w:rPr>
      </w:pPr>
      <w:r>
        <w:br w:type="column"/>
      </w:r>
      <w:r>
        <w:rPr>
          <w:rFonts w:ascii="Lato Heavy" w:hAnsi="Lato Heavy"/>
          <w:b/>
          <w:color w:val="FFFFFF"/>
          <w:sz w:val="28"/>
        </w:rPr>
        <w:t xml:space="preserve">Deﬁnition: </w:t>
      </w:r>
      <w:r>
        <w:rPr>
          <w:rFonts w:ascii="Lato Light" w:hAnsi="Lato Light"/>
          <w:color w:val="FFFFFF"/>
          <w:sz w:val="28"/>
        </w:rPr>
        <w:t>Any sexual contact with another person without that other person’s consent. Generally speaking guidance on dealing with sexual oﬀences is covered in working together to safeguard children. For incidents of rape or serious sexual assault call the police immediately.</w:t>
      </w:r>
    </w:p>
    <w:p w:rsidR="00C31302" w:rsidRDefault="00C31302" w:rsidP="00C31302">
      <w:pPr>
        <w:spacing w:line="228" w:lineRule="auto"/>
        <w:rPr>
          <w:rFonts w:ascii="Lato Light" w:hAnsi="Lato Light"/>
          <w:sz w:val="28"/>
        </w:rPr>
        <w:sectPr w:rsidR="00C31302">
          <w:type w:val="continuous"/>
          <w:pgSz w:w="18160" w:h="13230" w:orient="landscape"/>
          <w:pgMar w:top="0" w:right="440" w:bottom="0" w:left="1080" w:header="720" w:footer="720" w:gutter="0"/>
          <w:cols w:num="2" w:space="720" w:equalWidth="0">
            <w:col w:w="3133" w:space="420"/>
            <w:col w:w="13087"/>
          </w:cols>
        </w:sectPr>
      </w:pPr>
    </w:p>
    <w:p w:rsidR="00C31302" w:rsidRDefault="00887D92" w:rsidP="00893936">
      <w:pPr>
        <w:pStyle w:val="ListParagraph1"/>
        <w:rPr>
          <w:rFonts w:ascii="Lato Light"/>
          <w:sz w:val="20"/>
        </w:rPr>
      </w:pPr>
      <w:r>
        <w:rPr>
          <w:rFonts w:ascii="Lato"/>
          <w:sz w:val="18"/>
          <w:lang w:val="en-US" w:eastAsia="en-US"/>
        </w:rPr>
        <w:pict>
          <v:group id="_x0000_s1559" style="position:absolute;left:0;text-align:left;margin-left:0;margin-top:0;width:907.9pt;height:125.75pt;z-index:-251528192;mso-position-horizontal-relative:page;mso-position-vertical-relative:page" coordsize="18158,2515">
            <v:rect id="_x0000_s1560" style="position:absolute;left:546;top:546;width:17065;height:1969" fillcolor="#5c3187" stroked="f"/>
            <v:shape id="_x0000_s1561" type="#_x0000_t75" style="position:absolute;left:14842;top:1818;width:133;height:151">
              <v:imagedata r:id="rId111" o:title=""/>
            </v:shape>
            <v:shape id="_x0000_s1562" type="#_x0000_t75" style="position:absolute;left:15006;top:1819;width:105;height:150">
              <v:imagedata r:id="rId103" o:title=""/>
            </v:shape>
            <v:shape id="_x0000_s1563" type="#_x0000_t75" style="position:absolute;left:15145;top:1819;width:407;height:150">
              <v:imagedata r:id="rId112" o:title=""/>
            </v:shape>
            <v:shape id="_x0000_s1564" type="#_x0000_t75" style="position:absolute;left:15588;top:1819;width:105;height:150">
              <v:imagedata r:id="rId105" o:title=""/>
            </v:shape>
            <v:shape id="_x0000_s1565" type="#_x0000_t75" style="position:absolute;left:15728;top:1819;width:138;height:150">
              <v:imagedata r:id="rId113" o:title=""/>
            </v:shape>
            <v:shape id="_x0000_s1566" type="#_x0000_t75" style="position:absolute;left:15959;top:1818;width:286;height:151">
              <v:imagedata r:id="rId114" o:title=""/>
            </v:shape>
            <v:shape id="_x0000_s156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68" type="#_x0000_t75" style="position:absolute;left:16435;top:1818;width:133;height:151">
              <v:imagedata r:id="rId111" o:title=""/>
            </v:shape>
            <v:rect id="_x0000_s1569" style="position:absolute;left:16598;top:1819;width:18;height:150" stroked="f"/>
            <v:shape id="_x0000_s1570" type="#_x0000_t75" style="position:absolute;left:16816;top:1818;width:134;height:151">
              <v:imagedata r:id="rId115" o:title=""/>
            </v:shape>
            <v:shape id="_x0000_s1571" type="#_x0000_t75" style="position:absolute;left:16661;top:1819;width:125;height:150">
              <v:imagedata r:id="rId116" o:title=""/>
            </v:shape>
            <v:shape id="_x0000_s157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2,23l16738,1387r-3,-12l16732,1362r-12,-71l16714,1290r-3,6l16710,1305r-4,34l16705,1353r-2,8l16701,1364r-9,l16689,1360r,-20l16690,1327r2,-49l16693,1274r-4,-9l16686,1252r-2,-11l16682,1230r-2,-18l16682,1205r-1,-9l16666,1135r-55,-55l16593,1079r-8,3l16580,1096r13,21l16598,1127r5,10l16612,1157r6,10l16621,1187r,9l16623,1206r1,12l16623,1244r1,12l16626,1269r8,24l16637,1305r14,60l16702,1409r27,8l16751,1424r12,8l16775,1442r12,8l16800,1454r19,-1l16836,1447r51,-43l16929,1339r21,-47l16957,1285r89,-92l17065,1172r10,-14l17080,1149r-1,-7l17074,1136r-11,-3l17050,1138r-11,9l17021,1165r-35,32l16966,1216r-13,11l16944,1234r-10,2l16928,1233r-2,-7l16929,1217r31,-45l16988,1128r13,-22l17020,1075r7,-11l17031,1055r2,-9l17032,1037r-6,-7l17015,1026r-8,2l17001,1033r-6,6l16986,1051r-19,31l16930,1135r-19,25l16903,1169r-8,6l16886,1171r1,-19l16898,1124r24,-45l16950,1019r12,-24l16966,985r2,-10l16965,965r-11,-9l16937,957r-15,16l16910,994r-10,19l16886,1040r-13,27l16859,1097r-17,35l16839,1140r-5,9l16828,1154r-9,-4l16818,1136r3,-25l16831,1063r9,-65l16842,978r-1,-16l16835,952r-11,-4xe" fillcolor="#5bc3f0" stroked="f">
              <v:path arrowok="t"/>
            </v:shape>
            <v:shape id="_x0000_s157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74" type="#_x0000_t75" style="position:absolute;left:15900;top:1240;width:104;height:104">
              <v:imagedata r:id="rId117" o:title=""/>
            </v:shape>
            <v:shape id="_x0000_s157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76" style="position:absolute" from="4466,954" to="4466,2127" strokecolor="white" strokeweight=".5pt"/>
            <v:shape id="_x0000_s157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group id="_x0000_s1337" style="position:absolute;left:0;text-align:left;margin-left:334.8pt;margin-top:208.5pt;width:237.25pt;height:168.2pt;z-index:251739136;mso-position-horizontal-relative:page;mso-position-vertical-relative:page" coordorigin="6696,4170" coordsize="4745,3364">
            <v:shape id="_x0000_s1338" type="#_x0000_t202" style="position:absolute;left:7505;top:6683;width:3936;height:851" filled="f" stroked="f">
              <v:textbox style="mso-next-textbox:#_x0000_s1338" inset="0,0,0,0">
                <w:txbxContent>
                  <w:p w:rsidR="00F87D83" w:rsidRDefault="00F87D83">
                    <w:pPr>
                      <w:spacing w:before="117"/>
                      <w:ind w:left="238"/>
                    </w:pPr>
                    <w:r>
                      <w:rPr>
                        <w:color w:val="FFFFFF"/>
                      </w:rPr>
                      <w:t>Refer to ‘</w:t>
                    </w:r>
                    <w:r>
                      <w:rPr>
                        <w:color w:val="FFFFFF"/>
                        <w:u w:val="single" w:color="FFFFFF"/>
                      </w:rPr>
                      <w:t>Working together to</w:t>
                    </w:r>
                  </w:p>
                  <w:p w:rsidR="00F87D83" w:rsidRDefault="00F87D83">
                    <w:pPr>
                      <w:ind w:left="238"/>
                    </w:pPr>
                    <w:r>
                      <w:rPr>
                        <w:color w:val="FFFFFF"/>
                        <w:u w:val="single" w:color="FFFFFF"/>
                      </w:rPr>
                      <w:t>safeguard children’</w:t>
                    </w:r>
                  </w:p>
                </w:txbxContent>
              </v:textbox>
            </v:shape>
            <v:shape id="_x0000_s1339" type="#_x0000_t202" style="position:absolute;left:7505;top:4170;width:3936;height:1391" filled="f" stroked="f">
              <v:textbox style="mso-next-textbox:#_x0000_s1339" inset="0,0,0,0">
                <w:txbxContent>
                  <w:p w:rsidR="00F87D83" w:rsidRDefault="00F87D83">
                    <w:pPr>
                      <w:spacing w:before="127"/>
                      <w:ind w:left="235"/>
                    </w:pPr>
                    <w:r>
                      <w:rPr>
                        <w:color w:val="FFFFFF"/>
                      </w:rPr>
                      <w:t xml:space="preserve">Refer to ‘Sexual violence and sexual </w:t>
                    </w:r>
                    <w:r>
                      <w:rPr>
                        <w:color w:val="FFFFFF"/>
                        <w:u w:val="single" w:color="FFFFFF"/>
                      </w:rPr>
                      <w:t>harassment between Children in</w:t>
                    </w:r>
                    <w:r>
                      <w:rPr>
                        <w:color w:val="FFFFFF"/>
                      </w:rPr>
                      <w:t xml:space="preserve"> </w:t>
                    </w:r>
                    <w:r>
                      <w:rPr>
                        <w:color w:val="FFFFFF"/>
                        <w:u w:val="single" w:color="FFFFFF"/>
                      </w:rPr>
                      <w:t>Schools and Colleges’</w:t>
                    </w:r>
                    <w:r>
                      <w:rPr>
                        <w:color w:val="FFFFFF"/>
                      </w:rPr>
                      <w:t xml:space="preserve"> document - Department for Education</w:t>
                    </w:r>
                  </w:p>
                </w:txbxContent>
              </v:textbox>
            </v:shape>
            <v:shape id="_x0000_s1340" style="position:absolute;left:6706;top:5665;width:2767;height:1441" coordorigin="6706,5666" coordsize="2767,1441" path="m6706,7106r,-968l9473,6138r,-472e" filled="f" strokecolor="#9d9d9c" strokeweight="1pt">
              <v:path arrowok="t"/>
            </v:shape>
            <v:shape id="_x0000_s1341" style="position:absolute;left:9351;top:5560;width:243;height:122" coordorigin="9352,5560" coordsize="243,122" path="m9473,5560r-121,122l9595,5682,9473,5560xe" fillcolor="#9d9d9c" stroked="f">
              <v:path arrowok="t"/>
            </v:shape>
            <w10:wrap anchorx="page" anchory="page"/>
          </v:group>
        </w:pict>
      </w:r>
    </w:p>
    <w:p w:rsidR="00893936" w:rsidRDefault="00893936" w:rsidP="00893936">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6"/>
        </w:rPr>
      </w:pPr>
    </w:p>
    <w:p w:rsidR="00C31302" w:rsidRDefault="00887D92" w:rsidP="00C31302">
      <w:pPr>
        <w:pStyle w:val="ListParagraph1"/>
        <w:ind w:left="2089"/>
        <w:rPr>
          <w:rFonts w:ascii="Lato Light"/>
          <w:sz w:val="20"/>
        </w:rPr>
      </w:pPr>
      <w:r>
        <w:rPr>
          <w:rFonts w:ascii="Lato Light"/>
          <w:sz w:val="20"/>
        </w:rPr>
      </w:r>
      <w:r>
        <w:rPr>
          <w:rFonts w:ascii="Lato Light"/>
          <w:sz w:val="20"/>
        </w:rPr>
        <w:pict>
          <v:group id="_x0000_s1054" style="width:591pt;height:168.2pt;mso-position-horizontal-relative:char;mso-position-vertical-relative:line" coordsize="11820,3364">
            <v:line id="_x0000_s1055" style="position:absolute" from="2558,437" to="4189,437" strokecolor="#9d9d9c" strokeweight="1pt"/>
            <v:shape id="_x0000_s1056" style="position:absolute;left:4172;top:315;width:122;height:243" coordorigin="4173,315" coordsize="122,243" path="m4173,315r,243l4294,437,4173,315xe" fillcolor="#9d9d9c" stroked="f">
              <v:path arrowok="t"/>
            </v:shape>
            <v:line id="_x0000_s1057" style="position:absolute" from="8272,437" to="8910,437" strokecolor="#9d9d9c" strokeweight="1pt"/>
            <v:shape id="_x0000_s1058" style="position:absolute;left:8893;top:315;width:122;height:243" coordorigin="8894,315" coordsize="122,243" path="m8894,315r,243l9015,437,8894,315xe" fillcolor="#9d9d9c" stroked="f">
              <v:path arrowok="t"/>
            </v:shape>
            <v:rect id="_x0000_s1059" style="position:absolute;left:4336;width:3936;height:1391" fillcolor="#5bc3f0" stroked="f"/>
            <v:shape id="_x0000_s1060" style="position:absolute;left:5397;top:395;width:2598;height:2" coordorigin="5398,395" coordsize="2598,0" path="m5398,395r2597,l5398,395xe" filled="f" strokecolor="white" strokeweight=".1725mm">
              <v:path arrowok="t"/>
            </v:shape>
            <v:rect id="_x0000_s1061" style="position:absolute;left:9031;width:2788;height:876" fillcolor="#5bc3f0" stroked="f"/>
            <v:shape id="_x0000_s1062" style="position:absolute;left:9674;top:395;width:1927;height:2" coordorigin="9674,395" coordsize="1927,0" path="m9674,395r1927,l9674,395xe" filled="f" strokecolor="white" strokeweight=".1725mm">
              <v:path arrowok="t"/>
            </v:shape>
            <v:line id="_x0000_s1063" style="position:absolute" from="2850,2936" to="4189,2936" strokecolor="#9d9d9c" strokeweight="1pt"/>
            <v:shape id="_x0000_s1064" style="position:absolute;left:4172;top:2814;width:122;height:243" coordorigin="4173,2814" coordsize="122,243" path="m4173,2814r,243l4294,2936,4173,2814xe" fillcolor="#9d9d9c" stroked="f">
              <v:path arrowok="t"/>
            </v:shape>
            <v:rect id="_x0000_s1065" style="position:absolute;left:4336;top:2513;width:3936;height:851" fillcolor="#9fd406" stroked="f"/>
            <v:shape id="_x0000_s1066" style="position:absolute;left:3537;top:1390;width:2767;height:1546" coordorigin="3537,1390" coordsize="2767,1546" path="m6304,1390r,578l3537,1968r,968l6304,1390xe" stroked="f">
              <v:path arrowok="t"/>
            </v:shape>
            <v:shape id="_x0000_s1067" type="#_x0000_t202" style="position:absolute;top:2643;width:2851;height:591" fillcolor="#5bc3f0" stroked="f">
              <v:textbox style="mso-next-textbox:#_x0000_s1067" inset="0,0,0,0">
                <w:txbxContent>
                  <w:p w:rsidR="00F87D83" w:rsidRDefault="00F87D83">
                    <w:pPr>
                      <w:spacing w:before="127"/>
                      <w:ind w:left="235"/>
                    </w:pPr>
                    <w:r>
                      <w:rPr>
                        <w:color w:val="FFFFFF"/>
                      </w:rPr>
                      <w:t>Any kind of sexual abuse</w:t>
                    </w:r>
                  </w:p>
                </w:txbxContent>
              </v:textbox>
            </v:shape>
            <v:shape id="_x0000_s1068" type="#_x0000_t202" style="position:absolute;width:2559;height:851" fillcolor="#5bc3f0" stroked="f">
              <v:textbox style="mso-next-textbox:#_x0000_s1068" inset="0,0,0,0">
                <w:txbxContent>
                  <w:p w:rsidR="00F87D83" w:rsidRDefault="00F87D83">
                    <w:pPr>
                      <w:spacing w:before="127"/>
                      <w:ind w:left="235" w:right="70"/>
                    </w:pPr>
                    <w:r>
                      <w:rPr>
                        <w:color w:val="FFFFFF"/>
                      </w:rPr>
                      <w:t>Any concerns about any sexual behaviour</w:t>
                    </w:r>
                  </w:p>
                </w:txbxContent>
              </v:textbox>
            </v:shape>
            <v:shape id="_x0000_s1069" type="#_x0000_t202" style="position:absolute;left:9031;width:2788;height:876" filled="f" stroked="f">
              <v:textbox style="mso-next-textbox:#_x0000_s1069" inset="0,0,0,0">
                <w:txbxContent>
                  <w:p w:rsidR="00F87D83" w:rsidRDefault="00F87D83">
                    <w:pPr>
                      <w:spacing w:before="127"/>
                      <w:ind w:left="235"/>
                    </w:pPr>
                    <w:r>
                      <w:rPr>
                        <w:color w:val="FFFFFF"/>
                      </w:rPr>
                      <w:t xml:space="preserve">See ‘Reporting to Police’ </w:t>
                    </w:r>
                    <w:r>
                      <w:rPr>
                        <w:color w:val="FFFFFF"/>
                        <w:u w:val="single" w:color="FFFFFF"/>
                      </w:rPr>
                      <w:t>page 29, point 4</w:t>
                    </w:r>
                  </w:p>
                </w:txbxContent>
              </v:textbox>
            </v:shape>
            <w10:wrap type="none"/>
            <w10:anchorlock/>
          </v:group>
        </w:pict>
      </w:r>
    </w:p>
    <w:p w:rsidR="00C31302" w:rsidRDefault="00887D92" w:rsidP="00C31302">
      <w:pPr>
        <w:pStyle w:val="ListParagraph1"/>
        <w:spacing w:before="1"/>
        <w:rPr>
          <w:rFonts w:ascii="Lato Light"/>
          <w:sz w:val="20"/>
        </w:rPr>
      </w:pPr>
      <w:r>
        <w:rPr>
          <w:rFonts w:ascii="Lato"/>
          <w:sz w:val="18"/>
          <w:lang w:val="en-US" w:eastAsia="en-US"/>
        </w:rPr>
        <w:pict>
          <v:group id="_x0000_s1689" style="position:absolute;left:0;text-align:left;margin-left:158.45pt;margin-top:14.05pt;width:214.75pt;height:42.55pt;z-index:-251503616;mso-wrap-distance-left:0;mso-wrap-distance-right:0;mso-position-horizontal-relative:page" coordorigin="3169,281" coordsize="4295,851">
            <v:line id="_x0000_s1690" style="position:absolute" from="6019,706" to="7358,706" strokecolor="#9d9d9c" strokeweight="1pt"/>
            <v:shape id="_x0000_s1691" style="position:absolute;left:7341;top:584;width:122;height:243" coordorigin="7342,584" coordsize="122,243" path="m7342,584r,243l7463,706,7342,584xe" fillcolor="#9d9d9c" stroked="f">
              <v:path arrowok="t"/>
            </v:shape>
            <v:shape id="_x0000_s1692" type="#_x0000_t202" style="position:absolute;left:3169;top:280;width:2851;height:851" fillcolor="#5bc3f0" stroked="f">
              <v:textbox style="mso-next-textbox:#_x0000_s1692" inset="0,0,0,0">
                <w:txbxContent>
                  <w:p w:rsidR="00F87D83" w:rsidRDefault="00F87D83">
                    <w:pPr>
                      <w:spacing w:before="127"/>
                      <w:ind w:left="235" w:right="201"/>
                    </w:pPr>
                    <w:r>
                      <w:rPr>
                        <w:color w:val="FFFFFF"/>
                      </w:rPr>
                      <w:t>Sexting – youth produced sexual images</w:t>
                    </w:r>
                  </w:p>
                </w:txbxContent>
              </v:textbox>
            </v:shape>
            <w10:wrap type="topAndBottom" anchorx="page"/>
          </v:group>
        </w:pict>
      </w:r>
      <w:r>
        <w:rPr>
          <w:rFonts w:ascii="Lato"/>
          <w:sz w:val="18"/>
          <w:lang w:val="en-US" w:eastAsia="en-US"/>
        </w:rPr>
        <w:pict>
          <v:shape id="_x0000_s1693" type="#_x0000_t202" style="position:absolute;left:0;text-align:left;margin-left:375.3pt;margin-top:14.05pt;width:196.8pt;height:42.55pt;z-index:-251502592;mso-wrap-distance-left:0;mso-wrap-distance-right:0;mso-position-horizontal-relative:page" fillcolor="#9fd406" stroked="f">
            <v:textbox style="mso-next-textbox:#_x0000_s1693" inset="0,0,0,0">
              <w:txbxContent>
                <w:p w:rsidR="00F87D83" w:rsidRDefault="00F87D83">
                  <w:pPr>
                    <w:spacing w:before="117"/>
                    <w:ind w:left="238" w:right="85"/>
                  </w:pPr>
                  <w:r>
                    <w:rPr>
                      <w:color w:val="FFFFFF"/>
                    </w:rPr>
                    <w:t>Refer to ‘</w:t>
                  </w:r>
                  <w:r>
                    <w:rPr>
                      <w:color w:val="FFFFFF"/>
                      <w:u w:val="single" w:color="FFFFFF"/>
                    </w:rPr>
                    <w:t>Sexting guidance for</w:t>
                  </w:r>
                  <w:r>
                    <w:rPr>
                      <w:color w:val="FFFFFF"/>
                    </w:rPr>
                    <w:t xml:space="preserve"> </w:t>
                  </w:r>
                  <w:r>
                    <w:rPr>
                      <w:color w:val="FFFFFF"/>
                      <w:u w:val="single" w:color="FFFFFF"/>
                    </w:rPr>
                    <w:t>schools’ page 43</w:t>
                  </w:r>
                </w:p>
              </w:txbxContent>
            </v:textbox>
            <w10:wrap type="topAndBottom" anchorx="page"/>
          </v:shape>
        </w:pict>
      </w:r>
    </w:p>
    <w:p w:rsidR="00C31302" w:rsidRDefault="00C31302" w:rsidP="00C31302">
      <w:pPr>
        <w:pStyle w:val="ListParagraph1"/>
        <w:rPr>
          <w:rFonts w:ascii="Lato Light"/>
          <w:sz w:val="20"/>
        </w:rPr>
      </w:pPr>
    </w:p>
    <w:p w:rsidR="00C31302" w:rsidRDefault="00887D92" w:rsidP="00C31302">
      <w:pPr>
        <w:pStyle w:val="ListParagraph1"/>
        <w:spacing w:before="2"/>
        <w:rPr>
          <w:rFonts w:ascii="Lato Light"/>
          <w:sz w:val="17"/>
        </w:rPr>
      </w:pPr>
      <w:r>
        <w:rPr>
          <w:rFonts w:ascii="Lato"/>
          <w:sz w:val="18"/>
          <w:lang w:val="en-US" w:eastAsia="en-US"/>
        </w:rPr>
        <w:pict>
          <v:group id="_x0000_s1694" style="position:absolute;left:0;text-align:left;margin-left:158.45pt;margin-top:12.25pt;width:214.75pt;height:42.55pt;z-index:-251501568;mso-wrap-distance-left:0;mso-wrap-distance-right:0;mso-position-horizontal-relative:page" coordorigin="3169,245" coordsize="4295,851">
            <v:line id="_x0000_s1695" style="position:absolute" from="6019,670" to="7358,670" strokecolor="#9d9d9c" strokeweight="1pt"/>
            <v:shape id="_x0000_s1696" style="position:absolute;left:7341;top:548;width:122;height:243" coordorigin="7342,549" coordsize="122,243" path="m7342,549r,243l7463,670,7342,549xe" fillcolor="#9d9d9c" stroked="f">
              <v:path arrowok="t"/>
            </v:shape>
            <v:shape id="_x0000_s1697" type="#_x0000_t202" style="position:absolute;left:3169;top:245;width:2851;height:851" fillcolor="#5bc3f0" stroked="f">
              <v:textbox style="mso-next-textbox:#_x0000_s1697" inset="0,0,0,0">
                <w:txbxContent>
                  <w:p w:rsidR="00F87D83" w:rsidRDefault="00F87D83">
                    <w:pPr>
                      <w:spacing w:before="127"/>
                      <w:ind w:left="235" w:right="201"/>
                    </w:pPr>
                    <w:r>
                      <w:rPr>
                        <w:color w:val="FFFFFF"/>
                      </w:rPr>
                      <w:t>Are there any safeguarding concerns?</w:t>
                    </w:r>
                  </w:p>
                </w:txbxContent>
              </v:textbox>
            </v:shape>
            <w10:wrap type="topAndBottom" anchorx="page"/>
          </v:group>
        </w:pict>
      </w:r>
      <w:r>
        <w:rPr>
          <w:rFonts w:ascii="Lato"/>
          <w:sz w:val="18"/>
          <w:lang w:val="en-US" w:eastAsia="en-US"/>
        </w:rPr>
        <w:pict>
          <v:shape id="_x0000_s1698" type="#_x0000_t202" style="position:absolute;left:0;text-align:left;margin-left:375.3pt;margin-top:12.25pt;width:196.8pt;height:42.55pt;z-index:-251500544;mso-wrap-distance-left:0;mso-wrap-distance-right:0;mso-position-horizontal-relative:page" fillcolor="#9fd406" stroked="f">
            <v:textbox style="mso-next-textbox:#_x0000_s1698" inset="0,0,0,0">
              <w:txbxContent>
                <w:p w:rsidR="00F87D83" w:rsidRDefault="00F87D83" w:rsidP="00893936">
                  <w:pPr>
                    <w:spacing w:before="117"/>
                    <w:ind w:left="238"/>
                  </w:pPr>
                  <w:r>
                    <w:rPr>
                      <w:color w:val="FFFFFF"/>
                    </w:rPr>
                    <w:t>Refer to ‘</w:t>
                  </w:r>
                  <w:r>
                    <w:rPr>
                      <w:color w:val="FFFFFF"/>
                      <w:u w:val="single" w:color="FFFFFF"/>
                    </w:rPr>
                    <w:t>Working together to</w:t>
                  </w:r>
                  <w:r>
                    <w:t xml:space="preserve"> </w:t>
                  </w:r>
                  <w:r>
                    <w:rPr>
                      <w:color w:val="FFFFFF"/>
                      <w:u w:val="single" w:color="FFFFFF"/>
                    </w:rPr>
                    <w:t>safeguard children’</w:t>
                  </w:r>
                </w:p>
              </w:txbxContent>
            </v:textbox>
            <w10:wrap type="topAndBottom" anchorx="page"/>
          </v:shape>
        </w:pict>
      </w:r>
    </w:p>
    <w:p w:rsidR="00C31302" w:rsidRDefault="00C31302" w:rsidP="00C31302">
      <w:pPr>
        <w:rPr>
          <w:rFonts w:ascii="Lato Light"/>
          <w:sz w:val="17"/>
        </w:rPr>
        <w:sectPr w:rsidR="00C31302">
          <w:type w:val="continuous"/>
          <w:pgSz w:w="18160" w:h="13230" w:orient="landscape"/>
          <w:pgMar w:top="0" w:right="440" w:bottom="0" w:left="1080" w:header="720" w:footer="720" w:gutter="0"/>
          <w:cols w:space="720"/>
        </w:sectPr>
      </w:pPr>
    </w:p>
    <w:p w:rsidR="00C31302" w:rsidRDefault="00887D92" w:rsidP="00C31302">
      <w:pPr>
        <w:pStyle w:val="ListParagraph1"/>
        <w:rPr>
          <w:rFonts w:ascii="Lato Light"/>
          <w:sz w:val="20"/>
        </w:rPr>
      </w:pPr>
      <w:r>
        <w:rPr>
          <w:rFonts w:ascii="Lato"/>
          <w:sz w:val="18"/>
          <w:lang w:val="en-US" w:eastAsia="en-US"/>
        </w:rPr>
        <w:lastRenderedPageBreak/>
        <w:pict>
          <v:group id="_x0000_s1578" style="position:absolute;left:0;text-align:left;margin-left:0;margin-top:0;width:907.9pt;height:103.15pt;z-index:-251527168;mso-position-horizontal-relative:page;mso-position-vertical-relative:page" coordsize="18158,2515">
            <v:rect id="_x0000_s1579" style="position:absolute;left:546;top:546;width:17065;height:1969" fillcolor="#5c3187" stroked="f"/>
            <v:shape id="_x0000_s1580" type="#_x0000_t75" style="position:absolute;left:14842;top:1818;width:133;height:151">
              <v:imagedata r:id="rId118" o:title=""/>
            </v:shape>
            <v:shape id="_x0000_s1581" type="#_x0000_t75" style="position:absolute;left:15006;top:1819;width:105;height:150">
              <v:imagedata r:id="rId119" o:title=""/>
            </v:shape>
            <v:shape id="_x0000_s1582" type="#_x0000_t75" style="position:absolute;left:15145;top:1819;width:407;height:150">
              <v:imagedata r:id="rId120" o:title=""/>
            </v:shape>
            <v:shape id="_x0000_s1583" type="#_x0000_t75" style="position:absolute;left:15588;top:1819;width:105;height:150">
              <v:imagedata r:id="rId121" o:title=""/>
            </v:shape>
            <v:shape id="_x0000_s1584" type="#_x0000_t75" style="position:absolute;left:15728;top:1819;width:138;height:150">
              <v:imagedata r:id="rId79" o:title=""/>
            </v:shape>
            <v:shape id="_x0000_s1585" type="#_x0000_t75" style="position:absolute;left:15959;top:1818;width:286;height:151">
              <v:imagedata r:id="rId122" o:title=""/>
            </v:shape>
            <v:shape id="_x0000_s1586"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87" type="#_x0000_t75" style="position:absolute;left:16435;top:1818;width:133;height:151">
              <v:imagedata r:id="rId123" o:title=""/>
            </v:shape>
            <v:rect id="_x0000_s1588" style="position:absolute;left:16598;top:1819;width:18;height:150" stroked="f"/>
            <v:shape id="_x0000_s1589" type="#_x0000_t75" style="position:absolute;left:16661;top:1819;width:125;height:150">
              <v:imagedata r:id="rId82" o:title=""/>
            </v:shape>
            <v:shape id="_x0000_s1590" type="#_x0000_t75" style="position:absolute;left:16816;top:1818;width:134;height:151">
              <v:imagedata r:id="rId83" o:title=""/>
            </v:shape>
            <v:shape id="_x0000_s1591"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4r-3,-9l16954,956r-17,1l16922,973r-12,22l16900,1013r-14,27l16873,1067r-14,30l16842,1131r-3,9l16834,1149r-6,5l16819,1150r-1,-14l16821,1111r10,-48l16840,998r2,-20l16841,962r-6,-10l16824,948xe" fillcolor="#5bc3f0" stroked="f">
              <v:path arrowok="t"/>
            </v:shape>
            <v:shape id="_x0000_s1592"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93" type="#_x0000_t75" style="position:absolute;left:15900;top:1240;width:104;height:104">
              <v:imagedata r:id="rId99" o:title=""/>
            </v:shape>
            <v:shape id="_x0000_s1594"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95" style="position:absolute" from="4012,1268" to="4012,1789" strokecolor="white" strokeweight=".5pt"/>
            <v:shape id="_x0000_s1596" style="position:absolute;width:18158;height:660" coordsize="18158,660" o:spt="100" adj="0,,0" path="m540,660l,660t17618,l18158,660m660,540l660,m17498,540r,-540e" filled="f" strokeweight=".25pt">
              <v:stroke joinstyle="round"/>
              <v:formulas/>
              <v:path arrowok="t" o:connecttype="segments"/>
            </v:shape>
            <v:shape id="_x0000_s1597" type="#_x0000_t202" style="position:absolute;left:4371;top:1178;width:9654;height:657" filled="f" stroked="f">
              <v:textbox style="mso-next-textbox:#_x0000_s1597" inset="0,0,0,0">
                <w:txbxContent>
                  <w:p w:rsidR="00F87D83" w:rsidRDefault="00F87D83">
                    <w:pPr>
                      <w:spacing w:before="14" w:line="228" w:lineRule="auto"/>
                      <w:rPr>
                        <w:rFonts w:ascii="Lato Light" w:hAnsi="Lato Light"/>
                        <w:sz w:val="28"/>
                      </w:rPr>
                    </w:pPr>
                    <w:r>
                      <w:rPr>
                        <w:rFonts w:ascii="Lato Heavy" w:hAnsi="Lato Heavy"/>
                        <w:b/>
                        <w:color w:val="FFFFFF"/>
                        <w:sz w:val="28"/>
                      </w:rPr>
                      <w:t xml:space="preserve">Deﬁnition: </w:t>
                    </w:r>
                    <w:r>
                      <w:rPr>
                        <w:rFonts w:ascii="Lato Light" w:hAnsi="Lato Light"/>
                        <w:color w:val="FFFFFF"/>
                        <w:sz w:val="28"/>
                      </w:rPr>
                      <w:t>A person is guilty of theft if they dishonestly appropriate property belonging</w:t>
                    </w:r>
                    <w:r>
                      <w:rPr>
                        <w:rFonts w:ascii="Lato Light" w:hAnsi="Lato Light"/>
                        <w:color w:val="FFFFFF"/>
                        <w:spacing w:val="-4"/>
                        <w:sz w:val="28"/>
                      </w:rPr>
                      <w:t xml:space="preserve"> </w:t>
                    </w:r>
                    <w:r>
                      <w:rPr>
                        <w:rFonts w:ascii="Lato Light" w:hAnsi="Lato Light"/>
                        <w:color w:val="FFFFFF"/>
                        <w:sz w:val="28"/>
                      </w:rPr>
                      <w:t>to</w:t>
                    </w:r>
                    <w:r>
                      <w:rPr>
                        <w:rFonts w:ascii="Lato Light" w:hAnsi="Lato Light"/>
                        <w:color w:val="FFFFFF"/>
                        <w:spacing w:val="-5"/>
                        <w:sz w:val="28"/>
                      </w:rPr>
                      <w:t xml:space="preserve"> </w:t>
                    </w:r>
                    <w:r>
                      <w:rPr>
                        <w:rFonts w:ascii="Lato Light" w:hAnsi="Lato Light"/>
                        <w:color w:val="FFFFFF"/>
                        <w:sz w:val="28"/>
                      </w:rPr>
                      <w:t>another</w:t>
                    </w:r>
                    <w:r>
                      <w:rPr>
                        <w:rFonts w:ascii="Lato Light" w:hAnsi="Lato Light"/>
                        <w:color w:val="FFFFFF"/>
                        <w:spacing w:val="-14"/>
                        <w:sz w:val="28"/>
                      </w:rPr>
                      <w:t xml:space="preserve"> </w:t>
                    </w:r>
                    <w:r>
                      <w:rPr>
                        <w:rFonts w:ascii="Lato Light" w:hAnsi="Lato Light"/>
                        <w:color w:val="FFFFFF"/>
                        <w:sz w:val="28"/>
                      </w:rPr>
                      <w:t>with</w:t>
                    </w:r>
                    <w:r>
                      <w:rPr>
                        <w:rFonts w:ascii="Lato Light" w:hAnsi="Lato Light"/>
                        <w:color w:val="FFFFFF"/>
                        <w:spacing w:val="-5"/>
                        <w:sz w:val="28"/>
                      </w:rPr>
                      <w:t xml:space="preserve"> </w:t>
                    </w:r>
                    <w:r>
                      <w:rPr>
                        <w:rFonts w:ascii="Lato Light" w:hAnsi="Lato Light"/>
                        <w:color w:val="FFFFFF"/>
                        <w:sz w:val="28"/>
                      </w:rPr>
                      <w:t>the</w:t>
                    </w:r>
                    <w:r>
                      <w:rPr>
                        <w:rFonts w:ascii="Lato Light" w:hAnsi="Lato Light"/>
                        <w:color w:val="FFFFFF"/>
                        <w:spacing w:val="-4"/>
                        <w:sz w:val="28"/>
                      </w:rPr>
                      <w:t xml:space="preserve"> </w:t>
                    </w:r>
                    <w:r>
                      <w:rPr>
                        <w:rFonts w:ascii="Lato Light" w:hAnsi="Lato Light"/>
                        <w:color w:val="FFFFFF"/>
                        <w:sz w:val="28"/>
                      </w:rPr>
                      <w:t>intention</w:t>
                    </w:r>
                    <w:r>
                      <w:rPr>
                        <w:rFonts w:ascii="Lato Light" w:hAnsi="Lato Light"/>
                        <w:color w:val="FFFFFF"/>
                        <w:spacing w:val="-5"/>
                        <w:sz w:val="28"/>
                      </w:rPr>
                      <w:t xml:space="preserve"> </w:t>
                    </w:r>
                    <w:r>
                      <w:rPr>
                        <w:rFonts w:ascii="Lato Light" w:hAnsi="Lato Light"/>
                        <w:color w:val="FFFFFF"/>
                        <w:sz w:val="28"/>
                      </w:rPr>
                      <w:t>of</w:t>
                    </w:r>
                    <w:r>
                      <w:rPr>
                        <w:rFonts w:ascii="Lato Light" w:hAnsi="Lato Light"/>
                        <w:color w:val="FFFFFF"/>
                        <w:spacing w:val="-9"/>
                        <w:sz w:val="28"/>
                      </w:rPr>
                      <w:t xml:space="preserve"> </w:t>
                    </w:r>
                    <w:r>
                      <w:rPr>
                        <w:rFonts w:ascii="Lato Light" w:hAnsi="Lato Light"/>
                        <w:color w:val="FFFFFF"/>
                        <w:sz w:val="28"/>
                      </w:rPr>
                      <w:t>permanently</w:t>
                    </w:r>
                    <w:r>
                      <w:rPr>
                        <w:rFonts w:ascii="Lato Light" w:hAnsi="Lato Light"/>
                        <w:color w:val="FFFFFF"/>
                        <w:spacing w:val="-10"/>
                        <w:sz w:val="28"/>
                      </w:rPr>
                      <w:t xml:space="preserve"> </w:t>
                    </w:r>
                    <w:r>
                      <w:rPr>
                        <w:rFonts w:ascii="Lato Light" w:hAnsi="Lato Light"/>
                        <w:color w:val="FFFFFF"/>
                        <w:sz w:val="28"/>
                      </w:rPr>
                      <w:t>depriving</w:t>
                    </w:r>
                    <w:r>
                      <w:rPr>
                        <w:rFonts w:ascii="Lato Light" w:hAnsi="Lato Light"/>
                        <w:color w:val="FFFFFF"/>
                        <w:spacing w:val="-4"/>
                        <w:sz w:val="28"/>
                      </w:rPr>
                      <w:t xml:space="preserve"> </w:t>
                    </w:r>
                    <w:r>
                      <w:rPr>
                        <w:rFonts w:ascii="Lato Light" w:hAnsi="Lato Light"/>
                        <w:color w:val="FFFFFF"/>
                        <w:sz w:val="28"/>
                      </w:rPr>
                      <w:t>the</w:t>
                    </w:r>
                    <w:r>
                      <w:rPr>
                        <w:rFonts w:ascii="Lato Light" w:hAnsi="Lato Light"/>
                        <w:color w:val="FFFFFF"/>
                        <w:spacing w:val="-4"/>
                        <w:sz w:val="28"/>
                      </w:rPr>
                      <w:t xml:space="preserve"> </w:t>
                    </w:r>
                    <w:r>
                      <w:rPr>
                        <w:rFonts w:ascii="Lato Light" w:hAnsi="Lato Light"/>
                        <w:color w:val="FFFFFF"/>
                        <w:sz w:val="28"/>
                      </w:rPr>
                      <w:t>other</w:t>
                    </w:r>
                    <w:r>
                      <w:rPr>
                        <w:rFonts w:ascii="Lato Light" w:hAnsi="Lato Light"/>
                        <w:color w:val="FFFFFF"/>
                        <w:spacing w:val="-11"/>
                        <w:sz w:val="28"/>
                      </w:rPr>
                      <w:t xml:space="preserve"> </w:t>
                    </w:r>
                    <w:r>
                      <w:rPr>
                        <w:rFonts w:ascii="Lato Light" w:hAnsi="Lato Light"/>
                        <w:color w:val="FFFFFF"/>
                        <w:sz w:val="28"/>
                      </w:rPr>
                      <w:t>of</w:t>
                    </w:r>
                    <w:r>
                      <w:rPr>
                        <w:rFonts w:ascii="Lato Light" w:hAnsi="Lato Light"/>
                        <w:color w:val="FFFFFF"/>
                        <w:spacing w:val="-9"/>
                        <w:sz w:val="28"/>
                      </w:rPr>
                      <w:t xml:space="preserve"> </w:t>
                    </w:r>
                    <w:r>
                      <w:rPr>
                        <w:rFonts w:ascii="Lato Light" w:hAnsi="Lato Light"/>
                        <w:color w:val="FFFFFF"/>
                        <w:sz w:val="28"/>
                      </w:rPr>
                      <w:t>it.</w:t>
                    </w:r>
                  </w:p>
                </w:txbxContent>
              </v:textbox>
            </v:shape>
            <v:shape id="_x0000_s1598" type="#_x0000_t202" style="position:absolute;left:1186;top:1070;width:2449;height:939" filled="f" stroked="f">
              <v:textbox style="mso-next-textbox:#_x0000_s1598" inset="0,0,0,0">
                <w:txbxContent>
                  <w:p w:rsidR="00F87D83" w:rsidRDefault="00F87D83">
                    <w:pPr>
                      <w:spacing w:before="26"/>
                      <w:rPr>
                        <w:rFonts w:ascii="Arial"/>
                        <w:b/>
                        <w:sz w:val="74"/>
                      </w:rPr>
                    </w:pPr>
                    <w:r>
                      <w:rPr>
                        <w:rFonts w:ascii="Arial"/>
                        <w:b/>
                        <w:color w:val="FFFFFF"/>
                        <w:sz w:val="74"/>
                      </w:rPr>
                      <w:t>THEFT</w:t>
                    </w:r>
                  </w:p>
                </w:txbxContent>
              </v:textbox>
            </v:shape>
            <w10:wrap anchorx="page" anchory="page"/>
          </v:group>
        </w:pict>
      </w:r>
      <w:r>
        <w:rPr>
          <w:rFonts w:ascii="Lato"/>
          <w:sz w:val="18"/>
          <w:lang w:val="en-US" w:eastAsia="en-US"/>
        </w:rPr>
        <w:pict>
          <v:group id="_x0000_s1343" style="position:absolute;left:0;text-align:left;margin-left:356.4pt;margin-top:249.8pt;width:266.4pt;height:42.55pt;z-index:251741184;mso-position-horizontal-relative:page;mso-position-vertical-relative:page" coordorigin="7128,4996" coordsize="5328,851">
            <v:shape id="_x0000_s1344" style="position:absolute;left:7128;top:5432;width:2341;height:2" coordorigin="7128,5432" coordsize="2341,0" path="m9468,5432r-2340,e" stroked="f">
              <v:path arrowok="t"/>
            </v:shape>
            <v:shape id="_x0000_s1345" style="position:absolute;left:9346;top:5310;width:122;height:243" coordorigin="9347,5311" coordsize="122,243" path="m9347,5311r,243l9468,5432,9347,5311xe" fillcolor="#9d9d9c" stroked="f">
              <v:path arrowok="t"/>
            </v:shape>
            <v:shape id="_x0000_s1346" style="position:absolute;left:8076;top:5183;width:475;height:475" coordorigin="8077,5183" coordsize="475,475" path="m8314,5183r-75,12l8174,5229r-51,52l8089,5346r-12,75l8089,5496r34,65l8174,5612r65,34l8314,5658r75,-12l8454,5612r52,-51l8539,5496r13,-75l8539,5346r-33,-65l8454,5229r-65,-34l8314,5183xe" fillcolor="#d92568" stroked="f">
              <v:path arrowok="t"/>
            </v:shape>
            <v:shape id="_x0000_s1347" type="#_x0000_t202" style="position:absolute;left:7128;top:5183;width:2341;height:475" filled="f" stroked="f">
              <v:textbox style="mso-next-textbox:#_x0000_s1347" inset="0,0,0,0">
                <w:txbxContent>
                  <w:p w:rsidR="00F87D83" w:rsidRDefault="00F87D83">
                    <w:pPr>
                      <w:tabs>
                        <w:tab w:val="left" w:pos="1037"/>
                        <w:tab w:val="left" w:pos="2234"/>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348" type="#_x0000_t202" style="position:absolute;left:9483;top:4995;width:2973;height:851" fillcolor="#5c3187" stroked="f">
              <v:textbox style="mso-next-textbox:#_x0000_s1348" inset="0,0,0,0">
                <w:txbxContent>
                  <w:p w:rsidR="00F87D83" w:rsidRDefault="00F87D83">
                    <w:pPr>
                      <w:spacing w:before="117"/>
                      <w:ind w:left="238"/>
                    </w:pPr>
                    <w:r>
                      <w:rPr>
                        <w:color w:val="FFFFFF"/>
                      </w:rPr>
                      <w:t>Call the police to deal.</w:t>
                    </w:r>
                  </w:p>
                  <w:p w:rsidR="00F87D83" w:rsidRDefault="00F87D83">
                    <w:pPr>
                      <w:ind w:left="238"/>
                    </w:pPr>
                    <w:r>
                      <w:rPr>
                        <w:color w:val="FFFFFF"/>
                      </w:rPr>
                      <w:t>Do not investigate further</w:t>
                    </w:r>
                  </w:p>
                </w:txbxContent>
              </v:textbox>
            </v:shape>
            <w10:wrap anchorx="page" anchory="page"/>
          </v:group>
        </w:pict>
      </w:r>
      <w:r>
        <w:rPr>
          <w:rFonts w:ascii="Lato"/>
          <w:sz w:val="18"/>
          <w:lang w:val="en-US" w:eastAsia="en-US"/>
        </w:rPr>
        <w:pict>
          <v:group id="_x0000_s1349" style="position:absolute;left:0;text-align:left;margin-left:243.5pt;margin-top:292.3pt;width:23.75pt;height:47.45pt;z-index:251742208;mso-position-horizontal-relative:page;mso-position-vertical-relative:page" coordorigin="4870,5846" coordsize="475,949">
            <v:line id="_x0000_s1350" style="position:absolute" from="5107,5846" to="5107,6689" strokecolor="#9d9d9c" strokeweight="1pt"/>
            <v:shape id="_x0000_s1351" style="position:absolute;left:4985;top:6672;width:243;height:122" coordorigin="4986,6673" coordsize="243,122" path="m5229,6673r-243,l5107,6794r122,-121xe" fillcolor="#9d9d9c" stroked="f">
              <v:path arrowok="t"/>
            </v:shape>
            <v:shape id="_x0000_s1352" style="position:absolute;left:4869;top:6014;width:475;height:475" coordorigin="4870,6014" coordsize="475,475" path="m5107,6014r-75,13l4967,6060r-51,52l4882,6177r-12,75l4882,6327r34,65l4967,6443r65,34l5107,6489r75,-12l5247,6443r52,-51l5332,6327r13,-75l5332,6177r-33,-65l5247,6060r-65,-33l5107,6014xe" fillcolor="#9fd406" stroked="f">
              <v:path arrowok="t"/>
            </v:shape>
            <v:shape id="_x0000_s1353" type="#_x0000_t202" style="position:absolute;left:4869;top:5845;width:475;height:949" filled="f" stroked="f">
              <v:textbox style="mso-next-textbox:#_x0000_s1353" inset="0,0,0,0">
                <w:txbxContent>
                  <w:p w:rsidR="00F87D83" w:rsidRDefault="00F87D83">
                    <w:pPr>
                      <w:spacing w:before="9"/>
                      <w:rPr>
                        <w:rFonts w:ascii="Lato Light"/>
                        <w:sz w:val="24"/>
                      </w:rPr>
                    </w:pPr>
                  </w:p>
                  <w:p w:rsidR="00F87D83" w:rsidRDefault="00F87D83">
                    <w:pPr>
                      <w:ind w:left="65"/>
                      <w:rPr>
                        <w:rFonts w:ascii="Lato Heavy"/>
                        <w:b/>
                        <w:sz w:val="18"/>
                      </w:rPr>
                    </w:pPr>
                    <w:r>
                      <w:rPr>
                        <w:rFonts w:ascii="Lato Heavy"/>
                        <w:b/>
                        <w:color w:val="FFFFFF"/>
                        <w:w w:val="105"/>
                        <w:sz w:val="18"/>
                      </w:rPr>
                      <w:t>YES</w:t>
                    </w:r>
                  </w:p>
                </w:txbxContent>
              </v:textbox>
            </v:shape>
            <w10:wrap anchorx="page" anchory="page"/>
          </v:group>
        </w:pict>
      </w:r>
      <w:r>
        <w:rPr>
          <w:rFonts w:ascii="Lato"/>
          <w:sz w:val="18"/>
          <w:lang w:val="en-US" w:eastAsia="en-US"/>
        </w:rPr>
        <w:pict>
          <v:shape id="_x0000_s1354" style="position:absolute;left:0;text-align:left;margin-left:468.1pt;margin-top:535.25pt;width:6.1pt;height:12.15pt;z-index:251743232;mso-position-horizontal-relative:page;mso-position-vertical-relative:page" coordorigin="9362,10705" coordsize="122,243" path="m9362,10705r,243l9483,10826r-121,-121xe" fillcolor="#9d9d9c" stroked="f">
            <v:path arrowok="t"/>
            <w10:wrap anchorx="page" anchory="page"/>
          </v:shape>
        </w:pict>
      </w:r>
      <w:r>
        <w:rPr>
          <w:rFonts w:ascii="Lato"/>
          <w:sz w:val="18"/>
          <w:lang w:val="en-US" w:eastAsia="en-US"/>
        </w:rPr>
        <w:pict>
          <v:group id="_x0000_s1355" style="position:absolute;left:0;text-align:left;margin-left:153.9pt;margin-top:459.5pt;width:204.8pt;height:101.3pt;z-index:251744256;mso-position-horizontal-relative:page;mso-position-vertical-relative:page" coordorigin="3078,9190" coordsize="4096,2026">
            <v:shape id="_x0000_s1356" type="#_x0000_t202" style="position:absolute;left:3078;top:10363;width:4096;height:854" fillcolor="#bde7f9" stroked="f">
              <v:textbox style="mso-next-textbox:#_x0000_s1356" inset="0,0,0,0">
                <w:txbxContent>
                  <w:p w:rsidR="00F87D83" w:rsidRDefault="00F87D83">
                    <w:pPr>
                      <w:spacing w:before="127"/>
                      <w:ind w:left="235" w:right="435"/>
                    </w:pPr>
                    <w:r>
                      <w:rPr>
                        <w:color w:val="575756"/>
                      </w:rPr>
                      <w:t>What is the impact on the victim? What are the victim’s wishes?</w:t>
                    </w:r>
                  </w:p>
                </w:txbxContent>
              </v:textbox>
            </v:shape>
            <v:shape id="_x0000_s1357" type="#_x0000_t202" style="position:absolute;left:3078;top:9190;width:4096;height:1173" fillcolor="#bde7f9" stroked="f">
              <v:textbox style="mso-next-textbox:#_x0000_s1357" inset="0,0,0,0">
                <w:txbxContent>
                  <w:p w:rsidR="00F87D83" w:rsidRDefault="00F87D83">
                    <w:pPr>
                      <w:spacing w:before="127"/>
                      <w:ind w:left="235" w:right="1721"/>
                    </w:pPr>
                    <w:r>
                      <w:rPr>
                        <w:color w:val="575756"/>
                      </w:rPr>
                      <w:t>High volume? Previous incidents?</w:t>
                    </w:r>
                  </w:p>
                  <w:p w:rsidR="00F87D83" w:rsidRDefault="00F87D83">
                    <w:pPr>
                      <w:ind w:left="235"/>
                    </w:pPr>
                    <w:r>
                      <w:rPr>
                        <w:color w:val="575756"/>
                      </w:rPr>
                      <w:t>Threats or violence used?</w:t>
                    </w:r>
                  </w:p>
                </w:txbxContent>
              </v:textbox>
            </v:shape>
            <w10:wrap anchorx="page" anchory="page"/>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9"/>
        <w:rPr>
          <w:rFonts w:ascii="Lato Light"/>
          <w:sz w:val="14"/>
        </w:rPr>
      </w:pPr>
    </w:p>
    <w:p w:rsidR="00C31302" w:rsidRDefault="00887D92" w:rsidP="00C31302">
      <w:pPr>
        <w:pStyle w:val="ListParagraph1"/>
        <w:ind w:left="1959"/>
        <w:rPr>
          <w:rFonts w:ascii="Lato Light"/>
          <w:sz w:val="20"/>
        </w:rPr>
      </w:pPr>
      <w:r>
        <w:rPr>
          <w:rFonts w:ascii="Lato Light"/>
          <w:sz w:val="20"/>
        </w:rPr>
      </w:r>
      <w:r>
        <w:rPr>
          <w:rFonts w:ascii="Lato Light"/>
          <w:sz w:val="20"/>
        </w:rPr>
        <w:pict>
          <v:group id="_x0000_s1049" style="width:204.8pt;height:115.15pt;mso-position-horizontal-relative:char;mso-position-vertical-relative:line" coordsize="4096,2303">
            <v:line id="_x0000_s1050" style="position:absolute" from="2068,850" to="2068,1326" strokecolor="#9d9d9c" strokeweight="1pt"/>
            <v:shape id="_x0000_s1051" style="position:absolute;left:1946;top:1309;width:243;height:122" coordorigin="1946,1310" coordsize="243,122" path="m2189,1310r-243,l2068,1431r121,-121xe" fillcolor="#9d9d9c" stroked="f">
              <v:path arrowok="t"/>
            </v:shape>
            <v:shape id="_x0000_s1052" type="#_x0000_t202" style="position:absolute;top:1452;width:4096;height:851" fillcolor="#5bc3f0" stroked="f">
              <v:textbox style="mso-next-textbox:#_x0000_s1052" inset="0,0,0,0">
                <w:txbxContent>
                  <w:p w:rsidR="00F87D83" w:rsidRDefault="00F87D83">
                    <w:pPr>
                      <w:spacing w:before="127"/>
                      <w:ind w:left="235" w:right="435"/>
                    </w:pPr>
                    <w:r>
                      <w:rPr>
                        <w:color w:val="FFFFFF"/>
                      </w:rPr>
                      <w:t>Does it only involve pupils and/or staﬀ within school premises?</w:t>
                    </w:r>
                  </w:p>
                </w:txbxContent>
              </v:textbox>
            </v:shape>
            <v:shape id="_x0000_s1053" type="#_x0000_t202" style="position:absolute;width:4090;height:851" fillcolor="#5bc3f0" stroked="f">
              <v:textbox style="mso-next-textbox:#_x0000_s1053" inset="0,0,0,0">
                <w:txbxContent>
                  <w:p w:rsidR="00F87D83" w:rsidRDefault="00F87D83">
                    <w:pPr>
                      <w:spacing w:before="117"/>
                      <w:ind w:left="197" w:right="1838"/>
                    </w:pPr>
                    <w:r>
                      <w:rPr>
                        <w:color w:val="FFFFFF"/>
                      </w:rPr>
                      <w:t>What has happened? Who is involved?</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887D92" w:rsidP="00C31302">
      <w:pPr>
        <w:pStyle w:val="ListParagraph1"/>
        <w:spacing w:before="9"/>
        <w:rPr>
          <w:rFonts w:ascii="Lato Light"/>
          <w:sz w:val="14"/>
        </w:rPr>
      </w:pPr>
      <w:r>
        <w:rPr>
          <w:rFonts w:ascii="Lato"/>
          <w:sz w:val="18"/>
          <w:lang w:val="en-US" w:eastAsia="en-US"/>
        </w:rPr>
        <w:pict>
          <v:group id="_x0000_s1699" style="position:absolute;left:0;text-align:left;margin-left:151.95pt;margin-top:10.8pt;width:206.75pt;height:119.3pt;z-index:-251499520;mso-wrap-distance-left:0;mso-wrap-distance-right:0;mso-position-horizontal-relative:page" coordorigin="3039,216" coordsize="4135,2386">
            <v:line id="_x0000_s1700" style="position:absolute" from="5107,1354" to="5107,1850" strokecolor="#9d9d9c" strokeweight="1pt"/>
            <v:shape id="_x0000_s1701" style="position:absolute;left:4985;top:1833;width:243;height:122" coordorigin="4986,1833" coordsize="243,122" path="m5229,1833r-243,l5107,1955r122,-122xe" fillcolor="#9d9d9c" stroked="f">
              <v:path arrowok="t"/>
            </v:shape>
            <v:shape id="_x0000_s1702" type="#_x0000_t202" style="position:absolute;left:3078;top:1987;width:4096;height:615" fillcolor="#5bc3f0" stroked="f">
              <v:textbox style="mso-next-textbox:#_x0000_s1702" inset="0,0,0,0">
                <w:txbxContent>
                  <w:p w:rsidR="00F87D83" w:rsidRDefault="00F87D83">
                    <w:pPr>
                      <w:spacing w:before="116"/>
                      <w:ind w:left="244"/>
                    </w:pPr>
                    <w:r>
                      <w:rPr>
                        <w:color w:val="FFFFFF"/>
                      </w:rPr>
                      <w:t>Are there aggravating factors?</w:t>
                    </w:r>
                  </w:p>
                </w:txbxContent>
              </v:textbox>
            </v:shape>
            <v:shape id="_x0000_s1703" type="#_x0000_t202" style="position:absolute;left:3039;top:216;width:4096;height:1141" fillcolor="#5bc3f0" stroked="f">
              <v:textbox style="mso-next-textbox:#_x0000_s1703" inset="0,0,0,0">
                <w:txbxContent>
                  <w:p w:rsidR="00F87D83" w:rsidRDefault="00F87D83">
                    <w:pPr>
                      <w:spacing w:before="127"/>
                      <w:ind w:left="235" w:right="435"/>
                    </w:pPr>
                    <w:r>
                      <w:rPr>
                        <w:color w:val="FFFFFF"/>
                      </w:rPr>
                      <w:t>In deciding whether the school can manage this internally or whether to refer to the Police, consider...</w:t>
                    </w:r>
                  </w:p>
                </w:txbxContent>
              </v:textbox>
            </v:shape>
            <w10:wrap type="topAndBottom" anchorx="page"/>
          </v:group>
        </w:pict>
      </w:r>
      <w:r>
        <w:rPr>
          <w:rFonts w:ascii="Lato"/>
          <w:sz w:val="18"/>
          <w:lang w:val="en-US" w:eastAsia="en-US"/>
        </w:rPr>
        <w:pict>
          <v:group id="_x0000_s1704" style="position:absolute;left:0;text-align:left;margin-left:403.85pt;margin-top:107.65pt;width:23.75pt;height:23.75pt;z-index:-251498496;mso-wrap-distance-left:0;mso-wrap-distance-right:0;mso-position-horizontal-relative:page" coordorigin="8077,2153" coordsize="475,475">
            <v:shape id="_x0000_s1705" style="position:absolute;left:8076;top:2153;width:475;height:475" coordorigin="8077,2153" coordsize="475,475" path="m8314,2153r-75,13l8174,2199r-51,52l8089,2316r-12,75l8089,2466r34,65l8174,2582r65,34l8314,2628r75,-12l8454,2582r52,-51l8539,2466r13,-75l8539,2316r-33,-65l8454,2199r-65,-33l8314,2153xe" fillcolor="#9fd406" stroked="f">
              <v:path arrowok="t"/>
            </v:shape>
            <v:shape id="_x0000_s1706" type="#_x0000_t202" style="position:absolute;left:8076;top:2153;width:475;height:475" filled="f" stroked="f">
              <v:textbox style="mso-next-textbox:#_x0000_s1706" inset="0,0,0,0">
                <w:txbxContent>
                  <w:p w:rsidR="00F87D83" w:rsidRDefault="00F87D83">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707" style="position:absolute;left:0;text-align:left;margin-left:468.1pt;margin-top:113.45pt;width:6.1pt;height:12.15pt;z-index:-251497472;mso-wrap-distance-left:0;mso-wrap-distance-right:0;mso-position-horizontal-relative:page" coordorigin="9362,2269" coordsize="122,243" path="m9362,2269r,243l9483,2391,9362,2269xe" fillcolor="#9d9d9c" stroked="f">
            <v:path arrowok="t"/>
            <w10:wrap type="topAndBottom" anchorx="page"/>
          </v:shape>
        </w:pict>
      </w:r>
      <w:r>
        <w:rPr>
          <w:rFonts w:ascii="Lato"/>
          <w:sz w:val="18"/>
          <w:lang w:val="en-US" w:eastAsia="en-US"/>
        </w:rPr>
        <w:pict>
          <v:shape id="_x0000_s1708" type="#_x0000_t202" style="position:absolute;left:0;text-align:left;margin-left:474.15pt;margin-top:99.35pt;width:148.65pt;height:42.55pt;z-index:-251496448;mso-wrap-distance-left:0;mso-wrap-distance-right:0;mso-position-horizontal-relative:page" fillcolor="#5c3187" stroked="f">
            <v:textbox style="mso-next-textbox:#_x0000_s1708" inset="0,0,0,0">
              <w:txbxContent>
                <w:p w:rsidR="00F87D83" w:rsidRDefault="00F87D83">
                  <w:pPr>
                    <w:spacing w:before="117"/>
                    <w:ind w:left="238" w:right="116"/>
                  </w:pPr>
                  <w:r>
                    <w:rPr>
                      <w:color w:val="FFFFFF"/>
                    </w:rPr>
                    <w:t>Report to police on 101. Do not investigate further</w:t>
                  </w:r>
                </w:p>
              </w:txbxContent>
            </v:textbox>
            <w10:wrap type="topAndBottom" anchorx="page"/>
          </v:shape>
        </w:pict>
      </w:r>
    </w:p>
    <w:p w:rsidR="00C31302" w:rsidRDefault="00C31302" w:rsidP="00C31302">
      <w:pPr>
        <w:pStyle w:val="ListParagraph1"/>
        <w:rPr>
          <w:rFonts w:ascii="Lato Light"/>
          <w:sz w:val="20"/>
        </w:rPr>
      </w:pPr>
    </w:p>
    <w:p w:rsidR="00C31302" w:rsidRDefault="00887D92" w:rsidP="00C31302">
      <w:pPr>
        <w:pStyle w:val="ListParagraph1"/>
        <w:spacing w:before="8"/>
        <w:rPr>
          <w:rFonts w:ascii="Lato Light"/>
          <w:sz w:val="12"/>
        </w:rPr>
      </w:pPr>
      <w:r>
        <w:rPr>
          <w:rFonts w:ascii="Lato"/>
          <w:sz w:val="18"/>
          <w:lang w:val="en-US" w:eastAsia="en-US"/>
        </w:rPr>
        <w:pict>
          <v:shape id="_x0000_s1709" style="position:absolute;left:0;text-align:left;margin-left:358.7pt;margin-top:10.05pt;width:57pt;height:.1pt;z-index:-251495424;mso-wrap-distance-left:0;mso-wrap-distance-right:0;mso-position-horizontal-relative:page" coordorigin="7174,201" coordsize="1140,0" path="m8314,201r-1140,e" filled="f" strokecolor="#9d9d9c" strokeweight="1pt">
            <v:path arrowok="t"/>
            <w10:wrap type="topAndBottom" anchorx="page"/>
          </v:shape>
        </w:pict>
      </w:r>
    </w:p>
    <w:p w:rsidR="00C31302" w:rsidRDefault="00C31302" w:rsidP="00C31302">
      <w:pPr>
        <w:pStyle w:val="ListParagraph1"/>
        <w:rPr>
          <w:rFonts w:ascii="Lato Light"/>
          <w:sz w:val="20"/>
        </w:rPr>
      </w:pPr>
    </w:p>
    <w:p w:rsidR="00C31302" w:rsidRDefault="00887D92" w:rsidP="00C31302">
      <w:pPr>
        <w:pStyle w:val="ListParagraph1"/>
        <w:spacing w:before="4"/>
        <w:rPr>
          <w:rFonts w:ascii="Lato Light"/>
          <w:sz w:val="13"/>
        </w:rPr>
      </w:pPr>
      <w:r>
        <w:rPr>
          <w:rFonts w:ascii="Lato"/>
          <w:sz w:val="18"/>
          <w:lang w:val="en-US" w:eastAsia="en-US"/>
        </w:rPr>
        <w:pict>
          <v:group id="_x0000_s1710" style="position:absolute;left:0;text-align:left;margin-left:403.85pt;margin-top:20.7pt;width:23.75pt;height:23.75pt;z-index:-251494400;mso-wrap-distance-left:0;mso-wrap-distance-right:0;mso-position-horizontal-relative:page" coordorigin="8077,414" coordsize="475,475">
            <v:shape id="_x0000_s1711" style="position:absolute;left:8076;top:413;width:475;height:475" coordorigin="8077,414" coordsize="475,475" path="m8314,414r-75,12l8174,460r-51,51l8089,576r-12,75l8089,726r34,65l8174,843r65,33l8314,888r75,-12l8454,843r52,-52l8539,726r13,-75l8539,576r-33,-65l8454,460r-65,-34l8314,414xe" fillcolor="#d92568" stroked="f">
              <v:path arrowok="t"/>
            </v:shape>
            <v:shape id="_x0000_s1712" type="#_x0000_t202" style="position:absolute;left:8076;top:413;width:475;height:475" filled="f" stroked="f">
              <v:textbox style="mso-next-textbox:#_x0000_s1712" inset="0,0,0,0">
                <w:txbxContent>
                  <w:p w:rsidR="00F87D83" w:rsidRDefault="00F87D83">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type="topAndBottom" anchorx="page"/>
          </v:group>
        </w:pict>
      </w:r>
      <w:r>
        <w:rPr>
          <w:rFonts w:ascii="Lato"/>
          <w:sz w:val="18"/>
          <w:lang w:val="en-US" w:eastAsia="en-US"/>
        </w:rPr>
        <w:pict>
          <v:shape id="_x0000_s1713" type="#_x0000_t202" style="position:absolute;left:0;text-align:left;margin-left:473.4pt;margin-top:10pt;width:148.65pt;height:42.55pt;z-index:-251493376;mso-wrap-distance-left:0;mso-wrap-distance-right:0;mso-position-horizontal-relative:page" fillcolor="#9fd406" stroked="f">
            <v:textbox style="mso-next-textbox:#_x0000_s1713" inset="0,0,0,0">
              <w:txbxContent>
                <w:p w:rsidR="00F87D83" w:rsidRDefault="00F87D83">
                  <w:pPr>
                    <w:spacing w:before="117"/>
                    <w:ind w:left="238" w:right="1297"/>
                  </w:pPr>
                  <w:r>
                    <w:rPr>
                      <w:color w:val="FFFFFF"/>
                    </w:rPr>
                    <w:t>School to deal. Phone parents</w:t>
                  </w:r>
                </w:p>
              </w:txbxContent>
            </v:textbox>
            <w10:wrap type="topAndBottom" anchorx="page"/>
          </v:shape>
        </w:pict>
      </w:r>
    </w:p>
    <w:p w:rsidR="00C31302" w:rsidRDefault="00C31302" w:rsidP="00C31302">
      <w:pPr>
        <w:rPr>
          <w:rFonts w:ascii="Lato Light"/>
          <w:sz w:val="13"/>
        </w:rPr>
        <w:sectPr w:rsidR="00C31302">
          <w:pgSz w:w="18160" w:h="13230" w:orient="landscape"/>
          <w:pgMar w:top="0" w:right="440" w:bottom="1900" w:left="1080" w:header="0" w:footer="1720" w:gutter="0"/>
          <w:cols w:space="720"/>
        </w:sectPr>
      </w:pPr>
    </w:p>
    <w:p w:rsidR="00C31302" w:rsidRDefault="00887D92" w:rsidP="00C31302">
      <w:pPr>
        <w:pStyle w:val="ListParagraph1"/>
        <w:rPr>
          <w:rFonts w:ascii="Lato Light"/>
          <w:sz w:val="20"/>
        </w:rPr>
      </w:pPr>
      <w:r>
        <w:rPr>
          <w:rFonts w:ascii="Lato"/>
          <w:sz w:val="18"/>
          <w:lang w:val="en-US" w:eastAsia="en-US"/>
        </w:rPr>
        <w:lastRenderedPageBreak/>
        <w:pict>
          <v:group id="_x0000_s1599" style="position:absolute;left:0;text-align:left;margin-left:0;margin-top:0;width:907.9pt;height:94.6pt;z-index:-251526144;mso-position-horizontal-relative:page;mso-position-vertical-relative:page" coordsize="18158,2515">
            <v:rect id="_x0000_s1600" style="position:absolute;left:546;top:585;width:17065;height:1930" fillcolor="#5c3187" stroked="f"/>
            <v:shape id="_x0000_s1601" type="#_x0000_t75" style="position:absolute;left:14842;top:1818;width:133;height:151">
              <v:imagedata r:id="rId124" o:title=""/>
            </v:shape>
            <v:shape id="_x0000_s1602" type="#_x0000_t75" style="position:absolute;left:15006;top:1819;width:105;height:150">
              <v:imagedata r:id="rId64" o:title=""/>
            </v:shape>
            <v:shape id="_x0000_s1603" type="#_x0000_t75" style="position:absolute;left:15145;top:1819;width:407;height:150">
              <v:imagedata r:id="rId125" o:title=""/>
            </v:shape>
            <v:shape id="_x0000_s1604" type="#_x0000_t75" style="position:absolute;left:15588;top:1819;width:105;height:150">
              <v:imagedata r:id="rId66" o:title=""/>
            </v:shape>
            <v:shape id="_x0000_s1605" type="#_x0000_t75" style="position:absolute;left:15728;top:1819;width:138;height:150">
              <v:imagedata r:id="rId67" o:title=""/>
            </v:shape>
            <v:shape id="_x0000_s1606" type="#_x0000_t75" style="position:absolute;left:15959;top:1818;width:286;height:151">
              <v:imagedata r:id="rId126" o:title=""/>
            </v:shape>
            <v:shape id="_x0000_s160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608" type="#_x0000_t75" style="position:absolute;left:16435;top:1818;width:133;height:151">
              <v:imagedata r:id="rId127" o:title=""/>
            </v:shape>
            <v:rect id="_x0000_s1609" style="position:absolute;left:16598;top:1819;width:18;height:150" stroked="f"/>
            <v:shape id="_x0000_s1610" type="#_x0000_t75" style="position:absolute;left:16661;top:1819;width:125;height:150">
              <v:imagedata r:id="rId128" o:title=""/>
            </v:shape>
            <v:shape id="_x0000_s1611" type="#_x0000_t75" style="position:absolute;left:16816;top:1818;width:134;height:151">
              <v:imagedata r:id="rId129" o:title=""/>
            </v:shape>
            <v:shape id="_x0000_s161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8r-12,10l16823,1352r-12,-19l16805,1325r-11,-17l16781,1282r-12,l16773,1291r20,72l16796,1374r-1,9l16790,1389r-8,3l16776,1375r-8,-26l16763,1328r-5,-15l16754,1300r-5,-6l16741,1293r3,13l16746,1323r5,38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61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614" type="#_x0000_t75" style="position:absolute;left:15900;top:1240;width:104;height:104">
              <v:imagedata r:id="rId72" o:title=""/>
            </v:shape>
            <v:shape id="_x0000_s161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616" style="position:absolute" from="4708,1308" to="4708,1829" strokecolor="white" strokeweight=".5pt"/>
            <v:shape id="_x0000_s161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rPr>
          <w:rFonts w:ascii="Lato Light"/>
        </w:rPr>
        <w:sectPr w:rsidR="00C31302">
          <w:footerReference w:type="default" r:id="rId130"/>
          <w:pgSz w:w="18160" w:h="13230" w:orient="landscape"/>
          <w:pgMar w:top="0" w:right="440" w:bottom="1160" w:left="1080" w:header="0" w:footer="979" w:gutter="0"/>
          <w:cols w:space="720"/>
        </w:sectPr>
      </w:pPr>
    </w:p>
    <w:p w:rsidR="00C31302" w:rsidRPr="00893936" w:rsidRDefault="00893936" w:rsidP="00893936">
      <w:pPr>
        <w:spacing w:before="270"/>
        <w:rPr>
          <w:rFonts w:ascii="Arial"/>
          <w:b/>
          <w:color w:val="F2F2F2" w:themeColor="background1" w:themeShade="F2"/>
          <w:sz w:val="61"/>
        </w:rPr>
      </w:pPr>
      <w:r>
        <w:rPr>
          <w:rFonts w:ascii="Arial"/>
          <w:b/>
          <w:color w:val="F2F2F2" w:themeColor="background1" w:themeShade="F2"/>
          <w:sz w:val="61"/>
        </w:rPr>
        <w:t>WEAPONS</w:t>
      </w:r>
    </w:p>
    <w:p w:rsidR="00C31302" w:rsidRPr="00893936" w:rsidRDefault="00893936" w:rsidP="00893936">
      <w:pPr>
        <w:spacing w:before="114" w:line="228" w:lineRule="auto"/>
        <w:ind w:right="2859"/>
        <w:rPr>
          <w:rFonts w:ascii="Lato Light" w:hAnsi="Lato Light"/>
          <w:color w:val="FFFFFF" w:themeColor="background1"/>
          <w:sz w:val="24"/>
          <w:szCs w:val="24"/>
        </w:rPr>
        <w:sectPr w:rsidR="00C31302" w:rsidRPr="00893936">
          <w:type w:val="continuous"/>
          <w:pgSz w:w="18160" w:h="13230" w:orient="landscape"/>
          <w:pgMar w:top="0" w:right="440" w:bottom="0" w:left="1080" w:header="720" w:footer="720" w:gutter="0"/>
          <w:cols w:num="2" w:space="720" w:equalWidth="0">
            <w:col w:w="3458" w:space="303"/>
            <w:col w:w="12879"/>
          </w:cols>
        </w:sectPr>
      </w:pPr>
      <w:r>
        <w:rPr>
          <w:color w:val="FFFFFF" w:themeColor="background1"/>
          <w:sz w:val="24"/>
          <w:szCs w:val="24"/>
        </w:rPr>
        <w:t>DEFINITION: An offensive weapon is any article which is made, intended or adapted to cause injury. It is an offence to possess an offensive weapon or bladed or sharply pointed article on primary or secondary school premises.</w:t>
      </w: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15"/>
        </w:rPr>
      </w:pPr>
    </w:p>
    <w:p w:rsidR="00C31302" w:rsidRDefault="00887D92" w:rsidP="00C31302">
      <w:pPr>
        <w:pStyle w:val="ListParagraph1"/>
        <w:spacing w:line="176" w:lineRule="exact"/>
        <w:ind w:left="5017"/>
        <w:rPr>
          <w:rFonts w:ascii="Lato Light"/>
          <w:sz w:val="17"/>
        </w:rPr>
      </w:pPr>
      <w:r>
        <w:rPr>
          <w:rFonts w:ascii="Lato Light"/>
          <w:position w:val="-3"/>
          <w:sz w:val="17"/>
        </w:rPr>
      </w:r>
      <w:r>
        <w:rPr>
          <w:rFonts w:ascii="Lato Light"/>
          <w:position w:val="-3"/>
          <w:sz w:val="17"/>
        </w:rPr>
        <w:pict>
          <v:group id="_x0000_s1046" style="width:12.15pt;height:8.35pt;mso-position-horizontal-relative:char;mso-position-vertical-relative:line" coordsize="243,167">
            <v:line id="_x0000_s1047" style="position:absolute" from="121,0" to="121,62" strokecolor="#9d9d9c" strokeweight="1pt"/>
            <v:shape id="_x0000_s1048" style="position:absolute;top:45;width:243;height:122" coordorigin=",45" coordsize="243,122" path="m243,45l,45,121,167,243,45xe" fillcolor="#9d9d9c" stroked="f">
              <v:path arrowok="t"/>
            </v:shape>
            <w10:wrap type="none"/>
            <w10:anchorlock/>
          </v:group>
        </w:pict>
      </w:r>
    </w:p>
    <w:p w:rsidR="00C31302" w:rsidRDefault="00887D92" w:rsidP="00C31302">
      <w:pPr>
        <w:tabs>
          <w:tab w:val="left" w:pos="3178"/>
          <w:tab w:val="left" w:pos="7100"/>
          <w:tab w:val="left" w:pos="8008"/>
        </w:tabs>
        <w:spacing w:before="149"/>
        <w:ind w:left="2841"/>
        <w:rPr>
          <w:rFonts w:ascii="Times New Roman"/>
        </w:rPr>
      </w:pPr>
      <w:r>
        <w:rPr>
          <w:rFonts w:ascii="Lato"/>
          <w:lang w:val="en-US" w:eastAsia="en-US"/>
        </w:rPr>
        <w:pict>
          <v:group id="_x0000_s1358" style="position:absolute;left:0;text-align:left;margin-left:64.25pt;margin-top:-154.9pt;width:125.5pt;height:134.9pt;z-index:251745280;mso-position-horizontal-relative:page" coordorigin="1285,-3098" coordsize="2510,2698">
            <v:line id="_x0000_s1359" style="position:absolute" from="2539,-1449" to="2539,-1099" strokecolor="#9d9d9c" strokeweight="1pt"/>
            <v:shape id="_x0000_s1360" style="position:absolute;left:2417;top:-1116;width:243;height:122" coordorigin="2418,-1116" coordsize="243,122" path="m2661,-1116r-243,l2539,-994r122,-122xe" fillcolor="#9d9d9c" stroked="f">
              <v:path arrowok="t"/>
            </v:shape>
            <v:shape id="_x0000_s1361" type="#_x0000_t202" style="position:absolute;left:1284;top:-3098;width:2510;height:1649" fillcolor="#d92568" stroked="f">
              <v:textbox style="mso-next-textbox:#_x0000_s1361" inset="0,0,0,0">
                <w:txbxContent>
                  <w:p w:rsidR="00F87D83" w:rsidRDefault="00F87D83">
                    <w:pPr>
                      <w:spacing w:before="117"/>
                      <w:ind w:left="197" w:right="218"/>
                    </w:pPr>
                    <w:r>
                      <w:rPr>
                        <w:color w:val="FFFFFF"/>
                      </w:rPr>
                      <w:t>A person on school/ college premises in possession of a weapon uses or threatens to use it</w:t>
                    </w:r>
                  </w:p>
                </w:txbxContent>
              </v:textbox>
            </v:shape>
            <v:shape id="_x0000_s1362" type="#_x0000_t202" style="position:absolute;left:1284;top:-968;width:2510;height:567" fillcolor="#5c3187" stroked="f">
              <v:textbox style="mso-next-textbox:#_x0000_s1362" inset="0,0,0,0">
                <w:txbxContent>
                  <w:p w:rsidR="00F87D83" w:rsidRDefault="00F87D83">
                    <w:pPr>
                      <w:spacing w:before="117"/>
                      <w:ind w:left="197"/>
                    </w:pPr>
                    <w:r>
                      <w:rPr>
                        <w:color w:val="FFFFFF"/>
                      </w:rPr>
                      <w:t>Call the police on 999</w:t>
                    </w:r>
                  </w:p>
                </w:txbxContent>
              </v:textbox>
            </v:shape>
            <w10:wrap anchorx="page"/>
          </v:group>
        </w:pict>
      </w:r>
      <w:r>
        <w:rPr>
          <w:rFonts w:ascii="Lato"/>
          <w:lang w:val="en-US" w:eastAsia="en-US"/>
        </w:rPr>
        <w:pict>
          <v:shape id="_x0000_s1372" style="position:absolute;left:0;text-align:left;margin-left:190.85pt;margin-top:13.7pt;width:6.1pt;height:12.15pt;z-index:251748352;mso-position-horizontal-relative:page" coordorigin="3817,274" coordsize="122,243" path="m3938,274l3817,396r121,121l3938,274xe" fillcolor="#9d9d9c" stroked="f">
            <v:path arrowok="t"/>
            <w10:wrap anchorx="page"/>
          </v:shape>
        </w:pict>
      </w:r>
      <w:r>
        <w:rPr>
          <w:rFonts w:ascii="Lato"/>
          <w:lang w:val="en-US" w:eastAsia="en-US"/>
        </w:rPr>
        <w:pict>
          <v:shape id="_x0000_s1373" style="position:absolute;left:0;text-align:left;margin-left:453.6pt;margin-top:13.7pt;width:6.1pt;height:12.15pt;z-index:251749376;mso-position-horizontal-relative:page" coordorigin="9072,274" coordsize="122,243" path="m9072,274r,243l9193,396,9072,274xe" fillcolor="#9d9d9c" stroked="f">
            <v:path arrowok="t"/>
            <w10:wrap anchorx="page"/>
          </v:shape>
        </w:pict>
      </w:r>
      <w:r>
        <w:rPr>
          <w:rFonts w:ascii="Lato"/>
          <w:lang w:val="en-US" w:eastAsia="en-US"/>
        </w:rPr>
        <w:pict>
          <v:group id="_x0000_s1374" style="position:absolute;left:0;text-align:left;margin-left:461.45pt;margin-top:.15pt;width:191.15pt;height:51.9pt;z-index:251750400;mso-position-horizontal-relative:page" coordorigin="9229,3" coordsize="3823,1038">
            <v:line id="_x0000_s1375" style="position:absolute" from="11205,854" to="11205,935" strokecolor="#9d9d9c" strokeweight="1pt"/>
            <v:shape id="_x0000_s1376" style="position:absolute;left:11083;top:919;width:243;height:122" coordorigin="11084,919" coordsize="243,122" path="m11327,919r-243,l11205,1041r122,-122xe" fillcolor="#9d9d9c" stroked="f">
              <v:path arrowok="t"/>
            </v:shape>
            <v:shape id="_x0000_s1377" type="#_x0000_t202" style="position:absolute;left:9229;top:3;width:3823;height:851" fillcolor="#5bc3f0" stroked="f">
              <v:textbox style="mso-next-textbox:#_x0000_s1377" inset="0,0,0,0">
                <w:txbxContent>
                  <w:p w:rsidR="00F87D83" w:rsidRDefault="00F87D83">
                    <w:pPr>
                      <w:spacing w:before="137"/>
                      <w:ind w:left="245" w:right="696"/>
                    </w:pPr>
                    <w:r>
                      <w:rPr>
                        <w:color w:val="FFFFFF"/>
                      </w:rPr>
                      <w:t>They deny having a weapon or refuse to give it to you.</w:t>
                    </w:r>
                  </w:p>
                </w:txbxContent>
              </v:textbox>
            </v:shape>
            <w10:wrap anchorx="page"/>
          </v:group>
        </w:pict>
      </w:r>
      <w:r>
        <w:rPr>
          <w:rFonts w:ascii="Lato"/>
          <w:lang w:val="en-US" w:eastAsia="en-US"/>
        </w:rPr>
        <w:pict>
          <v:group id="_x0000_s1383" style="position:absolute;left:0;text-align:left;margin-left:212.9pt;margin-top:-102.85pt;width:196.15pt;height:94.55pt;z-index:251752448;mso-position-horizontal-relative:page" coordorigin="4258,-2057" coordsize="3923,1891">
            <v:line id="_x0000_s1384" style="position:absolute" from="6219,-1207" to="6219,-1138" strokecolor="#9d9d9c" strokeweight="1pt"/>
            <v:shape id="_x0000_s1385" style="position:absolute;left:6097;top:-1155;width:243;height:122" coordorigin="6098,-1154" coordsize="243,122" path="m6341,-1154r-243,l6219,-1033r122,-121xe" fillcolor="#9d9d9c" stroked="f">
              <v:path arrowok="t"/>
            </v:shape>
            <v:shape id="_x0000_s1386" type="#_x0000_t202" style="position:absolute;left:4258;top:-1017;width:3923;height:851" fillcolor="#5bc3f0" stroked="f">
              <v:textbox style="mso-next-textbox:#_x0000_s1386" inset="0,0,0,0">
                <w:txbxContent>
                  <w:p w:rsidR="00F87D83" w:rsidRDefault="00F87D83">
                    <w:pPr>
                      <w:spacing w:before="137"/>
                      <w:ind w:left="245" w:right="139"/>
                    </w:pPr>
                    <w:r>
                      <w:rPr>
                        <w:color w:val="FFFFFF"/>
                      </w:rPr>
                      <w:t>Speak to informant. Gather as much information as possible and record.</w:t>
                    </w:r>
                  </w:p>
                </w:txbxContent>
              </v:textbox>
            </v:shape>
            <v:shape id="_x0000_s1387" type="#_x0000_t202" style="position:absolute;left:4258;top:-2058;width:3923;height:851" fillcolor="#5bc3f0" stroked="f">
              <v:textbox style="mso-next-textbox:#_x0000_s1387" inset="0,0,0,0">
                <w:txbxContent>
                  <w:p w:rsidR="00F87D83" w:rsidRDefault="00F87D83">
                    <w:pPr>
                      <w:spacing w:before="138"/>
                      <w:ind w:left="245" w:right="139"/>
                    </w:pPr>
                    <w:r>
                      <w:rPr>
                        <w:color w:val="FFFFFF"/>
                      </w:rPr>
                      <w:t>Where has the information come from? What are the circumstances?</w:t>
                    </w:r>
                  </w:p>
                </w:txbxContent>
              </v:textbox>
            </v:shape>
            <w10:wrap anchorx="page"/>
          </v:group>
        </w:pict>
      </w:r>
      <w:r>
        <w:rPr>
          <w:rFonts w:ascii="Lato"/>
          <w:lang w:val="en-US" w:eastAsia="en-US"/>
        </w:rPr>
        <w:pict>
          <v:group id="_x0000_s1618" style="position:absolute;left:0;text-align:left;margin-left:212.9pt;margin-top:.15pt;width:196.15pt;height:81.4pt;z-index:-251525120;mso-position-horizontal-relative:page" coordorigin="4258,3" coordsize="3923,1628">
            <v:line id="_x0000_s1619" style="position:absolute" from="6219,854" to="6219,926" strokecolor="#9d9d9c" strokeweight="1pt"/>
            <v:shape id="_x0000_s1620" style="position:absolute;left:6097;top:909;width:243;height:122" coordorigin="6098,909" coordsize="243,122" path="m6341,909r-243,l6219,1031,6341,909xe" fillcolor="#9d9d9c" stroked="f">
              <v:path arrowok="t"/>
            </v:shape>
            <v:shape id="_x0000_s1621" type="#_x0000_t202" style="position:absolute;left:4258;top:1063;width:3923;height:567" fillcolor="#5bc3f0" stroked="f">
              <v:textbox style="mso-next-textbox:#_x0000_s1621" inset="0,0,0,0">
                <w:txbxContent>
                  <w:p w:rsidR="00F87D83" w:rsidRDefault="00F87D83">
                    <w:pPr>
                      <w:spacing w:before="117"/>
                      <w:ind w:left="245"/>
                    </w:pPr>
                    <w:r>
                      <w:rPr>
                        <w:color w:val="FFFFFF"/>
                      </w:rPr>
                      <w:t>They give you the weapon.</w:t>
                    </w:r>
                  </w:p>
                </w:txbxContent>
              </v:textbox>
            </v:shape>
            <v:shape id="_x0000_s1622" type="#_x0000_t202" style="position:absolute;left:4258;top:3;width:3923;height:851" fillcolor="#5bc3f0" stroked="f">
              <v:textbox style="mso-next-textbox:#_x0000_s1622" inset="0,0,0,0">
                <w:txbxContent>
                  <w:p w:rsidR="00F87D83" w:rsidRDefault="00F87D83">
                    <w:pPr>
                      <w:spacing w:before="137"/>
                      <w:ind w:left="245" w:right="302"/>
                    </w:pPr>
                    <w:r>
                      <w:rPr>
                        <w:color w:val="FFFFFF"/>
                      </w:rPr>
                      <w:t>Away from peers, ask the student to give you the weapon.</w:t>
                    </w:r>
                  </w:p>
                </w:txbxContent>
              </v:textbox>
            </v:shape>
            <w10:wrap anchorx="page"/>
          </v:group>
        </w:pict>
      </w:r>
      <w:r>
        <w:rPr>
          <w:rFonts w:ascii="Lato"/>
          <w:lang w:val="en-US" w:eastAsia="en-US"/>
        </w:rPr>
        <w:pict>
          <v:shape id="_x0000_s1400" type="#_x0000_t202" style="position:absolute;left:0;text-align:left;margin-left:64.25pt;margin-top:-5pt;width:125.5pt;height:54.45pt;z-index:251756544;mso-position-horizontal-relative:page" fillcolor="#5c3187" stroked="f">
            <v:textbox style="mso-next-textbox:#_x0000_s1400" inset="0,0,0,0">
              <w:txbxContent>
                <w:p w:rsidR="00F87D83" w:rsidRDefault="00F87D83">
                  <w:pPr>
                    <w:spacing w:before="117"/>
                    <w:ind w:left="197" w:right="218"/>
                  </w:pPr>
                  <w:r>
                    <w:rPr>
                      <w:color w:val="FFFFFF"/>
                    </w:rPr>
                    <w:t>If any risk to a member of school/ college staﬀ call 999</w:t>
                  </w:r>
                </w:p>
              </w:txbxContent>
            </v:textbox>
            <w10:wrap anchorx="page"/>
          </v:shape>
        </w:pict>
      </w:r>
      <w:r>
        <w:rPr>
          <w:rFonts w:ascii="Lato"/>
          <w:lang w:val="en-US" w:eastAsia="en-US"/>
        </w:rPr>
        <w:pict>
          <v:shape id="_x0000_s1401" type="#_x0000_t202" style="position:absolute;left:0;text-align:left;margin-left:704.7pt;margin-top:-16.65pt;width:143.8pt;height:42.55pt;z-index:251757568;mso-position-horizontal-relative:page" fillcolor="#5c3187" stroked="f">
            <v:textbox style="mso-next-textbox:#_x0000_s1401" inset="0,0,0,0">
              <w:txbxContent>
                <w:p w:rsidR="00F87D83" w:rsidRDefault="00F87D83">
                  <w:pPr>
                    <w:spacing w:before="117"/>
                    <w:ind w:left="178"/>
                  </w:pPr>
                  <w:r>
                    <w:rPr>
                      <w:color w:val="FFFFFF"/>
                    </w:rPr>
                    <w:t>Call the police.</w:t>
                  </w:r>
                </w:p>
                <w:p w:rsidR="00F87D83" w:rsidRDefault="00F87D83">
                  <w:pPr>
                    <w:ind w:left="178"/>
                  </w:pPr>
                  <w:r>
                    <w:rPr>
                      <w:color w:val="FFFFFF"/>
                    </w:rPr>
                    <w:t>Do not investigate further</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r w:rsidR="00C31302">
        <w:rPr>
          <w:rFonts w:ascii="Times New Roman"/>
          <w:color w:val="FFFFFF"/>
        </w:rPr>
        <w:tab/>
      </w:r>
      <w:r w:rsidR="00C31302">
        <w:rPr>
          <w:rFonts w:ascii="Times New Roman"/>
          <w:color w:val="FFFFFF"/>
          <w:position w:val="-11"/>
          <w:u w:val="single" w:color="9D9D9C"/>
        </w:rPr>
        <w:t xml:space="preserve"> </w:t>
      </w:r>
      <w:r w:rsidR="00C31302">
        <w:rPr>
          <w:rFonts w:ascii="Times New Roman"/>
          <w:color w:val="FFFFFF"/>
          <w:position w:val="-11"/>
          <w:u w:val="single" w:color="9D9D9C"/>
        </w:rPr>
        <w:tab/>
      </w:r>
    </w:p>
    <w:p w:rsidR="00C31302" w:rsidRDefault="00887D92" w:rsidP="00C31302">
      <w:pPr>
        <w:pStyle w:val="ListParagraph1"/>
        <w:spacing w:before="11"/>
        <w:rPr>
          <w:rFonts w:ascii="Times New Roman"/>
          <w:sz w:val="12"/>
        </w:rPr>
      </w:pPr>
      <w:r>
        <w:rPr>
          <w:rFonts w:ascii="Lato"/>
          <w:sz w:val="18"/>
          <w:lang w:val="en-US" w:eastAsia="en-US"/>
        </w:rPr>
        <w:pict>
          <v:group id="_x0000_s1714" style="position:absolute;left:0;text-align:left;margin-left:409pt;margin-top:40.25pt;width:50.65pt;height:12.15pt;z-index:-251492352;mso-wrap-distance-left:0;mso-wrap-distance-right:0;mso-position-horizontal-relative:page" coordorigin="8180,805" coordsize="1013,243">
            <v:line id="_x0000_s1715" style="position:absolute" from="8180,926" to="9088,926" strokecolor="#9d9d9c" strokeweight="1pt"/>
            <v:shape id="_x0000_s1716" style="position:absolute;left:9071;top:804;width:122;height:243" coordorigin="9072,805" coordsize="122,243" path="m9072,805r,243l9193,926,9072,805xe" fillcolor="#9d9d9c" stroked="f">
              <v:path arrowok="t"/>
            </v:shape>
            <w10:wrap type="topAndBottom" anchorx="page"/>
          </v:group>
        </w:pict>
      </w:r>
      <w:r>
        <w:rPr>
          <w:rFonts w:ascii="Lato"/>
          <w:sz w:val="18"/>
          <w:lang w:val="en-US" w:eastAsia="en-US"/>
        </w:rPr>
        <w:pict>
          <v:group id="_x0000_s1717" style="position:absolute;left:0;text-align:left;margin-left:304.9pt;margin-top:61.5pt;width:12.15pt;height:9.35pt;z-index:-251491328;mso-wrap-distance-left:0;mso-wrap-distance-right:0;mso-position-horizontal-relative:page" coordorigin="6098,1230" coordsize="243,187">
            <v:line id="_x0000_s1718" style="position:absolute" from="6219,1230" to="6219,1311" strokecolor="#9d9d9c" strokeweight="1pt"/>
            <v:shape id="_x0000_s1719" style="position:absolute;left:6097;top:1294;width:243;height:122" coordorigin="6098,1295" coordsize="243,122" path="m6341,1295r-243,l6219,1416r122,-121xe" fillcolor="#9d9d9c" stroked="f">
              <v:path arrowok="t"/>
            </v:shape>
            <w10:wrap type="topAndBottom" anchorx="page"/>
          </v:group>
        </w:pict>
      </w:r>
      <w:r>
        <w:rPr>
          <w:rFonts w:ascii="Lato"/>
          <w:sz w:val="18"/>
          <w:lang w:val="en-US" w:eastAsia="en-US"/>
        </w:rPr>
        <w:pict>
          <v:group id="_x0000_s1720" style="position:absolute;left:0;text-align:left;margin-left:652.55pt;margin-top:64.25pt;width:50.65pt;height:12.15pt;z-index:-251490304;mso-wrap-distance-left:0;mso-wrap-distance-right:0;mso-position-horizontal-relative:page" coordorigin="13051,1285" coordsize="1013,243">
            <v:line id="_x0000_s1721" style="position:absolute" from="13051,1406" to="13959,1406" strokecolor="#9d9d9c" strokeweight="1pt"/>
            <v:shape id="_x0000_s1722" style="position:absolute;left:13942;top:1284;width:122;height:243" coordorigin="13942,1285" coordsize="122,243" path="m13942,1285r,243l14064,1406r-122,-121xe" fillcolor="#9d9d9c" stroked="f">
              <v:path arrowok="t"/>
            </v:shape>
            <w10:wrap type="topAndBottom" anchorx="page"/>
          </v:group>
        </w:pict>
      </w:r>
      <w:r>
        <w:rPr>
          <w:rFonts w:ascii="Lato"/>
          <w:sz w:val="18"/>
          <w:lang w:val="en-US" w:eastAsia="en-US"/>
        </w:rPr>
        <w:pict>
          <v:group id="_x0000_s1723" style="position:absolute;left:0;text-align:left;margin-left:190.85pt;margin-top:80.8pt;width:22.1pt;height:12.15pt;z-index:-251489280;mso-wrap-distance-left:0;mso-wrap-distance-right:0;mso-position-horizontal-relative:page" coordorigin="3817,1616" coordsize="442,243">
            <v:line id="_x0000_s1724" style="position:absolute" from="3922,1738" to="4258,1738" strokecolor="#9d9d9c" strokeweight="1pt"/>
            <v:shape id="_x0000_s1725" style="position:absolute;left:3816;top:1616;width:122;height:243" coordorigin="3817,1616" coordsize="122,243" path="m3938,1616r-121,122l3938,1859r,-243xe" fillcolor="#9d9d9c" stroked="f">
              <v:path arrowok="t"/>
            </v:shape>
            <w10:wrap type="topAndBottom" anchorx="page"/>
          </v:group>
        </w:pict>
      </w:r>
      <w:r>
        <w:rPr>
          <w:rFonts w:ascii="Lato"/>
          <w:sz w:val="18"/>
          <w:lang w:val="en-US" w:eastAsia="en-US"/>
        </w:rPr>
        <w:pict>
          <v:group id="_x0000_s1726" style="position:absolute;left:0;text-align:left;margin-left:704.7pt;margin-top:9.4pt;width:143.8pt;height:94.25pt;z-index:-251488256;mso-wrap-distance-left:0;mso-wrap-distance-right:0;mso-position-horizontal-relative:page" coordorigin="14094,188" coordsize="2876,1885">
            <v:line id="_x0000_s1727" style="position:absolute" from="15535,293" to="15535,663" strokecolor="#9d9d9c" strokeweight="1pt"/>
            <v:shape id="_x0000_s1728" style="position:absolute;left:15413;top:188;width:243;height:122" coordorigin="15413,188" coordsize="243,122" path="m15535,188r-122,122l15656,310,15535,188xe" fillcolor="#9d9d9c" stroked="f">
              <v:path arrowok="t"/>
            </v:shape>
            <v:shape id="_x0000_s1729" type="#_x0000_t202" style="position:absolute;left:14093;top:662;width:2876;height:1411" fillcolor="#5bc3f0" stroked="f">
              <v:textbox style="mso-next-textbox:#_x0000_s1729" inset="0,0,0,0">
                <w:txbxContent>
                  <w:p w:rsidR="00F87D83" w:rsidRDefault="00F87D83">
                    <w:pPr>
                      <w:spacing w:before="137"/>
                      <w:ind w:left="184" w:right="162"/>
                    </w:pPr>
                    <w:r>
                      <w:rPr>
                        <w:color w:val="FFFFFF"/>
                      </w:rPr>
                      <w:t>Is there information to suggest the weapon may have been hidden on or oﬀ school/college site?</w:t>
                    </w:r>
                  </w:p>
                </w:txbxContent>
              </v:textbox>
            </v:shape>
            <w10:wrap type="topAndBottom" anchorx="page"/>
          </v:group>
        </w:pict>
      </w:r>
    </w:p>
    <w:p w:rsidR="00C31302" w:rsidRDefault="00C31302" w:rsidP="00C31302">
      <w:pPr>
        <w:pStyle w:val="ListParagraph1"/>
        <w:rPr>
          <w:rFonts w:ascii="Times New Roman"/>
          <w:sz w:val="20"/>
        </w:rPr>
      </w:pPr>
    </w:p>
    <w:p w:rsidR="00C31302" w:rsidRDefault="00C31302" w:rsidP="00C31302">
      <w:pPr>
        <w:pStyle w:val="ListParagraph1"/>
        <w:spacing w:before="11"/>
        <w:rPr>
          <w:rFonts w:ascii="Times New Roman"/>
          <w:sz w:val="19"/>
        </w:rPr>
      </w:pPr>
    </w:p>
    <w:p w:rsidR="00C31302" w:rsidRDefault="00887D92" w:rsidP="00C31302">
      <w:pPr>
        <w:pStyle w:val="ListParagraph1"/>
        <w:ind w:left="7124"/>
        <w:rPr>
          <w:rFonts w:ascii="Times New Roman"/>
          <w:sz w:val="20"/>
        </w:rPr>
      </w:pPr>
      <w:r>
        <w:rPr>
          <w:rFonts w:ascii="Times New Roman"/>
          <w:sz w:val="20"/>
        </w:rPr>
      </w:r>
      <w:r>
        <w:rPr>
          <w:rFonts w:ascii="Times New Roman"/>
          <w:sz w:val="20"/>
        </w:rPr>
        <w:pict>
          <v:group id="_x0000_s1043" style="width:51.25pt;height:12.15pt;mso-position-horizontal-relative:char;mso-position-vertical-relative:line" coordsize="1025,243">
            <v:line id="_x0000_s1044" style="position:absolute" from="1025,121" to="105,121" strokecolor="#9d9d9c" strokeweight="1pt"/>
            <v:shape id="_x0000_s1045" style="position:absolute;width:122;height:243" coordsize="122,243" path="m121,l,121,121,243,121,xe" fillcolor="#9d9d9c" stroked="f">
              <v:path arrowok="t"/>
            </v:shape>
            <w10:wrap type="none"/>
            <w10:anchorlock/>
          </v:group>
        </w:pict>
      </w:r>
    </w:p>
    <w:p w:rsidR="00C31302" w:rsidRDefault="00C31302" w:rsidP="00C31302">
      <w:pPr>
        <w:rPr>
          <w:rFonts w:ascii="Times New Roman"/>
          <w:sz w:val="20"/>
        </w:rPr>
        <w:sectPr w:rsidR="00C31302">
          <w:type w:val="continuous"/>
          <w:pgSz w:w="18160" w:h="13230" w:orient="landscape"/>
          <w:pgMar w:top="0" w:right="440" w:bottom="0" w:left="1080" w:header="720" w:footer="720" w:gutter="0"/>
          <w:cols w:space="720"/>
        </w:sectPr>
      </w:pPr>
    </w:p>
    <w:p w:rsidR="00C31302" w:rsidRDefault="00887D92" w:rsidP="00C31302">
      <w:pPr>
        <w:spacing w:before="17" w:line="223" w:lineRule="auto"/>
        <w:ind w:left="7297" w:hanging="84"/>
        <w:rPr>
          <w:rFonts w:ascii="Lato Heavy"/>
          <w:b/>
          <w:sz w:val="18"/>
        </w:rPr>
      </w:pPr>
      <w:r>
        <w:rPr>
          <w:rFonts w:ascii="Lato"/>
          <w:lang w:val="en-US" w:eastAsia="en-US"/>
        </w:rPr>
        <w:pict>
          <v:group id="_x0000_s1363" style="position:absolute;left:0;text-align:left;margin-left:64.25pt;margin-top:-95.3pt;width:125.5pt;height:96.6pt;z-index:251746304;mso-position-horizontal-relative:page" coordorigin="1285,-1906" coordsize="2510,1932">
            <v:line id="_x0000_s1364" style="position:absolute" from="2539,-257" to="2539,-80" strokecolor="#9d9d9c" strokeweight="1pt"/>
            <v:shape id="_x0000_s1365" style="position:absolute;left:2417;top:-97;width:243;height:122" coordorigin="2418,-96" coordsize="243,122" path="m2661,-96r-243,l2539,25,2661,-96xe" fillcolor="#9d9d9c" stroked="f">
              <v:path arrowok="t"/>
            </v:shape>
            <v:shape id="_x0000_s1366" type="#_x0000_t202" style="position:absolute;left:1284;top:-1906;width:2510;height:1649" fillcolor="#5bc3f0" stroked="f">
              <v:textbox style="mso-next-textbox:#_x0000_s1366" inset="0,0,0,0">
                <w:txbxContent>
                  <w:p w:rsidR="00F87D83" w:rsidRDefault="00F87D83">
                    <w:pPr>
                      <w:spacing w:before="117"/>
                      <w:ind w:left="197" w:right="218"/>
                    </w:pPr>
                    <w:r>
                      <w:rPr>
                        <w:color w:val="FFFFFF"/>
                      </w:rPr>
                      <w:t>In exceptional circumstances school/college to deal. Record decision and actions taken</w:t>
                    </w:r>
                  </w:p>
                </w:txbxContent>
              </v:textbox>
            </v:shape>
            <w10:wrap anchorx="page"/>
          </v:group>
        </w:pict>
      </w:r>
      <w:r>
        <w:rPr>
          <w:rFonts w:ascii="Lato"/>
          <w:lang w:val="en-US" w:eastAsia="en-US"/>
        </w:rPr>
        <w:pict>
          <v:group id="_x0000_s1367" style="position:absolute;left:0;text-align:left;margin-left:64.25pt;margin-top:2.5pt;width:125.5pt;height:123.3pt;z-index:251747328;mso-position-horizontal-relative:page" coordorigin="1285,50" coordsize="2510,2466">
            <v:line id="_x0000_s1368" style="position:absolute" from="2539,1139" to="2539,1308" strokecolor="#9d9d9c" strokeweight="1pt"/>
            <v:shape id="_x0000_s1369" style="position:absolute;left:2417;top:1291;width:243;height:122" coordorigin="2418,1292" coordsize="243,122" path="m2661,1292r-243,l2539,1413r122,-121xe" fillcolor="#9d9d9c" stroked="f">
              <v:path arrowok="t"/>
            </v:shape>
            <v:shape id="_x0000_s1370" type="#_x0000_t202" style="position:absolute;left:1284;top:50;width:2510;height:1089" fillcolor="#5bc3f0" stroked="f">
              <v:textbox style="mso-next-textbox:#_x0000_s1370" inset="0,0,0,0">
                <w:txbxContent>
                  <w:p w:rsidR="00F87D83" w:rsidRDefault="00F87D83">
                    <w:pPr>
                      <w:spacing w:before="117"/>
                      <w:ind w:left="197" w:right="218"/>
                    </w:pPr>
                    <w:r>
                      <w:rPr>
                        <w:color w:val="FFFFFF"/>
                      </w:rPr>
                      <w:t>Are they harming themselves or any other vulnerabilities?</w:t>
                    </w:r>
                  </w:p>
                </w:txbxContent>
              </v:textbox>
            </v:shape>
            <v:shape id="_x0000_s1371" type="#_x0000_t202" style="position:absolute;left:1284;top:1427;width:2510;height:1089" fillcolor="#9fd406" stroked="f">
              <v:textbox style="mso-next-textbox:#_x0000_s1371" inset="0,0,0,0">
                <w:txbxContent>
                  <w:p w:rsidR="00F87D83" w:rsidRDefault="00F87D83">
                    <w:pPr>
                      <w:spacing w:before="117"/>
                      <w:ind w:left="197" w:right="218"/>
                    </w:pPr>
                    <w:r>
                      <w:rPr>
                        <w:color w:val="FFFFFF"/>
                      </w:rPr>
                      <w:t>Refer to Working Together to Safeguard Children</w:t>
                    </w:r>
                  </w:p>
                </w:txbxContent>
              </v:textbox>
            </v:shape>
            <w10:wrap anchorx="page"/>
          </v:group>
        </w:pict>
      </w:r>
      <w:r>
        <w:rPr>
          <w:rFonts w:ascii="Lato"/>
          <w:lang w:val="en-US" w:eastAsia="en-US"/>
        </w:rPr>
        <w:pict>
          <v:group id="_x0000_s1378" style="position:absolute;left:0;text-align:left;margin-left:461.45pt;margin-top:-108.45pt;width:191.15pt;height:181.55pt;z-index:251751424;mso-position-horizontal-relative:page" coordorigin="9229,-2169" coordsize="3823,3631">
            <v:line id="_x0000_s1379" style="position:absolute" from="11205,-759" to="11205,-688" strokecolor="#9d9d9c" strokeweight="1pt"/>
            <v:shape id="_x0000_s1380" style="position:absolute;left:11083;top:-704;width:243;height:122" coordorigin="11084,-704" coordsize="243,122" path="m11327,-704r-243,l11205,-583r122,-121xe" fillcolor="#9d9d9c" stroked="f">
              <v:path arrowok="t"/>
            </v:shape>
            <v:shape id="_x0000_s1381" type="#_x0000_t202" style="position:absolute;left:9229;top:-550;width:3823;height:2011" fillcolor="#5bc3f0" stroked="f">
              <v:textbox style="mso-next-textbox:#_x0000_s1381" inset="0,0,0,0">
                <w:txbxContent>
                  <w:p w:rsidR="00F87D83" w:rsidRDefault="00F87D83">
                    <w:pPr>
                      <w:spacing w:before="197"/>
                      <w:ind w:left="245" w:right="39"/>
                    </w:pPr>
                    <w:r>
                      <w:rPr>
                        <w:color w:val="FFFFFF"/>
                      </w:rPr>
                      <w:t>School/college have power to search, using force, as is reasonable given the circumstances.</w:t>
                    </w:r>
                  </w:p>
                  <w:p w:rsidR="00F87D83" w:rsidRDefault="00F87D83">
                    <w:pPr>
                      <w:spacing w:before="180"/>
                      <w:ind w:left="245" w:right="468"/>
                    </w:pPr>
                    <w:r>
                      <w:rPr>
                        <w:color w:val="FFFFFF"/>
                      </w:rPr>
                      <w:t xml:space="preserve">Refer to </w:t>
                    </w:r>
                    <w:r>
                      <w:rPr>
                        <w:color w:val="FFFFFF"/>
                        <w:u w:val="single" w:color="FFFFFF"/>
                      </w:rPr>
                      <w:t>‘Searching, screening</w:t>
                    </w:r>
                    <w:r>
                      <w:rPr>
                        <w:color w:val="FFFFFF"/>
                      </w:rPr>
                      <w:t xml:space="preserve"> </w:t>
                    </w:r>
                    <w:r>
                      <w:rPr>
                        <w:color w:val="FFFFFF"/>
                        <w:u w:val="single" w:color="FFFFFF"/>
                      </w:rPr>
                      <w:t>and conﬁscation guidance’</w:t>
                    </w:r>
                  </w:p>
                </w:txbxContent>
              </v:textbox>
            </v:shape>
            <v:shape id="_x0000_s1382" type="#_x0000_t202" style="position:absolute;left:9229;top:-2170;width:3823;height:1411" fillcolor="#5bc3f0" stroked="f">
              <v:textbox style="mso-next-textbox:#_x0000_s1382" inset="0,0,0,0">
                <w:txbxContent>
                  <w:p w:rsidR="00F87D83" w:rsidRDefault="00F87D83">
                    <w:pPr>
                      <w:spacing w:before="137"/>
                      <w:ind w:left="245" w:right="468"/>
                    </w:pPr>
                    <w:r>
                      <w:rPr>
                        <w:color w:val="FFFFFF"/>
                      </w:rPr>
                      <w:t>Advise the student you have information to suggest they have a weapon. Tell them you have the power to search them.</w:t>
                    </w:r>
                  </w:p>
                </w:txbxContent>
              </v:textbox>
            </v:shape>
            <w10:wrap anchorx="page"/>
          </v:group>
        </w:pict>
      </w:r>
      <w:r>
        <w:rPr>
          <w:rFonts w:ascii="Lato"/>
          <w:lang w:val="en-US" w:eastAsia="en-US"/>
        </w:rPr>
        <w:pict>
          <v:group id="_x0000_s1388" style="position:absolute;left:0;text-align:left;margin-left:212.9pt;margin-top:-68.75pt;width:196.15pt;height:82.6pt;z-index:251753472;mso-position-horizontal-relative:page" coordorigin="4258,-1375" coordsize="3923,1652">
            <v:line id="_x0000_s1389" style="position:absolute" from="6219,-808" to="6219,-709" strokecolor="#9d9d9c" strokeweight="1pt"/>
            <v:shape id="_x0000_s1390" style="position:absolute;left:6097;top:-726;width:243;height:122" coordorigin="6098,-725" coordsize="243,122" path="m6341,-725r-243,l6219,-604r122,-121xe" fillcolor="#9d9d9c" stroked="f">
              <v:path arrowok="t"/>
            </v:shape>
            <v:shape id="_x0000_s1391" type="#_x0000_t202" style="position:absolute;left:4258;top:-1376;width:3923;height:567" fillcolor="#5bc3f0" stroked="f">
              <v:textbox style="mso-next-textbox:#_x0000_s1391" inset="0,0,0,0">
                <w:txbxContent>
                  <w:p w:rsidR="00F87D83" w:rsidRDefault="00F87D83">
                    <w:pPr>
                      <w:spacing w:before="117"/>
                      <w:ind w:left="245"/>
                    </w:pPr>
                    <w:r>
                      <w:rPr>
                        <w:color w:val="FFFFFF"/>
                      </w:rPr>
                      <w:t>What are the circumstances?</w:t>
                    </w:r>
                  </w:p>
                </w:txbxContent>
              </v:textbox>
            </v:shape>
            <v:shape id="_x0000_s1392" type="#_x0000_t202" style="position:absolute;left:4258;top:-575;width:3923;height:851" fillcolor="#5c3187" stroked="f">
              <v:textbox style="mso-next-textbox:#_x0000_s1392" inset="0,0,0,0">
                <w:txbxContent>
                  <w:p w:rsidR="00F87D83" w:rsidRDefault="00F87D83" w:rsidP="00893936">
                    <w:pPr>
                      <w:spacing w:before="117"/>
                      <w:ind w:left="238"/>
                    </w:pPr>
                    <w:r>
                      <w:rPr>
                        <w:color w:val="FFFFFF"/>
                      </w:rPr>
                      <w:t>Call the police.</w:t>
                    </w:r>
                    <w:r>
                      <w:t xml:space="preserve"> </w:t>
                    </w:r>
                    <w:r>
                      <w:rPr>
                        <w:color w:val="FFFFFF"/>
                      </w:rPr>
                      <w:t>Do not investigate further</w:t>
                    </w:r>
                  </w:p>
                </w:txbxContent>
              </v:textbox>
            </v:shape>
            <w10:wrap anchorx="page"/>
          </v:group>
        </w:pict>
      </w:r>
      <w:r>
        <w:rPr>
          <w:rFonts w:ascii="Lato"/>
          <w:lang w:val="en-US" w:eastAsia="en-US"/>
        </w:rPr>
        <w:pict>
          <v:group id="_x0000_s1393" style="position:absolute;left:0;text-align:left;margin-left:212.9pt;margin-top:13.8pt;width:196.15pt;height:41.85pt;z-index:251754496;mso-position-horizontal-relative:page" coordorigin="4258,276" coordsize="3923,837">
            <v:line id="_x0000_s1394" style="position:absolute" from="6219,276" to="6219,380" strokecolor="#9d9d9c" strokeweight="1pt"/>
            <v:shape id="_x0000_s1395" style="position:absolute;left:6097;top:363;width:243;height:122" coordorigin="6098,363" coordsize="243,122" path="m6341,363r-243,l6219,485,6341,363xe" fillcolor="#9d9d9c" stroked="f">
              <v:path arrowok="t"/>
            </v:shape>
            <v:shape id="_x0000_s1396" type="#_x0000_t202" style="position:absolute;left:4258;top:508;width:3923;height:605" fillcolor="#5bc3f0" stroked="f">
              <v:textbox style="mso-next-textbox:#_x0000_s1396" inset="0,0,0,0">
                <w:txbxContent>
                  <w:p w:rsidR="00F87D83" w:rsidRDefault="00F87D83">
                    <w:pPr>
                      <w:spacing w:before="116"/>
                      <w:ind w:left="205"/>
                    </w:pPr>
                    <w:r>
                      <w:rPr>
                        <w:color w:val="FFFFFF"/>
                      </w:rPr>
                      <w:t>Are there aggravating factors?</w:t>
                    </w:r>
                  </w:p>
                </w:txbxContent>
              </v:textbox>
            </v:shape>
            <w10:wrap anchorx="page"/>
          </v:group>
        </w:pict>
      </w:r>
      <w:r w:rsidR="00C31302">
        <w:rPr>
          <w:rFonts w:ascii="Lato Heavy"/>
          <w:b/>
          <w:color w:val="706F6F"/>
          <w:sz w:val="18"/>
        </w:rPr>
        <w:t xml:space="preserve">WEAPON </w:t>
      </w:r>
      <w:r w:rsidR="00C31302">
        <w:rPr>
          <w:rFonts w:ascii="Lato Heavy"/>
          <w:b/>
          <w:color w:val="706F6F"/>
          <w:w w:val="105"/>
          <w:sz w:val="18"/>
        </w:rPr>
        <w:t>FOUND</w:t>
      </w:r>
    </w:p>
    <w:p w:rsidR="00C31302" w:rsidRDefault="00C31302" w:rsidP="00C31302">
      <w:pPr>
        <w:spacing w:before="17" w:line="223" w:lineRule="auto"/>
        <w:ind w:left="3961" w:right="3721"/>
        <w:jc w:val="center"/>
        <w:rPr>
          <w:rFonts w:ascii="Lato Heavy"/>
          <w:b/>
          <w:sz w:val="18"/>
        </w:rPr>
      </w:pPr>
      <w:r>
        <w:br w:type="column"/>
      </w:r>
      <w:r>
        <w:rPr>
          <w:rFonts w:ascii="Lato Heavy"/>
          <w:b/>
          <w:color w:val="706F6F"/>
          <w:sz w:val="18"/>
        </w:rPr>
        <w:t xml:space="preserve">WEAPON </w:t>
      </w:r>
      <w:r>
        <w:rPr>
          <w:rFonts w:ascii="Lato Heavy"/>
          <w:b/>
          <w:color w:val="706F6F"/>
          <w:w w:val="105"/>
          <w:sz w:val="18"/>
        </w:rPr>
        <w:t>NOT FOUND</w:t>
      </w:r>
    </w:p>
    <w:p w:rsidR="00C31302" w:rsidRDefault="00C31302" w:rsidP="00C31302">
      <w:pPr>
        <w:spacing w:line="223" w:lineRule="auto"/>
        <w:jc w:val="center"/>
        <w:rPr>
          <w:rFonts w:ascii="Lato Heavy"/>
          <w:sz w:val="18"/>
        </w:rPr>
        <w:sectPr w:rsidR="00C31302">
          <w:type w:val="continuous"/>
          <w:pgSz w:w="18160" w:h="13230" w:orient="landscape"/>
          <w:pgMar w:top="0" w:right="440" w:bottom="0" w:left="1080" w:header="720" w:footer="720" w:gutter="0"/>
          <w:cols w:num="2" w:space="720" w:equalWidth="0">
            <w:col w:w="8064" w:space="40"/>
            <w:col w:w="8536"/>
          </w:cols>
        </w:sectPr>
      </w:pPr>
    </w:p>
    <w:p w:rsidR="00C31302" w:rsidRPr="005C6E44" w:rsidRDefault="00887D92" w:rsidP="005C6E44">
      <w:pPr>
        <w:pStyle w:val="ListParagraph1"/>
        <w:rPr>
          <w:rFonts w:ascii="Lato Heavy"/>
          <w:b/>
          <w:sz w:val="20"/>
        </w:rPr>
      </w:pPr>
      <w:r>
        <w:rPr>
          <w:rFonts w:ascii="Lato"/>
          <w:sz w:val="18"/>
          <w:lang w:val="en-US" w:eastAsia="en-US"/>
        </w:rPr>
        <w:pict>
          <v:group id="_x0000_s1397" style="position:absolute;left:0;text-align:left;margin-left:304.9pt;margin-top:199.45pt;width:12.15pt;height:8pt;z-index:251755520;mso-position-horizontal-relative:page;mso-position-vertical-relative:page" coordorigin="6098,3989" coordsize="243,160">
            <v:line id="_x0000_s1398" style="position:absolute" from="6219,3989" to="6219,4044" strokecolor="#9d9d9c" strokeweight="1pt"/>
            <v:shape id="_x0000_s1399" style="position:absolute;left:6097;top:4027;width:243;height:122" coordorigin="6098,4028" coordsize="243,122" path="m6341,4028r-243,l6219,4149r122,-121xe" fillcolor="#9d9d9c" stroked="f">
              <v:path arrowok="t"/>
            </v:shape>
            <w10:wrap anchorx="page" anchory="page"/>
          </v:group>
        </w:pict>
      </w:r>
      <w:r>
        <w:rPr>
          <w:rFonts w:ascii="Lato"/>
          <w:sz w:val="18"/>
          <w:lang w:val="en-US" w:eastAsia="en-US"/>
        </w:rPr>
        <w:pict>
          <v:group id="_x0000_s1623" style="position:absolute;left:0;text-align:left;margin-left:652.55pt;margin-top:445.05pt;width:195.95pt;height:45.55pt;z-index:-251524096;mso-position-horizontal-relative:page;mso-position-vertical-relative:page" coordorigin="13051,8901" coordsize="3919,911">
            <v:line id="_x0000_s1624" style="position:absolute" from="13051,9302" to="13959,9302" strokecolor="#9d9d9c" strokeweight="1pt"/>
            <v:shape id="_x0000_s1625" style="position:absolute;left:13942;top:9180;width:122;height:243" coordorigin="13942,9180" coordsize="122,243" path="m13942,9180r,243l14064,9302r-122,-122xe" fillcolor="#9d9d9c" stroked="f">
              <v:path arrowok="t"/>
            </v:shape>
            <v:shape id="_x0000_s1626" type="#_x0000_t202" style="position:absolute;left:14093;top:8901;width:2876;height:911" fillcolor="#9fd406" stroked="f">
              <v:textbox style="mso-next-textbox:#_x0000_s1626" inset="0,0,0,0">
                <w:txbxContent>
                  <w:p w:rsidR="00F87D83" w:rsidRDefault="00F87D83">
                    <w:pPr>
                      <w:spacing w:before="137"/>
                      <w:ind w:left="184"/>
                    </w:pPr>
                    <w:r>
                      <w:rPr>
                        <w:color w:val="FFFFFF"/>
                      </w:rPr>
                      <w:t>School/college to manage. Inform parents.</w:t>
                    </w:r>
                  </w:p>
                </w:txbxContent>
              </v:textbox>
            </v:shape>
            <w10:wrap anchorx="page" anchory="page"/>
          </v:group>
        </w:pict>
      </w:r>
      <w:r>
        <w:rPr>
          <w:rFonts w:ascii="Lato"/>
          <w:sz w:val="18"/>
          <w:lang w:val="en-US" w:eastAsia="en-US"/>
        </w:rPr>
        <w:pict>
          <v:shape id="_x0000_s1402" type="#_x0000_t202" style="position:absolute;left:0;text-align:left;margin-left:212.9pt;margin-top:155.95pt;width:196.15pt;height:43.55pt;z-index:251758592;mso-position-horizontal-relative:page;mso-position-vertical-relative:page" fillcolor="#4492b4" stroked="f">
            <v:textbox style="mso-next-textbox:#_x0000_s1402" inset="0,0,0,0">
              <w:txbxContent>
                <w:p w:rsidR="00F87D83" w:rsidRDefault="00F87D83">
                  <w:pPr>
                    <w:spacing w:before="137"/>
                    <w:ind w:left="245" w:right="139"/>
                  </w:pPr>
                  <w:r>
                    <w:rPr>
                      <w:color w:val="FFFFFF"/>
                    </w:rPr>
                    <w:t>Information that a student is in possession of an oﬀensive weapon.</w:t>
                  </w:r>
                </w:p>
              </w:txbxContent>
            </v:textbox>
            <w10:wrap anchorx="page" anchory="page"/>
          </v:shape>
        </w:pict>
      </w:r>
    </w:p>
    <w:p w:rsidR="00C31302" w:rsidRDefault="00887D92" w:rsidP="00C31302">
      <w:pPr>
        <w:tabs>
          <w:tab w:val="left" w:pos="8149"/>
        </w:tabs>
        <w:ind w:left="3178"/>
        <w:rPr>
          <w:rFonts w:ascii="Lato Heavy"/>
          <w:sz w:val="20"/>
        </w:rPr>
      </w:pPr>
      <w:r>
        <w:rPr>
          <w:rFonts w:ascii="Lato Heavy"/>
          <w:sz w:val="20"/>
        </w:rPr>
      </w:r>
      <w:r>
        <w:rPr>
          <w:rFonts w:ascii="Lato Heavy"/>
          <w:sz w:val="20"/>
        </w:rPr>
        <w:pict>
          <v:shape id="_x0000_s1730" type="#_x0000_t202" style="width:196.15pt;height:70.15pt;mso-left-percent:-10001;mso-top-percent:-10001;mso-position-horizontal:absolute;mso-position-horizontal-relative:char;mso-position-vertical:absolute;mso-position-vertical-relative:line;mso-left-percent:-10001;mso-top-percent:-10001" fillcolor="#bde7f9" stroked="f">
            <v:textbox style="mso-next-textbox:#_x0000_s1730" inset="0,0,0,0">
              <w:txbxContent>
                <w:p w:rsidR="00F87D83" w:rsidRDefault="00F87D83" w:rsidP="005C6E44">
                  <w:pPr>
                    <w:spacing w:before="116"/>
                    <w:ind w:left="205" w:right="302"/>
                  </w:pPr>
                  <w:r>
                    <w:rPr>
                      <w:color w:val="575756"/>
                    </w:rPr>
                    <w:t>Is this part of an oﬀending behaviour pattern?</w:t>
                  </w:r>
                  <w:r>
                    <w:t xml:space="preserve"> </w:t>
                  </w:r>
                  <w:r>
                    <w:rPr>
                      <w:color w:val="575756"/>
                    </w:rPr>
                    <w:t>Are they involved in a gang? Are they a victim of bullying?</w:t>
                  </w:r>
                </w:p>
              </w:txbxContent>
            </v:textbox>
            <w10:wrap type="none"/>
            <w10:anchorlock/>
          </v:shape>
        </w:pict>
      </w:r>
      <w:r w:rsidR="00C31302">
        <w:rPr>
          <w:rFonts w:ascii="Lato Heavy"/>
          <w:sz w:val="20"/>
        </w:rPr>
        <w:tab/>
      </w:r>
      <w:r>
        <w:rPr>
          <w:rFonts w:ascii="Lato Heavy"/>
          <w:sz w:val="20"/>
        </w:rPr>
      </w:r>
      <w:r>
        <w:rPr>
          <w:rFonts w:ascii="Lato Heavy"/>
          <w:sz w:val="20"/>
        </w:rPr>
        <w:pict>
          <v:group id="_x0000_s1038" style="width:191.15pt;height:52.75pt;mso-position-horizontal-relative:char;mso-position-vertical-relative:line" coordsize="3823,1055">
            <v:line id="_x0000_s1039" style="position:absolute" from="1976,0" to="1976,101" strokecolor="#9d9d9c" strokeweight="1pt"/>
            <v:shape id="_x0000_s1040" style="position:absolute;left:1854;top:84;width:243;height:122" coordorigin="1854,85" coordsize="243,122" path="m2097,85r-243,l1976,206,2097,85xe" fillcolor="#9d9d9c" stroked="f">
              <v:path arrowok="t"/>
            </v:shape>
            <v:shape id="_x0000_s1041" type="#_x0000_t202" style="position:absolute;top:226;width:3823;height:829" fillcolor="#5c3187" stroked="f">
              <v:textbox style="mso-next-textbox:#_x0000_s1041" inset="0,0,0,0">
                <w:txbxContent>
                  <w:p w:rsidR="00F87D83" w:rsidRDefault="00F87D83">
                    <w:pPr>
                      <w:spacing w:before="117"/>
                      <w:ind w:left="197" w:right="39"/>
                    </w:pPr>
                    <w:r>
                      <w:rPr>
                        <w:color w:val="FFFFFF"/>
                      </w:rPr>
                      <w:t>If any risk to a member of school/ college staﬀ call 999</w:t>
                    </w:r>
                  </w:p>
                </w:txbxContent>
              </v:textbox>
            </v:shape>
            <w10:wrap type="none"/>
            <w10:anchorlock/>
          </v:group>
        </w:pict>
      </w:r>
    </w:p>
    <w:p w:rsidR="00C31302" w:rsidRDefault="00C31302" w:rsidP="00C31302">
      <w:pPr>
        <w:rPr>
          <w:rFonts w:ascii="Lato Heavy"/>
          <w:sz w:val="20"/>
        </w:rPr>
        <w:sectPr w:rsidR="00C31302">
          <w:type w:val="continuous"/>
          <w:pgSz w:w="18160" w:h="13230" w:orient="landscape"/>
          <w:pgMar w:top="0" w:right="440" w:bottom="0" w:left="1080" w:header="720" w:footer="720" w:gutter="0"/>
          <w:cols w:space="720"/>
        </w:sectPr>
      </w:pPr>
    </w:p>
    <w:p w:rsidR="00C31302" w:rsidRDefault="00C31302" w:rsidP="00893936">
      <w:pPr>
        <w:pStyle w:val="ListParagraph1"/>
        <w:ind w:left="0"/>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Pr="00D26235" w:rsidRDefault="00C31302" w:rsidP="007D28DB">
      <w:pPr>
        <w:autoSpaceDE w:val="0"/>
        <w:autoSpaceDN w:val="0"/>
        <w:adjustRightInd w:val="0"/>
        <w:spacing w:after="0" w:line="240" w:lineRule="auto"/>
        <w:rPr>
          <w:rFonts w:ascii="Century Gothic" w:hAnsi="Century Gothic"/>
          <w:sz w:val="20"/>
          <w:szCs w:val="20"/>
        </w:rPr>
      </w:pPr>
    </w:p>
    <w:sectPr w:rsidR="00C31302" w:rsidRPr="00D26235" w:rsidSect="00CC562A">
      <w:headerReference w:type="default" r:id="rId131"/>
      <w:headerReference w:type="first" r:id="rId132"/>
      <w:pgSz w:w="11906" w:h="16838"/>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92" w:rsidRDefault="00887D92">
      <w:pPr>
        <w:spacing w:after="0" w:line="240" w:lineRule="auto"/>
      </w:pPr>
      <w:r>
        <w:separator/>
      </w:r>
    </w:p>
  </w:endnote>
  <w:endnote w:type="continuationSeparator" w:id="0">
    <w:p w:rsidR="00887D92" w:rsidRDefault="0088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Italic">
    <w:altName w:val="Calibri"/>
    <w:panose1 w:val="00000000000000000000"/>
    <w:charset w:val="00"/>
    <w:family w:val="auto"/>
    <w:notTrueType/>
    <w:pitch w:val="default"/>
    <w:sig w:usb0="00000003" w:usb1="00000000" w:usb2="00000000" w:usb3="00000000" w:csb0="00000001" w:csb1="00000000"/>
  </w:font>
  <w:font w:name="Letter-join Plus 8">
    <w:altName w:val="Sitka Small"/>
    <w:panose1 w:val="00000000000000000000"/>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w:altName w:val="Segoe UI"/>
    <w:charset w:val="00"/>
    <w:family w:val="swiss"/>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ato Heavy">
    <w:altName w:val="Arial"/>
    <w:charset w:val="00"/>
    <w:family w:val="swiss"/>
    <w:pitch w:val="variable"/>
  </w:font>
  <w:font w:name="Lato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444173"/>
      <w:docPartObj>
        <w:docPartGallery w:val="Page Numbers (Bottom of Page)"/>
        <w:docPartUnique/>
      </w:docPartObj>
    </w:sdtPr>
    <w:sdtEndPr>
      <w:rPr>
        <w:noProof/>
      </w:rPr>
    </w:sdtEndPr>
    <w:sdtContent>
      <w:p w:rsidR="00F87D83" w:rsidRDefault="00F87D83">
        <w:pPr>
          <w:pStyle w:val="Footer"/>
          <w:jc w:val="center"/>
        </w:pPr>
        <w:r>
          <w:fldChar w:fldCharType="begin"/>
        </w:r>
        <w:r>
          <w:instrText xml:space="preserve"> PAGE   \* MERGEFORMAT </w:instrText>
        </w:r>
        <w:r>
          <w:fldChar w:fldCharType="separate"/>
        </w:r>
        <w:r w:rsidR="006F43C6">
          <w:rPr>
            <w:noProof/>
          </w:rPr>
          <w:t>1</w:t>
        </w:r>
        <w:r>
          <w:rPr>
            <w:noProof/>
          </w:rPr>
          <w:fldChar w:fldCharType="end"/>
        </w:r>
      </w:p>
    </w:sdtContent>
  </w:sdt>
  <w:p w:rsidR="00F87D83" w:rsidRDefault="00F8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887D92">
    <w:pPr>
      <w:pStyle w:val="ListParagraph1"/>
      <w:spacing w:line="14" w:lineRule="auto"/>
      <w:rPr>
        <w:sz w:val="20"/>
      </w:rPr>
    </w:pPr>
    <w:r>
      <w:rPr>
        <w:sz w:val="18"/>
        <w:lang w:val="en-US" w:eastAsia="en-US"/>
      </w:rPr>
      <w:pict>
        <v:group id="_x0000_s2049" style="position:absolute;left:0;text-align:left;margin-left:0;margin-top:586.5pt;width:883.9pt;height:50.8pt;z-index:-251665408;mso-position-horizontal-relative:page;mso-position-vertical-relative:page" coordorigin=",11730" coordsize="17678,1016">
          <v:shape id="_x0000_s2050" style="position:absolute;left:306;top:11985;width:17065;height:454" coordorigin="307,11985" coordsize="17065,454" o:spt="100" adj="0,,0" path="m8499,11985r-8192,l307,12439r8192,l8499,11985xm17371,11985r-8192,l9179,12439r8192,l17371,11985xe" fillcolor="#5cc2f0" stroked="f">
            <v:stroke joinstyle="round"/>
            <v:formulas/>
            <v:path arrowok="t" o:connecttype="segments"/>
          </v:shape>
          <v:rect id="_x0000_s2051" style="position:absolute;left:8498;top:11730;width:681;height:709" fillcolor="#5c3087" stroked="f"/>
          <v:shape id="_x0000_s2052" style="position:absolute;top:12325;width:17678;height:420" coordorigin=",12326" coordsize="17678,420" o:spt="100" adj="0,,0" path="m300,12326r-300,m17378,12326r300,m420,12446r,300m17258,12446r,300e" filled="f" strokeweight=".25pt">
            <v:stroke joinstyle="round"/>
            <v:formulas/>
            <v:path arrowok="t" o:connecttype="segments"/>
          </v:shape>
          <w10:wrap anchorx="page" anchory="page"/>
        </v:group>
      </w:pict>
    </w:r>
    <w:r>
      <w:rPr>
        <w:sz w:val="18"/>
        <w:lang w:val="en-US" w:eastAsia="en-US"/>
      </w:rPr>
      <w:pict>
        <v:shapetype id="_x0000_t202" coordsize="21600,21600" o:spt="202" path="m,l,21600r21600,l21600,xe">
          <v:stroke joinstyle="miter"/>
          <v:path gradientshapeok="t" o:connecttype="rect"/>
        </v:shapetype>
        <v:shape id="_x0000_s2053" type="#_x0000_t202" style="position:absolute;left:0;text-align:left;margin-left:436.15pt;margin-top:594pt;width:11.65pt;height:13pt;z-index:-251664384;mso-position-horizontal-relative:page;mso-position-vertical-relative:page" filled="f" stroked="f">
          <v:textbox style="mso-next-textbox:#_x0000_s2053" inset="0,0,0,0">
            <w:txbxContent>
              <w:p w:rsidR="00F87D83" w:rsidRDefault="00F87D83">
                <w:pPr>
                  <w:pStyle w:val="ListParagraph1"/>
                  <w:spacing w:before="13"/>
                  <w:ind w:left="60"/>
                  <w:rPr>
                    <w:rFonts w:ascii="Verdana"/>
                  </w:rPr>
                </w:pPr>
                <w:r>
                  <w:fldChar w:fldCharType="begin"/>
                </w:r>
                <w:r>
                  <w:rPr>
                    <w:rFonts w:ascii="Verdana"/>
                    <w:color w:val="FFFFFF"/>
                    <w:w w:val="98"/>
                  </w:rPr>
                  <w:instrText xml:space="preserve"> PAGE </w:instrText>
                </w:r>
                <w:r>
                  <w:fldChar w:fldCharType="separate"/>
                </w:r>
                <w:r w:rsidR="006F43C6">
                  <w:rPr>
                    <w:rFonts w:ascii="Verdana"/>
                    <w:noProof/>
                    <w:color w:val="FFFFFF"/>
                    <w:w w:val="98"/>
                  </w:rP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887D92">
    <w:pPr>
      <w:pStyle w:val="ListParagraph1"/>
      <w:spacing w:line="14" w:lineRule="auto"/>
      <w:rPr>
        <w:sz w:val="20"/>
      </w:rPr>
    </w:pPr>
    <w:r>
      <w:rPr>
        <w:sz w:val="18"/>
        <w:lang w:val="en-US" w:eastAsia="en-US"/>
      </w:rPr>
      <w:pict>
        <v:line id="_x0000_s2054" style="position:absolute;left:0;text-align:left;z-index:-251663360;mso-position-horizontal-relative:page;mso-position-vertical-relative:page" from="33pt,634.3pt" to="33pt,661.3pt" strokeweight=".25pt">
          <w10:wrap anchorx="page" anchory="page"/>
        </v:line>
      </w:pict>
    </w:r>
    <w:r>
      <w:rPr>
        <w:sz w:val="18"/>
        <w:lang w:val="en-US" w:eastAsia="en-US"/>
      </w:rPr>
      <w:pict>
        <v:group id="_x0000_s2055" style="position:absolute;left:0;text-align:left;margin-left:726.45pt;margin-top:559.7pt;width:181.45pt;height:101.6pt;z-index:-251662336;mso-position-horizontal-relative:page;mso-position-vertical-relative:page" coordorigin="14529,11194" coordsize="3629,2032">
          <v:rect id="_x0000_s2056" style="position:absolute;left:14528;top:11193;width:3083;height:1486" fillcolor="#9fd406" stroked="f"/>
          <v:shape id="_x0000_s2057"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2058"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shapetype id="_x0000_t202" coordsize="21600,21600" o:spt="202" path="m,l,21600r21600,l21600,xe">
          <v:stroke joinstyle="miter"/>
          <v:path gradientshapeok="t" o:connecttype="rect"/>
        </v:shapetype>
        <v:shape id="_x0000_s2059" type="#_x0000_t202" style="position:absolute;left:0;text-align:left;margin-left:780.35pt;margin-top:585.25pt;width:71.3pt;height:26pt;z-index:-251661312;mso-position-horizontal-relative:page;mso-position-vertical-relative:page" filled="f" stroked="f">
          <v:textbox style="mso-next-textbox:#_x0000_s2059" inset="0,0,0,0">
            <w:txbxContent>
              <w:p w:rsidR="00F87D83" w:rsidRDefault="00F87D83">
                <w:pPr>
                  <w:spacing w:before="20"/>
                  <w:ind w:left="20" w:right="-5"/>
                  <w:rPr>
                    <w:sz w:val="20"/>
                  </w:rPr>
                </w:pPr>
                <w:r>
                  <w:rPr>
                    <w:color w:val="FFFFFF"/>
                    <w:sz w:val="20"/>
                  </w:rPr>
                  <w:t>and the reasons for decisions</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887D92">
    <w:pPr>
      <w:pStyle w:val="ListParagraph1"/>
      <w:spacing w:line="14" w:lineRule="auto"/>
      <w:rPr>
        <w:sz w:val="20"/>
      </w:rPr>
    </w:pPr>
    <w:r>
      <w:rPr>
        <w:sz w:val="18"/>
        <w:lang w:val="en-US" w:eastAsia="en-US"/>
      </w:rPr>
      <w:pict>
        <v:line id="_x0000_s2060" style="position:absolute;left:0;text-align:left;z-index:-251660288;mso-position-horizontal-relative:page;mso-position-vertical-relative:page" from="33pt,634.3pt" to="33pt,661.3pt" strokeweight=".25pt">
          <w10:wrap anchorx="page" anchory="page"/>
        </v:line>
      </w:pict>
    </w:r>
    <w:r>
      <w:rPr>
        <w:sz w:val="18"/>
        <w:lang w:val="en-US" w:eastAsia="en-US"/>
      </w:rPr>
      <w:pict>
        <v:group id="_x0000_s2061" style="position:absolute;left:0;text-align:left;margin-left:726.45pt;margin-top:559.7pt;width:181.45pt;height:101.6pt;z-index:-251659264;mso-position-horizontal-relative:page;mso-position-vertical-relative:page" coordorigin="14529,11194" coordsize="3629,2032">
          <v:rect id="_x0000_s2062" style="position:absolute;left:14528;top:11193;width:3083;height:1486" fillcolor="#9fd406" stroked="f"/>
          <v:shape id="_x0000_s2063"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2064"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2065" style="position:absolute;left:0;text-align:left;z-index:-251658240;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2066" type="#_x0000_t202" style="position:absolute;left:0;text-align:left;margin-left:780.35pt;margin-top:573.25pt;width:75.6pt;height:38pt;z-index:-251657216;mso-position-horizontal-relative:page;mso-position-vertical-relative:page" filled="f" stroked="f">
          <v:textbox style="mso-next-textbox:#_x0000_s2066" inset="0,0,0,0">
            <w:txbxContent>
              <w:p w:rsidR="00F87D83" w:rsidRDefault="00F87D83">
                <w:pPr>
                  <w:spacing w:before="20"/>
                  <w:ind w:left="20" w:right="-12"/>
                  <w:rPr>
                    <w:sz w:val="20"/>
                  </w:rPr>
                </w:pPr>
                <w:r>
                  <w:rPr>
                    <w:color w:val="FFFFFF"/>
                    <w:sz w:val="20"/>
                  </w:rPr>
                  <w:t>Record decisions and the reasons for decisions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887D92">
    <w:pPr>
      <w:pStyle w:val="ListParagraph1"/>
      <w:spacing w:line="14" w:lineRule="auto"/>
      <w:rPr>
        <w:sz w:val="20"/>
      </w:rPr>
    </w:pPr>
    <w:r>
      <w:rPr>
        <w:sz w:val="18"/>
        <w:lang w:val="en-US" w:eastAsia="en-US"/>
      </w:rPr>
      <w:pict>
        <v:line id="_x0000_s2067" style="position:absolute;left:0;text-align:left;z-index:-251652096;mso-position-horizontal-relative:page;mso-position-vertical-relative:page" from="33pt,634.3pt" to="33pt,661.3pt" strokeweight=".25pt">
          <w10:wrap anchorx="page" anchory="page"/>
        </v:line>
      </w:pict>
    </w:r>
    <w:r>
      <w:rPr>
        <w:sz w:val="18"/>
        <w:lang w:val="en-US" w:eastAsia="en-US"/>
      </w:rPr>
      <w:pict>
        <v:group id="_x0000_s2068" style="position:absolute;left:0;text-align:left;margin-left:726.45pt;margin-top:559.7pt;width:181.45pt;height:101.6pt;z-index:-251651072;mso-position-horizontal-relative:page;mso-position-vertical-relative:page" coordorigin="14529,11194" coordsize="3629,2032">
          <v:rect id="_x0000_s2069" style="position:absolute;left:14528;top:11193;width:3083;height:1486" fillcolor="#9fd406" stroked="f"/>
          <v:shape id="_x0000_s2070" style="position:absolute;left:14874;top:11553;width:581;height:578" coordorigin="14874,11554" coordsize="581,578" o:spt="100" adj="0,,0" path="m15425,11923r-7,-7l15402,11916r-6,7l15396,12059r-4,17l15383,12090r-14,9l15352,12103r-405,l14930,12099r-14,-9l14907,12076r-4,-17l14903,11682r4,-17l14916,11652r14,-10l14947,11639r136,l15089,11632r,-15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4l15373,11554r-25,5l15327,11573r-260,260l15066,11835r-36,130l15031,11970r8,8l15044,11979r130,-36l15174,11943r2,-1l15209,11908r227,-226l15439,11677r11,-17l15455,11636xe" stroked="f">
            <v:stroke joinstyle="round"/>
            <v:formulas/>
            <v:path arrowok="t" o:connecttype="segments"/>
          </v:shape>
          <v:shape id="_x0000_s2071"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2072" style="position:absolute;left:0;text-align:left;z-index:-251650048;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2073" type="#_x0000_t202" style="position:absolute;left:0;text-align:left;margin-left:780.35pt;margin-top:573.25pt;width:75.6pt;height:38pt;z-index:-251649024;mso-position-horizontal-relative:page;mso-position-vertical-relative:page" filled="f" stroked="f">
          <v:textbox style="mso-next-textbox:#_x0000_s2073" inset="0,0,0,0">
            <w:txbxContent>
              <w:p w:rsidR="00F87D83" w:rsidRDefault="00F87D83">
                <w:pPr>
                  <w:spacing w:before="20"/>
                  <w:ind w:left="20" w:right="-12"/>
                  <w:rPr>
                    <w:sz w:val="20"/>
                  </w:rPr>
                </w:pPr>
                <w:r>
                  <w:rPr>
                    <w:color w:val="FFFFFF"/>
                    <w:sz w:val="20"/>
                  </w:rPr>
                  <w:t>Record decisions and the reasons for decisions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noProof/>
        <w:sz w:val="18"/>
        <w:lang w:eastAsia="en-GB"/>
      </w:rPr>
      <mc:AlternateContent>
        <mc:Choice Requires="wps">
          <w:drawing>
            <wp:anchor distT="0" distB="0" distL="114300" distR="114300" simplePos="0" relativeHeight="251646976" behindDoc="1" locked="0" layoutInCell="1" allowOverlap="1">
              <wp:simplePos x="0" y="0"/>
              <wp:positionH relativeFrom="page">
                <wp:posOffset>419100</wp:posOffset>
              </wp:positionH>
              <wp:positionV relativeFrom="page">
                <wp:posOffset>8055610</wp:posOffset>
              </wp:positionV>
              <wp:extent cx="0" cy="342900"/>
              <wp:effectExtent l="9525" t="6985" r="9525" b="1206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1695" id="Straight Connector 19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pt,634.3pt" to="33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" strokeweight=".25pt">
              <w10:wrap anchorx="page" anchory="page"/>
            </v:line>
          </w:pict>
        </mc:Fallback>
      </mc:AlternateContent>
    </w:r>
    <w:r>
      <w:rPr>
        <w:noProof/>
        <w:sz w:val="18"/>
        <w:lang w:eastAsia="en-GB"/>
      </w:rPr>
      <mc:AlternateContent>
        <mc:Choice Requires="wpg">
          <w:drawing>
            <wp:anchor distT="0" distB="0" distL="114300" distR="114300" simplePos="0" relativeHeight="251648000" behindDoc="1" locked="0" layoutInCell="1" allowOverlap="1">
              <wp:simplePos x="0" y="0"/>
              <wp:positionH relativeFrom="page">
                <wp:posOffset>9225915</wp:posOffset>
              </wp:positionH>
              <wp:positionV relativeFrom="page">
                <wp:posOffset>7108190</wp:posOffset>
              </wp:positionV>
              <wp:extent cx="2304415" cy="1290320"/>
              <wp:effectExtent l="0" t="2540" r="4445" b="1206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1290320"/>
                        <a:chOff x="14529" y="11194"/>
                        <a:chExt cx="3629" cy="2032"/>
                      </a:xfrm>
                    </wpg:grpSpPr>
                    <wps:wsp>
                      <wps:cNvPr id="195" name="Rectangle 28"/>
                      <wps:cNvSpPr>
                        <a:spLocks noChangeArrowheads="1"/>
                      </wps:cNvSpPr>
                      <wps:spPr bwMode="auto">
                        <a:xfrm>
                          <a:off x="14528" y="11193"/>
                          <a:ext cx="3083" cy="1486"/>
                        </a:xfrm>
                        <a:prstGeom prst="rect">
                          <a:avLst/>
                        </a:prstGeom>
                        <a:solidFill>
                          <a:srgbClr val="9FD4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AutoShape 29"/>
                      <wps:cNvSpPr>
                        <a:spLocks/>
                      </wps:cNvSpPr>
                      <wps:spPr bwMode="auto">
                        <a:xfrm>
                          <a:off x="14874" y="11553"/>
                          <a:ext cx="581" cy="578"/>
                        </a:xfrm>
                        <a:custGeom>
                          <a:avLst/>
                          <a:gdLst>
                            <a:gd name="T0" fmla="+- 0 15418 14874"/>
                            <a:gd name="T1" fmla="*/ T0 w 581"/>
                            <a:gd name="T2" fmla="+- 0 11916 11554"/>
                            <a:gd name="T3" fmla="*/ 11916 h 578"/>
                            <a:gd name="T4" fmla="+- 0 15396 14874"/>
                            <a:gd name="T5" fmla="*/ T4 w 581"/>
                            <a:gd name="T6" fmla="+- 0 11923 11554"/>
                            <a:gd name="T7" fmla="*/ 11923 h 578"/>
                            <a:gd name="T8" fmla="+- 0 15392 14874"/>
                            <a:gd name="T9" fmla="*/ T8 w 581"/>
                            <a:gd name="T10" fmla="+- 0 12076 11554"/>
                            <a:gd name="T11" fmla="*/ 12076 h 578"/>
                            <a:gd name="T12" fmla="+- 0 15369 14874"/>
                            <a:gd name="T13" fmla="*/ T12 w 581"/>
                            <a:gd name="T14" fmla="+- 0 12099 11554"/>
                            <a:gd name="T15" fmla="*/ 12099 h 578"/>
                            <a:gd name="T16" fmla="+- 0 14947 14874"/>
                            <a:gd name="T17" fmla="*/ T16 w 581"/>
                            <a:gd name="T18" fmla="+- 0 12103 11554"/>
                            <a:gd name="T19" fmla="*/ 12103 h 578"/>
                            <a:gd name="T20" fmla="+- 0 14916 14874"/>
                            <a:gd name="T21" fmla="*/ T20 w 581"/>
                            <a:gd name="T22" fmla="+- 0 12090 11554"/>
                            <a:gd name="T23" fmla="*/ 12090 h 578"/>
                            <a:gd name="T24" fmla="+- 0 14903 14874"/>
                            <a:gd name="T25" fmla="*/ T24 w 581"/>
                            <a:gd name="T26" fmla="+- 0 12059 11554"/>
                            <a:gd name="T27" fmla="*/ 12059 h 578"/>
                            <a:gd name="T28" fmla="+- 0 14907 14874"/>
                            <a:gd name="T29" fmla="*/ T28 w 581"/>
                            <a:gd name="T30" fmla="+- 0 11665 11554"/>
                            <a:gd name="T31" fmla="*/ 11665 h 578"/>
                            <a:gd name="T32" fmla="+- 0 14930 14874"/>
                            <a:gd name="T33" fmla="*/ T32 w 581"/>
                            <a:gd name="T34" fmla="+- 0 11642 11554"/>
                            <a:gd name="T35" fmla="*/ 11642 h 578"/>
                            <a:gd name="T36" fmla="+- 0 15083 14874"/>
                            <a:gd name="T37" fmla="*/ T36 w 581"/>
                            <a:gd name="T38" fmla="+- 0 11639 11554"/>
                            <a:gd name="T39" fmla="*/ 11639 h 578"/>
                            <a:gd name="T40" fmla="+- 0 15089 14874"/>
                            <a:gd name="T41" fmla="*/ T40 w 581"/>
                            <a:gd name="T42" fmla="+- 0 11616 11554"/>
                            <a:gd name="T43" fmla="*/ 11616 h 578"/>
                            <a:gd name="T44" fmla="+- 0 14947 14874"/>
                            <a:gd name="T45" fmla="*/ T44 w 581"/>
                            <a:gd name="T46" fmla="+- 0 11610 11554"/>
                            <a:gd name="T47" fmla="*/ 11610 h 578"/>
                            <a:gd name="T48" fmla="+- 0 14895 14874"/>
                            <a:gd name="T49" fmla="*/ T48 w 581"/>
                            <a:gd name="T50" fmla="+- 0 11631 11554"/>
                            <a:gd name="T51" fmla="*/ 11631 h 578"/>
                            <a:gd name="T52" fmla="+- 0 14874 14874"/>
                            <a:gd name="T53" fmla="*/ T52 w 581"/>
                            <a:gd name="T54" fmla="+- 0 11682 11554"/>
                            <a:gd name="T55" fmla="*/ 11682 h 578"/>
                            <a:gd name="T56" fmla="+- 0 14880 14874"/>
                            <a:gd name="T57" fmla="*/ T56 w 581"/>
                            <a:gd name="T58" fmla="+- 0 12087 11554"/>
                            <a:gd name="T59" fmla="*/ 12087 h 578"/>
                            <a:gd name="T60" fmla="+- 0 14918 14874"/>
                            <a:gd name="T61" fmla="*/ T60 w 581"/>
                            <a:gd name="T62" fmla="+- 0 12126 11554"/>
                            <a:gd name="T63" fmla="*/ 12126 h 578"/>
                            <a:gd name="T64" fmla="+- 0 15352 14874"/>
                            <a:gd name="T65" fmla="*/ T64 w 581"/>
                            <a:gd name="T66" fmla="+- 0 12132 11554"/>
                            <a:gd name="T67" fmla="*/ 12132 h 578"/>
                            <a:gd name="T68" fmla="+- 0 15404 14874"/>
                            <a:gd name="T69" fmla="*/ T68 w 581"/>
                            <a:gd name="T70" fmla="+- 0 12110 11554"/>
                            <a:gd name="T71" fmla="*/ 12110 h 578"/>
                            <a:gd name="T72" fmla="+- 0 15425 14874"/>
                            <a:gd name="T73" fmla="*/ T72 w 581"/>
                            <a:gd name="T74" fmla="+- 0 12059 11554"/>
                            <a:gd name="T75" fmla="*/ 12059 h 578"/>
                            <a:gd name="T76" fmla="+- 0 15455 14874"/>
                            <a:gd name="T77" fmla="*/ T76 w 581"/>
                            <a:gd name="T78" fmla="+- 0 11636 11554"/>
                            <a:gd name="T79" fmla="*/ 11636 h 578"/>
                            <a:gd name="T80" fmla="+- 0 15436 14874"/>
                            <a:gd name="T81" fmla="*/ T80 w 581"/>
                            <a:gd name="T82" fmla="+- 0 11590 11554"/>
                            <a:gd name="T83" fmla="*/ 11590 h 578"/>
                            <a:gd name="T84" fmla="+- 0 15426 14874"/>
                            <a:gd name="T85" fmla="*/ T84 w 581"/>
                            <a:gd name="T86" fmla="+- 0 11580 11554"/>
                            <a:gd name="T87" fmla="*/ 11580 h 578"/>
                            <a:gd name="T88" fmla="+- 0 15423 14874"/>
                            <a:gd name="T89" fmla="*/ T88 w 581"/>
                            <a:gd name="T90" fmla="+- 0 11649 11554"/>
                            <a:gd name="T91" fmla="*/ 11649 h 578"/>
                            <a:gd name="T92" fmla="+- 0 15400 14874"/>
                            <a:gd name="T93" fmla="*/ T92 w 581"/>
                            <a:gd name="T94" fmla="+- 0 11677 11554"/>
                            <a:gd name="T95" fmla="*/ 11677 h 578"/>
                            <a:gd name="T96" fmla="+- 0 15380 14874"/>
                            <a:gd name="T97" fmla="*/ T96 w 581"/>
                            <a:gd name="T98" fmla="+- 0 11697 11554"/>
                            <a:gd name="T99" fmla="*/ 11697 h 578"/>
                            <a:gd name="T100" fmla="+- 0 15141 14874"/>
                            <a:gd name="T101" fmla="*/ T100 w 581"/>
                            <a:gd name="T102" fmla="+- 0 11881 11554"/>
                            <a:gd name="T103" fmla="*/ 11881 h 578"/>
                            <a:gd name="T104" fmla="+- 0 15066 14874"/>
                            <a:gd name="T105" fmla="*/ T104 w 581"/>
                            <a:gd name="T106" fmla="+- 0 11943 11554"/>
                            <a:gd name="T107" fmla="*/ 11943 h 578"/>
                            <a:gd name="T108" fmla="+- 0 15141 14874"/>
                            <a:gd name="T109" fmla="*/ T108 w 581"/>
                            <a:gd name="T110" fmla="+- 0 11922 11554"/>
                            <a:gd name="T111" fmla="*/ 11922 h 578"/>
                            <a:gd name="T112" fmla="+- 0 15128 14874"/>
                            <a:gd name="T113" fmla="*/ T112 w 581"/>
                            <a:gd name="T114" fmla="+- 0 11868 11554"/>
                            <a:gd name="T115" fmla="*/ 11868 h 578"/>
                            <a:gd name="T116" fmla="+- 0 15312 14874"/>
                            <a:gd name="T117" fmla="*/ T116 w 581"/>
                            <a:gd name="T118" fmla="+- 0 11629 11554"/>
                            <a:gd name="T119" fmla="*/ 11629 h 578"/>
                            <a:gd name="T120" fmla="+- 0 15380 14874"/>
                            <a:gd name="T121" fmla="*/ T120 w 581"/>
                            <a:gd name="T122" fmla="+- 0 11656 11554"/>
                            <a:gd name="T123" fmla="*/ 11656 h 578"/>
                            <a:gd name="T124" fmla="+- 0 15332 14874"/>
                            <a:gd name="T125" fmla="*/ T124 w 581"/>
                            <a:gd name="T126" fmla="+- 0 11609 11554"/>
                            <a:gd name="T127" fmla="*/ 11609 h 578"/>
                            <a:gd name="T128" fmla="+- 0 15359 14874"/>
                            <a:gd name="T129" fmla="*/ T128 w 581"/>
                            <a:gd name="T130" fmla="+- 0 11585 11554"/>
                            <a:gd name="T131" fmla="*/ 11585 h 578"/>
                            <a:gd name="T132" fmla="+- 0 15387 14874"/>
                            <a:gd name="T133" fmla="*/ T132 w 581"/>
                            <a:gd name="T134" fmla="+- 0 11585 11554"/>
                            <a:gd name="T135" fmla="*/ 11585 h 578"/>
                            <a:gd name="T136" fmla="+- 0 15416 14874"/>
                            <a:gd name="T137" fmla="*/ T136 w 581"/>
                            <a:gd name="T138" fmla="+- 0 11610 11554"/>
                            <a:gd name="T139" fmla="*/ 11610 h 578"/>
                            <a:gd name="T140" fmla="+- 0 15426 14874"/>
                            <a:gd name="T141" fmla="*/ T140 w 581"/>
                            <a:gd name="T142" fmla="+- 0 11636 11554"/>
                            <a:gd name="T143" fmla="*/ 11636 h 578"/>
                            <a:gd name="T144" fmla="+- 0 15419 14874"/>
                            <a:gd name="T145" fmla="*/ T144 w 581"/>
                            <a:gd name="T146" fmla="+- 0 11573 11554"/>
                            <a:gd name="T147" fmla="*/ 11573 h 578"/>
                            <a:gd name="T148" fmla="+- 0 15373 14874"/>
                            <a:gd name="T149" fmla="*/ T148 w 581"/>
                            <a:gd name="T150" fmla="+- 0 11554 11554"/>
                            <a:gd name="T151" fmla="*/ 11554 h 578"/>
                            <a:gd name="T152" fmla="+- 0 15327 14874"/>
                            <a:gd name="T153" fmla="*/ T152 w 581"/>
                            <a:gd name="T154" fmla="+- 0 11573 11554"/>
                            <a:gd name="T155" fmla="*/ 11573 h 578"/>
                            <a:gd name="T156" fmla="+- 0 15066 14874"/>
                            <a:gd name="T157" fmla="*/ T156 w 581"/>
                            <a:gd name="T158" fmla="+- 0 11835 11554"/>
                            <a:gd name="T159" fmla="*/ 11835 h 578"/>
                            <a:gd name="T160" fmla="+- 0 15031 14874"/>
                            <a:gd name="T161" fmla="*/ T160 w 581"/>
                            <a:gd name="T162" fmla="+- 0 11970 11554"/>
                            <a:gd name="T163" fmla="*/ 11970 h 578"/>
                            <a:gd name="T164" fmla="+- 0 15044 14874"/>
                            <a:gd name="T165" fmla="*/ T164 w 581"/>
                            <a:gd name="T166" fmla="+- 0 11979 11554"/>
                            <a:gd name="T167" fmla="*/ 11979 h 578"/>
                            <a:gd name="T168" fmla="+- 0 15174 14874"/>
                            <a:gd name="T169" fmla="*/ T168 w 581"/>
                            <a:gd name="T170" fmla="+- 0 11943 11554"/>
                            <a:gd name="T171" fmla="*/ 11943 h 578"/>
                            <a:gd name="T172" fmla="+- 0 15209 14874"/>
                            <a:gd name="T173" fmla="*/ T172 w 581"/>
                            <a:gd name="T174" fmla="+- 0 11908 11554"/>
                            <a:gd name="T175" fmla="*/ 11908 h 578"/>
                            <a:gd name="T176" fmla="+- 0 15439 14874"/>
                            <a:gd name="T177" fmla="*/ T176 w 581"/>
                            <a:gd name="T178" fmla="+- 0 11677 11554"/>
                            <a:gd name="T179" fmla="*/ 11677 h 578"/>
                            <a:gd name="T180" fmla="+- 0 15455 14874"/>
                            <a:gd name="T181" fmla="*/ T180 w 581"/>
                            <a:gd name="T182" fmla="+- 0 11636 11554"/>
                            <a:gd name="T183" fmla="*/ 11636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81" h="578">
                              <a:moveTo>
                                <a:pt x="551" y="369"/>
                              </a:moveTo>
                              <a:lnTo>
                                <a:pt x="544" y="362"/>
                              </a:lnTo>
                              <a:lnTo>
                                <a:pt x="528" y="362"/>
                              </a:lnTo>
                              <a:lnTo>
                                <a:pt x="522" y="369"/>
                              </a:lnTo>
                              <a:lnTo>
                                <a:pt x="522" y="505"/>
                              </a:lnTo>
                              <a:lnTo>
                                <a:pt x="518" y="522"/>
                              </a:lnTo>
                              <a:lnTo>
                                <a:pt x="509" y="536"/>
                              </a:lnTo>
                              <a:lnTo>
                                <a:pt x="495" y="545"/>
                              </a:lnTo>
                              <a:lnTo>
                                <a:pt x="478" y="549"/>
                              </a:lnTo>
                              <a:lnTo>
                                <a:pt x="73" y="549"/>
                              </a:lnTo>
                              <a:lnTo>
                                <a:pt x="56" y="545"/>
                              </a:lnTo>
                              <a:lnTo>
                                <a:pt x="42" y="536"/>
                              </a:lnTo>
                              <a:lnTo>
                                <a:pt x="33" y="522"/>
                              </a:lnTo>
                              <a:lnTo>
                                <a:pt x="29" y="505"/>
                              </a:lnTo>
                              <a:lnTo>
                                <a:pt x="29" y="128"/>
                              </a:lnTo>
                              <a:lnTo>
                                <a:pt x="33" y="111"/>
                              </a:lnTo>
                              <a:lnTo>
                                <a:pt x="42" y="98"/>
                              </a:lnTo>
                              <a:lnTo>
                                <a:pt x="56" y="88"/>
                              </a:lnTo>
                              <a:lnTo>
                                <a:pt x="73" y="85"/>
                              </a:lnTo>
                              <a:lnTo>
                                <a:pt x="209" y="85"/>
                              </a:lnTo>
                              <a:lnTo>
                                <a:pt x="215" y="78"/>
                              </a:lnTo>
                              <a:lnTo>
                                <a:pt x="215" y="62"/>
                              </a:lnTo>
                              <a:lnTo>
                                <a:pt x="209" y="56"/>
                              </a:lnTo>
                              <a:lnTo>
                                <a:pt x="73" y="56"/>
                              </a:lnTo>
                              <a:lnTo>
                                <a:pt x="44" y="62"/>
                              </a:lnTo>
                              <a:lnTo>
                                <a:pt x="21" y="77"/>
                              </a:lnTo>
                              <a:lnTo>
                                <a:pt x="6" y="100"/>
                              </a:lnTo>
                              <a:lnTo>
                                <a:pt x="0" y="128"/>
                              </a:lnTo>
                              <a:lnTo>
                                <a:pt x="0" y="505"/>
                              </a:lnTo>
                              <a:lnTo>
                                <a:pt x="6" y="533"/>
                              </a:lnTo>
                              <a:lnTo>
                                <a:pt x="21" y="556"/>
                              </a:lnTo>
                              <a:lnTo>
                                <a:pt x="44" y="572"/>
                              </a:lnTo>
                              <a:lnTo>
                                <a:pt x="73" y="578"/>
                              </a:lnTo>
                              <a:lnTo>
                                <a:pt x="478" y="578"/>
                              </a:lnTo>
                              <a:lnTo>
                                <a:pt x="507" y="572"/>
                              </a:lnTo>
                              <a:lnTo>
                                <a:pt x="530" y="556"/>
                              </a:lnTo>
                              <a:lnTo>
                                <a:pt x="545" y="533"/>
                              </a:lnTo>
                              <a:lnTo>
                                <a:pt x="551" y="505"/>
                              </a:lnTo>
                              <a:lnTo>
                                <a:pt x="551" y="369"/>
                              </a:lnTo>
                              <a:close/>
                              <a:moveTo>
                                <a:pt x="581" y="82"/>
                              </a:moveTo>
                              <a:lnTo>
                                <a:pt x="576" y="57"/>
                              </a:lnTo>
                              <a:lnTo>
                                <a:pt x="562" y="36"/>
                              </a:lnTo>
                              <a:lnTo>
                                <a:pt x="555" y="29"/>
                              </a:lnTo>
                              <a:lnTo>
                                <a:pt x="552" y="26"/>
                              </a:lnTo>
                              <a:lnTo>
                                <a:pt x="552" y="82"/>
                              </a:lnTo>
                              <a:lnTo>
                                <a:pt x="549" y="95"/>
                              </a:lnTo>
                              <a:lnTo>
                                <a:pt x="542" y="107"/>
                              </a:lnTo>
                              <a:lnTo>
                                <a:pt x="526" y="123"/>
                              </a:lnTo>
                              <a:lnTo>
                                <a:pt x="506" y="102"/>
                              </a:lnTo>
                              <a:lnTo>
                                <a:pt x="506" y="143"/>
                              </a:lnTo>
                              <a:lnTo>
                                <a:pt x="295" y="354"/>
                              </a:lnTo>
                              <a:lnTo>
                                <a:pt x="267" y="327"/>
                              </a:lnTo>
                              <a:lnTo>
                                <a:pt x="267" y="368"/>
                              </a:lnTo>
                              <a:lnTo>
                                <a:pt x="192" y="389"/>
                              </a:lnTo>
                              <a:lnTo>
                                <a:pt x="213" y="314"/>
                              </a:lnTo>
                              <a:lnTo>
                                <a:pt x="267" y="368"/>
                              </a:lnTo>
                              <a:lnTo>
                                <a:pt x="267" y="327"/>
                              </a:lnTo>
                              <a:lnTo>
                                <a:pt x="254" y="314"/>
                              </a:lnTo>
                              <a:lnTo>
                                <a:pt x="226" y="286"/>
                              </a:lnTo>
                              <a:lnTo>
                                <a:pt x="438" y="75"/>
                              </a:lnTo>
                              <a:lnTo>
                                <a:pt x="506" y="143"/>
                              </a:lnTo>
                              <a:lnTo>
                                <a:pt x="506" y="102"/>
                              </a:lnTo>
                              <a:lnTo>
                                <a:pt x="479" y="75"/>
                              </a:lnTo>
                              <a:lnTo>
                                <a:pt x="458" y="55"/>
                              </a:lnTo>
                              <a:lnTo>
                                <a:pt x="473" y="39"/>
                              </a:lnTo>
                              <a:lnTo>
                                <a:pt x="485" y="31"/>
                              </a:lnTo>
                              <a:lnTo>
                                <a:pt x="499" y="29"/>
                              </a:lnTo>
                              <a:lnTo>
                                <a:pt x="513" y="31"/>
                              </a:lnTo>
                              <a:lnTo>
                                <a:pt x="525" y="39"/>
                              </a:lnTo>
                              <a:lnTo>
                                <a:pt x="542" y="56"/>
                              </a:lnTo>
                              <a:lnTo>
                                <a:pt x="549" y="68"/>
                              </a:lnTo>
                              <a:lnTo>
                                <a:pt x="552" y="82"/>
                              </a:lnTo>
                              <a:lnTo>
                                <a:pt x="552" y="26"/>
                              </a:lnTo>
                              <a:lnTo>
                                <a:pt x="545" y="19"/>
                              </a:lnTo>
                              <a:lnTo>
                                <a:pt x="523" y="4"/>
                              </a:lnTo>
                              <a:lnTo>
                                <a:pt x="499" y="0"/>
                              </a:lnTo>
                              <a:lnTo>
                                <a:pt x="474" y="4"/>
                              </a:lnTo>
                              <a:lnTo>
                                <a:pt x="453" y="19"/>
                              </a:lnTo>
                              <a:lnTo>
                                <a:pt x="193" y="279"/>
                              </a:lnTo>
                              <a:lnTo>
                                <a:pt x="192" y="281"/>
                              </a:lnTo>
                              <a:lnTo>
                                <a:pt x="156" y="411"/>
                              </a:lnTo>
                              <a:lnTo>
                                <a:pt x="157" y="416"/>
                              </a:lnTo>
                              <a:lnTo>
                                <a:pt x="165" y="424"/>
                              </a:lnTo>
                              <a:lnTo>
                                <a:pt x="170" y="425"/>
                              </a:lnTo>
                              <a:lnTo>
                                <a:pt x="300" y="389"/>
                              </a:lnTo>
                              <a:lnTo>
                                <a:pt x="302" y="388"/>
                              </a:lnTo>
                              <a:lnTo>
                                <a:pt x="335" y="354"/>
                              </a:lnTo>
                              <a:lnTo>
                                <a:pt x="562" y="128"/>
                              </a:lnTo>
                              <a:lnTo>
                                <a:pt x="565" y="123"/>
                              </a:lnTo>
                              <a:lnTo>
                                <a:pt x="576" y="106"/>
                              </a:lnTo>
                              <a:lnTo>
                                <a:pt x="581"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AutoShape 30"/>
                      <wps:cNvSpPr>
                        <a:spLocks/>
                      </wps:cNvSpPr>
                      <wps:spPr bwMode="auto">
                        <a:xfrm>
                          <a:off x="17497" y="12565"/>
                          <a:ext cx="660" cy="660"/>
                        </a:xfrm>
                        <a:custGeom>
                          <a:avLst/>
                          <a:gdLst>
                            <a:gd name="T0" fmla="+- 0 17618 17498"/>
                            <a:gd name="T1" fmla="*/ T0 w 660"/>
                            <a:gd name="T2" fmla="+- 0 12566 12566"/>
                            <a:gd name="T3" fmla="*/ 12566 h 660"/>
                            <a:gd name="T4" fmla="+- 0 18158 17498"/>
                            <a:gd name="T5" fmla="*/ T4 w 660"/>
                            <a:gd name="T6" fmla="+- 0 12566 12566"/>
                            <a:gd name="T7" fmla="*/ 12566 h 660"/>
                            <a:gd name="T8" fmla="+- 0 17498 17498"/>
                            <a:gd name="T9" fmla="*/ T8 w 660"/>
                            <a:gd name="T10" fmla="+- 0 12686 12566"/>
                            <a:gd name="T11" fmla="*/ 12686 h 660"/>
                            <a:gd name="T12" fmla="+- 0 17498 17498"/>
                            <a:gd name="T13" fmla="*/ T12 w 660"/>
                            <a:gd name="T14" fmla="+- 0 13226 12566"/>
                            <a:gd name="T15" fmla="*/ 13226 h 660"/>
                          </a:gdLst>
                          <a:ahLst/>
                          <a:cxnLst>
                            <a:cxn ang="0">
                              <a:pos x="T1" y="T3"/>
                            </a:cxn>
                            <a:cxn ang="0">
                              <a:pos x="T5" y="T7"/>
                            </a:cxn>
                            <a:cxn ang="0">
                              <a:pos x="T9" y="T11"/>
                            </a:cxn>
                            <a:cxn ang="0">
                              <a:pos x="T13" y="T15"/>
                            </a:cxn>
                          </a:cxnLst>
                          <a:rect l="0" t="0" r="r" b="b"/>
                          <a:pathLst>
                            <a:path w="660" h="660">
                              <a:moveTo>
                                <a:pt x="120" y="0"/>
                              </a:moveTo>
                              <a:lnTo>
                                <a:pt x="660" y="0"/>
                              </a:lnTo>
                              <a:moveTo>
                                <a:pt x="0" y="120"/>
                              </a:moveTo>
                              <a:lnTo>
                                <a:pt x="0" y="66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A1ED7" id="Group 194" o:spid="_x0000_s1026" style="position:absolute;margin-left:726.45pt;margin-top:559.7pt;width:181.45pt;height:101.6pt;z-index:-251653120;mso-position-horizontal-relative:page;mso-position-vertical-relative:page" coordorigin="14529,11194" coordsize="362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">
              <v:rect id="Rectangle 28" o:spid="_x0000_s1027" style="position:absolute;left:14528;top:11193;width:308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" fillcolor="#9fd406" stroked="f"/>
              <v:shape id="AutoShape 29" o:spid="_x0000_s1028" style="position:absolute;left:14874;top:11553;width:581;height:578;visibility:visible;mso-wrap-style:square;v-text-anchor:top" coordsize="58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" path="m551,369r-7,-7l528,362r-6,7l522,505r-4,17l509,536r-14,9l478,549r-405,l56,545,42,536,33,522,29,505r,-377l33,111,42,98,56,88,73,85r136,l215,78r,-16l209,56,73,56,44,62,21,77,6,100,,128,,505r6,28l21,556r23,16l73,578r405,l507,572r23,-16l545,533r6,-28l551,369xm581,82l576,57,562,36r-7,-7l552,26r,56l549,95r-7,12l526,123,506,102r,41l295,354,267,327r,41l192,389r21,-75l267,368r,-41l254,314,226,286,438,75r68,68l506,102,479,75,458,55,473,39r12,-8l499,29r14,2l525,39r17,17l549,68r3,14l552,26r-7,-7l523,4,499,,474,4,453,19,193,279r-1,2l156,411r1,5l165,424r5,1l300,389r2,-1l335,354,562,128r3,-5l576,106r5,-24xe" stroked="f">
                <v:path arrowok="t" o:connecttype="custom" o:connectlocs="544,11916;522,11923;518,12076;495,12099;73,12103;42,12090;29,12059;33,11665;56,11642;209,11639;215,11616;73,11610;21,11631;0,11682;6,12087;44,12126;478,12132;530,12110;551,12059;581,11636;562,11590;552,11580;549,11649;526,11677;506,11697;267,11881;192,11943;267,11922;254,11868;438,11629;506,11656;458,11609;485,11585;513,11585;542,11610;552,11636;545,11573;499,11554;453,11573;192,11835;157,11970;170,11979;300,11943;335,11908;565,11677;581,11636" o:connectangles="0,0,0,0,0,0,0,0,0,0,0,0,0,0,0,0,0,0,0,0,0,0,0,0,0,0,0,0,0,0,0,0,0,0,0,0,0,0,0,0,0,0,0,0,0,0"/>
              </v:shape>
              <v:shape id="AutoShape 30" o:spid="_x0000_s1029" style="position:absolute;left:17497;top:12565;width:660;height:660;visibility:visible;mso-wrap-style:square;v-text-anchor:top" coordsize="66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" path="m120,l660,m,120l,660e" filled="f" strokeweight=".25pt">
                <v:path arrowok="t" o:connecttype="custom" o:connectlocs="120,12566;660,12566;0,12686;0,13226" o:connectangles="0,0,0,0"/>
              </v:shape>
              <w10:wrap anchorx="page" anchory="page"/>
            </v:group>
          </w:pict>
        </mc:Fallback>
      </mc:AlternateContent>
    </w:r>
    <w:r>
      <w:rPr>
        <w:noProof/>
        <w:sz w:val="18"/>
        <w:lang w:eastAsia="en-GB"/>
      </w:rPr>
      <mc:AlternateContent>
        <mc:Choice Requires="wps">
          <w:drawing>
            <wp:anchor distT="0" distB="0" distL="114300" distR="114300" simplePos="0" relativeHeight="251649024" behindDoc="1" locked="0" layoutInCell="1" allowOverlap="1">
              <wp:simplePos x="0" y="0"/>
              <wp:positionH relativeFrom="page">
                <wp:posOffset>342900</wp:posOffset>
              </wp:positionH>
              <wp:positionV relativeFrom="page">
                <wp:posOffset>7979410</wp:posOffset>
              </wp:positionV>
              <wp:extent cx="0" cy="0"/>
              <wp:effectExtent l="352425" t="6985" r="352425" b="1206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CA5C" id="Straight Connector 19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628.3pt" to="27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bdFwIAADQEAAAOAAAAZHJzL2Uyb0RvYy54bWysU8GO2jAQvVfqP1i5QxJIKU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" strokeweight=".25pt">
              <w10:wrap anchorx="page" anchory="page"/>
            </v:line>
          </w:pict>
        </mc:Fallback>
      </mc:AlternateContent>
    </w:r>
    <w:r>
      <w:rPr>
        <w:noProof/>
        <w:sz w:val="18"/>
        <w:lang w:eastAsia="en-GB"/>
      </w:rPr>
      <mc:AlternateContent>
        <mc:Choice Requires="wps">
          <w:drawing>
            <wp:anchor distT="0" distB="0" distL="114300" distR="114300" simplePos="0" relativeHeight="251650048" behindDoc="1" locked="0" layoutInCell="1" allowOverlap="1">
              <wp:simplePos x="0" y="0"/>
              <wp:positionH relativeFrom="page">
                <wp:posOffset>9910445</wp:posOffset>
              </wp:positionH>
              <wp:positionV relativeFrom="page">
                <wp:posOffset>7432675</wp:posOffset>
              </wp:positionV>
              <wp:extent cx="905510" cy="330200"/>
              <wp:effectExtent l="4445" t="3175" r="4445"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D83" w:rsidRDefault="00F87D83">
                          <w:pPr>
                            <w:spacing w:before="20"/>
                            <w:ind w:left="20" w:right="-5"/>
                            <w:rPr>
                              <w:sz w:val="20"/>
                            </w:rPr>
                          </w:pPr>
                          <w:r>
                            <w:rPr>
                              <w:color w:val="FFFFFF"/>
                              <w:sz w:val="20"/>
                            </w:rPr>
                            <w:t>and the reasons for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9" type="#_x0000_t202" style="position:absolute;left:0;text-align:left;margin-left:780.35pt;margin-top:585.25pt;width:71.3pt;height:2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VgrwIAALM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" filled="f" stroked="f">
              <v:textbox inset="0,0,0,0">
                <w:txbxContent>
                  <w:p w:rsidR="00F87D83" w:rsidRDefault="00F87D83">
                    <w:pPr>
                      <w:spacing w:before="20"/>
                      <w:ind w:left="20" w:right="-5"/>
                      <w:rPr>
                        <w:sz w:val="20"/>
                      </w:rPr>
                    </w:pPr>
                    <w:r>
                      <w:rPr>
                        <w:color w:val="FFFFFF"/>
                        <w:sz w:val="20"/>
                      </w:rPr>
                      <w:t>and the reasons for decisions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92" w:rsidRDefault="00887D92">
      <w:pPr>
        <w:pStyle w:val="ListParagraph1"/>
        <w:spacing w:line="14" w:lineRule="auto"/>
        <w:rPr>
          <w:sz w:val="20"/>
        </w:rPr>
      </w:pPr>
      <w:r>
        <w:rPr>
          <w:sz w:val="18"/>
          <w:lang w:val="en-US" w:eastAsia="en-US"/>
        </w:rPr>
        <w:pict>
          <v:line id="_x0000_s1025" style="position:absolute;left:0;text-align:left;z-index:-251657216;mso-position-horizontal-relative:page;mso-position-vertical-relative:page" from="33pt,634.3pt" to="33pt,661.3pt" strokeweight=".25pt">
            <w10:wrap anchorx="page" anchory="page"/>
          </v:line>
        </w:pict>
      </w:r>
      <w:r>
        <w:rPr>
          <w:sz w:val="18"/>
          <w:lang w:val="en-US" w:eastAsia="en-US"/>
        </w:rPr>
        <w:pict>
          <v:group id="_x0000_s1026" style="position:absolute;left:0;text-align:left;margin-left:726.45pt;margin-top:559.7pt;width:181.45pt;height:101.6pt;z-index:-251656192;mso-position-horizontal-relative:page;mso-position-vertical-relative:page" coordorigin="14529,11194" coordsize="3629,2032">
            <v:rect id="_x0000_s1027" style="position:absolute;left:14528;top:11193;width:3083;height:1486" fillcolor="#9fd406" stroked="f"/>
            <v:shape id="_x0000_s1028"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1029"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1030" style="position:absolute;left:0;text-align:left;z-index:-251655168;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1031" type="#_x0000_t202" style="position:absolute;left:0;text-align:left;margin-left:780.35pt;margin-top:585.25pt;width:71.3pt;height:26pt;z-index:-251654144;mso-position-horizontal-relative:page;mso-position-vertical-relative:page" filled="f" stroked="f">
            <v:textbox inset="0,0,0,0">
              <w:txbxContent>
                <w:p w:rsidR="00887D92" w:rsidRDefault="00887D92">
                  <w:pPr>
                    <w:spacing w:before="20"/>
                    <w:ind w:left="20" w:right="-5"/>
                    <w:rPr>
                      <w:sz w:val="20"/>
                    </w:rPr>
                  </w:pPr>
                  <w:r>
                    <w:rPr>
                      <w:color w:val="FFFFFF"/>
                      <w:sz w:val="20"/>
                    </w:rPr>
                    <w:t>and the reasons for decisions</w:t>
                  </w:r>
                </w:p>
              </w:txbxContent>
            </v:textbox>
            <w10:wrap anchorx="page" anchory="page"/>
          </v:shape>
        </w:pict>
      </w:r>
    </w:p>
  </w:footnote>
  <w:footnote w:type="continuationSeparator" w:id="0">
    <w:p w:rsidR="00887D92" w:rsidRDefault="00887D92"/>
    <w:p w:rsidR="00887D92" w:rsidRDefault="00887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887D92">
    <w:pPr>
      <w:pStyle w:val="ListParagraph1"/>
      <w:spacing w:line="14" w:lineRule="auto"/>
      <w:rPr>
        <w:sz w:val="20"/>
      </w:rPr>
    </w:pPr>
    <w:r>
      <w:rPr>
        <w:sz w:val="18"/>
        <w:lang w:val="en-US" w:eastAsia="en-US"/>
      </w:rPr>
      <w:pict>
        <v:shapetype id="_x0000_t202" coordsize="21600,21600" o:spt="202" path="m,l,21600r21600,l21600,xe">
          <v:stroke joinstyle="miter"/>
          <v:path gradientshapeok="t" o:connecttype="rect"/>
        </v:shapetype>
        <v:shape id="_x0000_s2088" type="#_x0000_t202" style="position:absolute;left:0;text-align:left;margin-left:780.35pt;margin-top:573.25pt;width:75.6pt;height:38pt;z-index:-251648000;mso-position-horizontal-relative:page;mso-position-vertical-relative:page" filled="f" stroked="f">
          <v:textbox inset="0,0,0,0">
            <w:txbxContent>
              <w:p w:rsidR="00F87D83" w:rsidRDefault="00F87D83">
                <w:pPr>
                  <w:spacing w:before="20"/>
                  <w:ind w:left="20" w:right="-12"/>
                  <w:rPr>
                    <w:sz w:val="20"/>
                  </w:rPr>
                </w:pPr>
                <w:r>
                  <w:rPr>
                    <w:color w:val="FFFFFF"/>
                    <w:sz w:val="20"/>
                  </w:rPr>
                  <w:t>Record decisions and the reasons for decisions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 w:rsidR="00F87D83" w:rsidRDefault="00F87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8287B"/>
    <w:multiLevelType w:val="hybridMultilevel"/>
    <w:tmpl w:val="6E46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4709A"/>
    <w:multiLevelType w:val="hybridMultilevel"/>
    <w:tmpl w:val="4D4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E0298"/>
    <w:multiLevelType w:val="hybridMultilevel"/>
    <w:tmpl w:val="4EB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B697D"/>
    <w:multiLevelType w:val="hybridMultilevel"/>
    <w:tmpl w:val="E4588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430804"/>
    <w:multiLevelType w:val="hybridMultilevel"/>
    <w:tmpl w:val="D3A88D0E"/>
    <w:lvl w:ilvl="0" w:tplc="56CE8A30">
      <w:start w:val="10"/>
      <w:numFmt w:val="decimal"/>
      <w:lvlText w:val="%1"/>
      <w:lvlJc w:val="left"/>
      <w:pPr>
        <w:ind w:left="1965" w:hanging="36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7" w15:restartNumberingAfterBreak="0">
    <w:nsid w:val="1AAC017F"/>
    <w:multiLevelType w:val="hybridMultilevel"/>
    <w:tmpl w:val="41B40C86"/>
    <w:lvl w:ilvl="0" w:tplc="592A362A">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1CAA5429"/>
    <w:multiLevelType w:val="hybridMultilevel"/>
    <w:tmpl w:val="00A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6186B"/>
    <w:multiLevelType w:val="hybridMultilevel"/>
    <w:tmpl w:val="F26A51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F913C56"/>
    <w:multiLevelType w:val="hybridMultilevel"/>
    <w:tmpl w:val="E0E2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462"/>
    <w:multiLevelType w:val="hybridMultilevel"/>
    <w:tmpl w:val="0D88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A0BEA"/>
    <w:multiLevelType w:val="hybridMultilevel"/>
    <w:tmpl w:val="A5E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36DE0"/>
    <w:multiLevelType w:val="hybridMultilevel"/>
    <w:tmpl w:val="08E6E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7D192B"/>
    <w:multiLevelType w:val="hybridMultilevel"/>
    <w:tmpl w:val="D138FED6"/>
    <w:lvl w:ilvl="0" w:tplc="18747552">
      <w:start w:val="1"/>
      <w:numFmt w:val="bullet"/>
      <w:lvlText w:val=""/>
      <w:lvlJc w:val="left"/>
      <w:pPr>
        <w:ind w:left="720" w:hanging="49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2D7EE3"/>
    <w:multiLevelType w:val="hybridMultilevel"/>
    <w:tmpl w:val="4F2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2364"/>
    <w:multiLevelType w:val="hybridMultilevel"/>
    <w:tmpl w:val="26FA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51E37"/>
    <w:multiLevelType w:val="hybridMultilevel"/>
    <w:tmpl w:val="C75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71FE5"/>
    <w:multiLevelType w:val="hybridMultilevel"/>
    <w:tmpl w:val="BB8EA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642F6"/>
    <w:multiLevelType w:val="hybridMultilevel"/>
    <w:tmpl w:val="13EA80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010A5"/>
    <w:multiLevelType w:val="hybridMultilevel"/>
    <w:tmpl w:val="6B96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B7EB0"/>
    <w:multiLevelType w:val="hybridMultilevel"/>
    <w:tmpl w:val="5BBA7D64"/>
    <w:lvl w:ilvl="0" w:tplc="CDBAEAFE">
      <w:start w:val="1"/>
      <w:numFmt w:val="decimal"/>
      <w:lvlText w:val="%1."/>
      <w:lvlJc w:val="left"/>
      <w:pPr>
        <w:ind w:left="5888" w:hanging="360"/>
      </w:pPr>
      <w:rPr>
        <w:rFonts w:ascii="Calibri" w:eastAsia="Calibri" w:hAnsi="Calibri" w:cs="Calibri"/>
      </w:rPr>
    </w:lvl>
    <w:lvl w:ilvl="1" w:tplc="08090019" w:tentative="1">
      <w:start w:val="1"/>
      <w:numFmt w:val="lowerLetter"/>
      <w:lvlText w:val="%2."/>
      <w:lvlJc w:val="left"/>
      <w:pPr>
        <w:ind w:left="6608" w:hanging="360"/>
      </w:pPr>
    </w:lvl>
    <w:lvl w:ilvl="2" w:tplc="0809001B" w:tentative="1">
      <w:start w:val="1"/>
      <w:numFmt w:val="lowerRoman"/>
      <w:lvlText w:val="%3."/>
      <w:lvlJc w:val="right"/>
      <w:pPr>
        <w:ind w:left="7328" w:hanging="180"/>
      </w:pPr>
    </w:lvl>
    <w:lvl w:ilvl="3" w:tplc="0809000F" w:tentative="1">
      <w:start w:val="1"/>
      <w:numFmt w:val="decimal"/>
      <w:lvlText w:val="%4."/>
      <w:lvlJc w:val="left"/>
      <w:pPr>
        <w:ind w:left="8048" w:hanging="360"/>
      </w:pPr>
    </w:lvl>
    <w:lvl w:ilvl="4" w:tplc="08090019" w:tentative="1">
      <w:start w:val="1"/>
      <w:numFmt w:val="lowerLetter"/>
      <w:lvlText w:val="%5."/>
      <w:lvlJc w:val="left"/>
      <w:pPr>
        <w:ind w:left="8768" w:hanging="360"/>
      </w:pPr>
    </w:lvl>
    <w:lvl w:ilvl="5" w:tplc="0809001B" w:tentative="1">
      <w:start w:val="1"/>
      <w:numFmt w:val="lowerRoman"/>
      <w:lvlText w:val="%6."/>
      <w:lvlJc w:val="right"/>
      <w:pPr>
        <w:ind w:left="9488" w:hanging="180"/>
      </w:pPr>
    </w:lvl>
    <w:lvl w:ilvl="6" w:tplc="0809000F" w:tentative="1">
      <w:start w:val="1"/>
      <w:numFmt w:val="decimal"/>
      <w:lvlText w:val="%7."/>
      <w:lvlJc w:val="left"/>
      <w:pPr>
        <w:ind w:left="10208" w:hanging="360"/>
      </w:pPr>
    </w:lvl>
    <w:lvl w:ilvl="7" w:tplc="08090019" w:tentative="1">
      <w:start w:val="1"/>
      <w:numFmt w:val="lowerLetter"/>
      <w:lvlText w:val="%8."/>
      <w:lvlJc w:val="left"/>
      <w:pPr>
        <w:ind w:left="10928" w:hanging="360"/>
      </w:pPr>
    </w:lvl>
    <w:lvl w:ilvl="8" w:tplc="0809001B" w:tentative="1">
      <w:start w:val="1"/>
      <w:numFmt w:val="lowerRoman"/>
      <w:lvlText w:val="%9."/>
      <w:lvlJc w:val="right"/>
      <w:pPr>
        <w:ind w:left="11648" w:hanging="180"/>
      </w:pPr>
    </w:lvl>
  </w:abstractNum>
  <w:abstractNum w:abstractNumId="22" w15:restartNumberingAfterBreak="0">
    <w:nsid w:val="3E463C0A"/>
    <w:multiLevelType w:val="hybridMultilevel"/>
    <w:tmpl w:val="AFE09700"/>
    <w:lvl w:ilvl="0" w:tplc="DC506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50FD8"/>
    <w:multiLevelType w:val="hybridMultilevel"/>
    <w:tmpl w:val="FEDC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B4320"/>
    <w:multiLevelType w:val="hybridMultilevel"/>
    <w:tmpl w:val="E05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E62"/>
    <w:multiLevelType w:val="hybridMultilevel"/>
    <w:tmpl w:val="52668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7430A2"/>
    <w:multiLevelType w:val="hybridMultilevel"/>
    <w:tmpl w:val="E972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3418A"/>
    <w:multiLevelType w:val="hybridMultilevel"/>
    <w:tmpl w:val="0DE44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6E1D32"/>
    <w:multiLevelType w:val="hybridMultilevel"/>
    <w:tmpl w:val="7C14A8D4"/>
    <w:lvl w:ilvl="0" w:tplc="58065E28">
      <w:start w:val="1"/>
      <w:numFmt w:val="bullet"/>
      <w:lvlText w:val=""/>
      <w:lvlJc w:val="left"/>
      <w:pPr>
        <w:ind w:left="720" w:hanging="436"/>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CD1694"/>
    <w:multiLevelType w:val="hybridMultilevel"/>
    <w:tmpl w:val="C356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221AD"/>
    <w:multiLevelType w:val="hybridMultilevel"/>
    <w:tmpl w:val="4CA0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E3A02"/>
    <w:multiLevelType w:val="hybridMultilevel"/>
    <w:tmpl w:val="27A8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837A9C"/>
    <w:multiLevelType w:val="hybridMultilevel"/>
    <w:tmpl w:val="F118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13B0B"/>
    <w:multiLevelType w:val="hybridMultilevel"/>
    <w:tmpl w:val="AC0C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A0A5A"/>
    <w:multiLevelType w:val="hybridMultilevel"/>
    <w:tmpl w:val="8EE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D7157"/>
    <w:multiLevelType w:val="hybridMultilevel"/>
    <w:tmpl w:val="BD02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60125"/>
    <w:multiLevelType w:val="hybridMultilevel"/>
    <w:tmpl w:val="FE047684"/>
    <w:lvl w:ilvl="0" w:tplc="493A9112">
      <w:start w:val="1"/>
      <w:numFmt w:val="bullet"/>
      <w:pStyle w:val="Header"/>
      <w:lvlText w:val=""/>
      <w:lvlJc w:val="left"/>
      <w:pPr>
        <w:ind w:left="644" w:hanging="474"/>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81295"/>
    <w:multiLevelType w:val="hybridMultilevel"/>
    <w:tmpl w:val="03729D62"/>
    <w:lvl w:ilvl="0" w:tplc="706432E0">
      <w:start w:val="1"/>
      <w:numFmt w:val="bullet"/>
      <w:lvlText w:val=""/>
      <w:lvlJc w:val="left"/>
      <w:pPr>
        <w:ind w:left="720" w:hanging="4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C5AFB"/>
    <w:multiLevelType w:val="hybridMultilevel"/>
    <w:tmpl w:val="19E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85C00"/>
    <w:multiLevelType w:val="hybridMultilevel"/>
    <w:tmpl w:val="79E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37"/>
  </w:num>
  <w:num w:numId="3">
    <w:abstractNumId w:val="36"/>
  </w:num>
  <w:num w:numId="4">
    <w:abstractNumId w:val="46"/>
  </w:num>
  <w:num w:numId="5">
    <w:abstractNumId w:val="40"/>
  </w:num>
  <w:num w:numId="6">
    <w:abstractNumId w:val="16"/>
  </w:num>
  <w:num w:numId="7">
    <w:abstractNumId w:val="5"/>
  </w:num>
  <w:num w:numId="8">
    <w:abstractNumId w:val="34"/>
  </w:num>
  <w:num w:numId="9">
    <w:abstractNumId w:val="0"/>
  </w:num>
  <w:num w:numId="10">
    <w:abstractNumId w:val="28"/>
  </w:num>
  <w:num w:numId="11">
    <w:abstractNumId w:val="13"/>
  </w:num>
  <w:num w:numId="12">
    <w:abstractNumId w:val="42"/>
  </w:num>
  <w:num w:numId="13">
    <w:abstractNumId w:val="31"/>
  </w:num>
  <w:num w:numId="14">
    <w:abstractNumId w:val="14"/>
  </w:num>
  <w:num w:numId="15">
    <w:abstractNumId w:val="29"/>
  </w:num>
  <w:num w:numId="16">
    <w:abstractNumId w:val="41"/>
  </w:num>
  <w:num w:numId="17">
    <w:abstractNumId w:val="43"/>
  </w:num>
  <w:num w:numId="18">
    <w:abstractNumId w:val="41"/>
    <w:lvlOverride w:ilvl="0">
      <w:startOverride w:val="1"/>
    </w:lvlOverride>
  </w:num>
  <w:num w:numId="19">
    <w:abstractNumId w:val="25"/>
  </w:num>
  <w:num w:numId="20">
    <w:abstractNumId w:val="2"/>
  </w:num>
  <w:num w:numId="21">
    <w:abstractNumId w:val="21"/>
  </w:num>
  <w:num w:numId="22">
    <w:abstractNumId w:val="18"/>
  </w:num>
  <w:num w:numId="23">
    <w:abstractNumId w:val="30"/>
  </w:num>
  <w:num w:numId="24">
    <w:abstractNumId w:val="45"/>
  </w:num>
  <w:num w:numId="25">
    <w:abstractNumId w:val="20"/>
  </w:num>
  <w:num w:numId="26">
    <w:abstractNumId w:val="6"/>
  </w:num>
  <w:num w:numId="27">
    <w:abstractNumId w:val="7"/>
  </w:num>
  <w:num w:numId="28">
    <w:abstractNumId w:val="3"/>
  </w:num>
  <w:num w:numId="29">
    <w:abstractNumId w:val="4"/>
  </w:num>
  <w:num w:numId="30">
    <w:abstractNumId w:val="27"/>
  </w:num>
  <w:num w:numId="31">
    <w:abstractNumId w:val="12"/>
  </w:num>
  <w:num w:numId="32">
    <w:abstractNumId w:val="9"/>
  </w:num>
  <w:num w:numId="33">
    <w:abstractNumId w:val="26"/>
  </w:num>
  <w:num w:numId="34">
    <w:abstractNumId w:val="39"/>
  </w:num>
  <w:num w:numId="35">
    <w:abstractNumId w:val="23"/>
  </w:num>
  <w:num w:numId="36">
    <w:abstractNumId w:val="35"/>
  </w:num>
  <w:num w:numId="37">
    <w:abstractNumId w:val="32"/>
  </w:num>
  <w:num w:numId="38">
    <w:abstractNumId w:val="19"/>
  </w:num>
  <w:num w:numId="39">
    <w:abstractNumId w:val="22"/>
  </w:num>
  <w:num w:numId="40">
    <w:abstractNumId w:val="44"/>
  </w:num>
  <w:num w:numId="41">
    <w:abstractNumId w:val="1"/>
  </w:num>
  <w:num w:numId="42">
    <w:abstractNumId w:val="10"/>
  </w:num>
  <w:num w:numId="43">
    <w:abstractNumId w:val="24"/>
  </w:num>
  <w:num w:numId="44">
    <w:abstractNumId w:val="11"/>
  </w:num>
  <w:num w:numId="45">
    <w:abstractNumId w:val="8"/>
  </w:num>
  <w:num w:numId="46">
    <w:abstractNumId w:val="38"/>
  </w:num>
  <w:num w:numId="47">
    <w:abstractNumId w:val="15"/>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1063A"/>
    <w:rsid w:val="000117FC"/>
    <w:rsid w:val="00022B49"/>
    <w:rsid w:val="000232B9"/>
    <w:rsid w:val="00025BF0"/>
    <w:rsid w:val="000261AC"/>
    <w:rsid w:val="00030B10"/>
    <w:rsid w:val="000313F8"/>
    <w:rsid w:val="00031C76"/>
    <w:rsid w:val="000417D8"/>
    <w:rsid w:val="00042623"/>
    <w:rsid w:val="000532F3"/>
    <w:rsid w:val="00055CEB"/>
    <w:rsid w:val="00063E41"/>
    <w:rsid w:val="000676A3"/>
    <w:rsid w:val="0006792A"/>
    <w:rsid w:val="00073396"/>
    <w:rsid w:val="0007420F"/>
    <w:rsid w:val="00077106"/>
    <w:rsid w:val="000813FD"/>
    <w:rsid w:val="00085B6D"/>
    <w:rsid w:val="00090B5E"/>
    <w:rsid w:val="0009190E"/>
    <w:rsid w:val="0009596B"/>
    <w:rsid w:val="00097D02"/>
    <w:rsid w:val="000A441E"/>
    <w:rsid w:val="000A4C3A"/>
    <w:rsid w:val="000B46D5"/>
    <w:rsid w:val="000C69DD"/>
    <w:rsid w:val="000C7264"/>
    <w:rsid w:val="000C7E02"/>
    <w:rsid w:val="000D15B7"/>
    <w:rsid w:val="000D72AF"/>
    <w:rsid w:val="000E5311"/>
    <w:rsid w:val="000E558A"/>
    <w:rsid w:val="000E5D95"/>
    <w:rsid w:val="000F45DB"/>
    <w:rsid w:val="000F7B80"/>
    <w:rsid w:val="00101F4C"/>
    <w:rsid w:val="00105677"/>
    <w:rsid w:val="00110905"/>
    <w:rsid w:val="001251A1"/>
    <w:rsid w:val="0012623C"/>
    <w:rsid w:val="001271D4"/>
    <w:rsid w:val="00130178"/>
    <w:rsid w:val="00134820"/>
    <w:rsid w:val="0014110C"/>
    <w:rsid w:val="00143088"/>
    <w:rsid w:val="00143849"/>
    <w:rsid w:val="00145AD9"/>
    <w:rsid w:val="00151BBA"/>
    <w:rsid w:val="00155A90"/>
    <w:rsid w:val="00160B1C"/>
    <w:rsid w:val="00165D06"/>
    <w:rsid w:val="001678B6"/>
    <w:rsid w:val="00180C69"/>
    <w:rsid w:val="00183011"/>
    <w:rsid w:val="001951D5"/>
    <w:rsid w:val="001B2BDC"/>
    <w:rsid w:val="001B562D"/>
    <w:rsid w:val="001C099F"/>
    <w:rsid w:val="001D5BDA"/>
    <w:rsid w:val="001E200B"/>
    <w:rsid w:val="001E343C"/>
    <w:rsid w:val="001F036B"/>
    <w:rsid w:val="001F2109"/>
    <w:rsid w:val="001F33AF"/>
    <w:rsid w:val="00200D27"/>
    <w:rsid w:val="00202642"/>
    <w:rsid w:val="00206366"/>
    <w:rsid w:val="0020747B"/>
    <w:rsid w:val="00210791"/>
    <w:rsid w:val="00211F01"/>
    <w:rsid w:val="00212FA0"/>
    <w:rsid w:val="00214ECB"/>
    <w:rsid w:val="002158F8"/>
    <w:rsid w:val="00223792"/>
    <w:rsid w:val="00227D4D"/>
    <w:rsid w:val="00227FF2"/>
    <w:rsid w:val="00236B36"/>
    <w:rsid w:val="00246A89"/>
    <w:rsid w:val="00247BFD"/>
    <w:rsid w:val="00250A15"/>
    <w:rsid w:val="0025700F"/>
    <w:rsid w:val="00257FDB"/>
    <w:rsid w:val="00260586"/>
    <w:rsid w:val="00260FB0"/>
    <w:rsid w:val="00263815"/>
    <w:rsid w:val="002722B9"/>
    <w:rsid w:val="00272637"/>
    <w:rsid w:val="002743A8"/>
    <w:rsid w:val="00277420"/>
    <w:rsid w:val="002875BB"/>
    <w:rsid w:val="00293F6B"/>
    <w:rsid w:val="002B1850"/>
    <w:rsid w:val="002B40C5"/>
    <w:rsid w:val="002B723E"/>
    <w:rsid w:val="002C014B"/>
    <w:rsid w:val="002C1476"/>
    <w:rsid w:val="002D00DA"/>
    <w:rsid w:val="002D3F81"/>
    <w:rsid w:val="002E7D05"/>
    <w:rsid w:val="002F1752"/>
    <w:rsid w:val="002F1EEF"/>
    <w:rsid w:val="002F666F"/>
    <w:rsid w:val="00301F0E"/>
    <w:rsid w:val="00303C90"/>
    <w:rsid w:val="00306229"/>
    <w:rsid w:val="00307BD4"/>
    <w:rsid w:val="00312E4D"/>
    <w:rsid w:val="00315FB3"/>
    <w:rsid w:val="003206E0"/>
    <w:rsid w:val="003230EB"/>
    <w:rsid w:val="003245F3"/>
    <w:rsid w:val="00331BC0"/>
    <w:rsid w:val="00337C1C"/>
    <w:rsid w:val="0034020A"/>
    <w:rsid w:val="003403FD"/>
    <w:rsid w:val="0034179C"/>
    <w:rsid w:val="00353859"/>
    <w:rsid w:val="0036308B"/>
    <w:rsid w:val="00366F13"/>
    <w:rsid w:val="00380882"/>
    <w:rsid w:val="00384F4F"/>
    <w:rsid w:val="003851CC"/>
    <w:rsid w:val="00394AB2"/>
    <w:rsid w:val="00397200"/>
    <w:rsid w:val="003974B5"/>
    <w:rsid w:val="003A115C"/>
    <w:rsid w:val="003A6ED6"/>
    <w:rsid w:val="003C1B33"/>
    <w:rsid w:val="003C24F5"/>
    <w:rsid w:val="003C7B91"/>
    <w:rsid w:val="003D0593"/>
    <w:rsid w:val="003D7D8C"/>
    <w:rsid w:val="003E05EA"/>
    <w:rsid w:val="003F2DE6"/>
    <w:rsid w:val="004162A3"/>
    <w:rsid w:val="00416668"/>
    <w:rsid w:val="004217DB"/>
    <w:rsid w:val="0042189A"/>
    <w:rsid w:val="00421B06"/>
    <w:rsid w:val="00421EB7"/>
    <w:rsid w:val="00427ECC"/>
    <w:rsid w:val="00435697"/>
    <w:rsid w:val="00442A0D"/>
    <w:rsid w:val="0044361A"/>
    <w:rsid w:val="00446625"/>
    <w:rsid w:val="00450B4E"/>
    <w:rsid w:val="004540B4"/>
    <w:rsid w:val="004543CD"/>
    <w:rsid w:val="0046386F"/>
    <w:rsid w:val="00473B5E"/>
    <w:rsid w:val="00480CD0"/>
    <w:rsid w:val="00484DF2"/>
    <w:rsid w:val="00493A4E"/>
    <w:rsid w:val="004A2DEC"/>
    <w:rsid w:val="004A31D2"/>
    <w:rsid w:val="004B3AC3"/>
    <w:rsid w:val="004B3BA4"/>
    <w:rsid w:val="004B4C04"/>
    <w:rsid w:val="004B619A"/>
    <w:rsid w:val="004B7AAE"/>
    <w:rsid w:val="004B7EE5"/>
    <w:rsid w:val="004C28C1"/>
    <w:rsid w:val="004C569B"/>
    <w:rsid w:val="004C5794"/>
    <w:rsid w:val="004D451C"/>
    <w:rsid w:val="004E38CB"/>
    <w:rsid w:val="004E3AD8"/>
    <w:rsid w:val="004E3EA9"/>
    <w:rsid w:val="004E5520"/>
    <w:rsid w:val="004F1018"/>
    <w:rsid w:val="004F2F1E"/>
    <w:rsid w:val="00510364"/>
    <w:rsid w:val="0051092E"/>
    <w:rsid w:val="00516B6D"/>
    <w:rsid w:val="0052270D"/>
    <w:rsid w:val="005307A9"/>
    <w:rsid w:val="00530F8B"/>
    <w:rsid w:val="005408E7"/>
    <w:rsid w:val="005522AC"/>
    <w:rsid w:val="00555A0D"/>
    <w:rsid w:val="00567C6F"/>
    <w:rsid w:val="005714AB"/>
    <w:rsid w:val="00585372"/>
    <w:rsid w:val="005925D6"/>
    <w:rsid w:val="00593790"/>
    <w:rsid w:val="005A199E"/>
    <w:rsid w:val="005A41DC"/>
    <w:rsid w:val="005C12D1"/>
    <w:rsid w:val="005C6E44"/>
    <w:rsid w:val="005C7ECA"/>
    <w:rsid w:val="005D0466"/>
    <w:rsid w:val="005D5760"/>
    <w:rsid w:val="005F0485"/>
    <w:rsid w:val="005F4D0C"/>
    <w:rsid w:val="005F7759"/>
    <w:rsid w:val="00600AB0"/>
    <w:rsid w:val="00601642"/>
    <w:rsid w:val="0061159C"/>
    <w:rsid w:val="006119E4"/>
    <w:rsid w:val="006209BA"/>
    <w:rsid w:val="0063022B"/>
    <w:rsid w:val="006320FC"/>
    <w:rsid w:val="006349BB"/>
    <w:rsid w:val="006378EF"/>
    <w:rsid w:val="0064136F"/>
    <w:rsid w:val="00646749"/>
    <w:rsid w:val="006519DF"/>
    <w:rsid w:val="00655FCC"/>
    <w:rsid w:val="00661FAD"/>
    <w:rsid w:val="0066478A"/>
    <w:rsid w:val="00666630"/>
    <w:rsid w:val="0067084F"/>
    <w:rsid w:val="00677EDC"/>
    <w:rsid w:val="00680877"/>
    <w:rsid w:val="006873C2"/>
    <w:rsid w:val="00694416"/>
    <w:rsid w:val="006A187C"/>
    <w:rsid w:val="006B5F91"/>
    <w:rsid w:val="006C5F14"/>
    <w:rsid w:val="006E3B43"/>
    <w:rsid w:val="006E5108"/>
    <w:rsid w:val="006E76B6"/>
    <w:rsid w:val="006E79EE"/>
    <w:rsid w:val="006F2828"/>
    <w:rsid w:val="006F3AE6"/>
    <w:rsid w:val="006F43C6"/>
    <w:rsid w:val="006F7582"/>
    <w:rsid w:val="00700038"/>
    <w:rsid w:val="00712D0F"/>
    <w:rsid w:val="00715E4E"/>
    <w:rsid w:val="0073219B"/>
    <w:rsid w:val="00740F65"/>
    <w:rsid w:val="0074282D"/>
    <w:rsid w:val="00744BA5"/>
    <w:rsid w:val="007535FB"/>
    <w:rsid w:val="0075526D"/>
    <w:rsid w:val="00755AC9"/>
    <w:rsid w:val="007578CE"/>
    <w:rsid w:val="00770F41"/>
    <w:rsid w:val="00777BE6"/>
    <w:rsid w:val="00781D30"/>
    <w:rsid w:val="00782B9D"/>
    <w:rsid w:val="007935C3"/>
    <w:rsid w:val="007B2C4E"/>
    <w:rsid w:val="007B5A04"/>
    <w:rsid w:val="007C4D9A"/>
    <w:rsid w:val="007D28DB"/>
    <w:rsid w:val="007E3857"/>
    <w:rsid w:val="007E4935"/>
    <w:rsid w:val="007E782F"/>
    <w:rsid w:val="007F4A4E"/>
    <w:rsid w:val="007F6546"/>
    <w:rsid w:val="00800D04"/>
    <w:rsid w:val="0080172E"/>
    <w:rsid w:val="008166BD"/>
    <w:rsid w:val="0081717C"/>
    <w:rsid w:val="00821023"/>
    <w:rsid w:val="0083221B"/>
    <w:rsid w:val="008359F5"/>
    <w:rsid w:val="0084682D"/>
    <w:rsid w:val="00846B1A"/>
    <w:rsid w:val="00854747"/>
    <w:rsid w:val="0085779E"/>
    <w:rsid w:val="00864E64"/>
    <w:rsid w:val="00864FDD"/>
    <w:rsid w:val="00867852"/>
    <w:rsid w:val="00867CE8"/>
    <w:rsid w:val="00871358"/>
    <w:rsid w:val="008759A9"/>
    <w:rsid w:val="00876C8F"/>
    <w:rsid w:val="00886273"/>
    <w:rsid w:val="00887D92"/>
    <w:rsid w:val="00892D94"/>
    <w:rsid w:val="00893936"/>
    <w:rsid w:val="008A5DF8"/>
    <w:rsid w:val="008B4980"/>
    <w:rsid w:val="008B6740"/>
    <w:rsid w:val="008B6BB4"/>
    <w:rsid w:val="008D6F91"/>
    <w:rsid w:val="008E04E6"/>
    <w:rsid w:val="00906730"/>
    <w:rsid w:val="009112B1"/>
    <w:rsid w:val="00920312"/>
    <w:rsid w:val="009322B5"/>
    <w:rsid w:val="00934927"/>
    <w:rsid w:val="009358B2"/>
    <w:rsid w:val="009376CF"/>
    <w:rsid w:val="00937AF3"/>
    <w:rsid w:val="00941EB7"/>
    <w:rsid w:val="00955715"/>
    <w:rsid w:val="00963371"/>
    <w:rsid w:val="00963C86"/>
    <w:rsid w:val="00965B8B"/>
    <w:rsid w:val="00973208"/>
    <w:rsid w:val="00981442"/>
    <w:rsid w:val="0098313B"/>
    <w:rsid w:val="00984AD6"/>
    <w:rsid w:val="009962E2"/>
    <w:rsid w:val="009A02AF"/>
    <w:rsid w:val="009A4C91"/>
    <w:rsid w:val="009A7544"/>
    <w:rsid w:val="009B6D0B"/>
    <w:rsid w:val="009C13A9"/>
    <w:rsid w:val="009D3D9D"/>
    <w:rsid w:val="009D6640"/>
    <w:rsid w:val="009F1B7B"/>
    <w:rsid w:val="00A00C00"/>
    <w:rsid w:val="00A02CFA"/>
    <w:rsid w:val="00A033FC"/>
    <w:rsid w:val="00A0351F"/>
    <w:rsid w:val="00A03B87"/>
    <w:rsid w:val="00A0722B"/>
    <w:rsid w:val="00A12F19"/>
    <w:rsid w:val="00A2026E"/>
    <w:rsid w:val="00A350CF"/>
    <w:rsid w:val="00A37C13"/>
    <w:rsid w:val="00A501B5"/>
    <w:rsid w:val="00A509DA"/>
    <w:rsid w:val="00A55ECB"/>
    <w:rsid w:val="00A717BC"/>
    <w:rsid w:val="00AA12AA"/>
    <w:rsid w:val="00AA3E5F"/>
    <w:rsid w:val="00AA4AFC"/>
    <w:rsid w:val="00AA66B0"/>
    <w:rsid w:val="00AB1DAC"/>
    <w:rsid w:val="00AB6234"/>
    <w:rsid w:val="00AB6EAC"/>
    <w:rsid w:val="00AC07E0"/>
    <w:rsid w:val="00AC762F"/>
    <w:rsid w:val="00AD6DAE"/>
    <w:rsid w:val="00AE019A"/>
    <w:rsid w:val="00AE1EB8"/>
    <w:rsid w:val="00AF2C1A"/>
    <w:rsid w:val="00AF6DC0"/>
    <w:rsid w:val="00B0028B"/>
    <w:rsid w:val="00B11304"/>
    <w:rsid w:val="00B11664"/>
    <w:rsid w:val="00B1191A"/>
    <w:rsid w:val="00B242D3"/>
    <w:rsid w:val="00B255DB"/>
    <w:rsid w:val="00B26200"/>
    <w:rsid w:val="00B33ABE"/>
    <w:rsid w:val="00B33F95"/>
    <w:rsid w:val="00B3545F"/>
    <w:rsid w:val="00B45E35"/>
    <w:rsid w:val="00B50D68"/>
    <w:rsid w:val="00B652DD"/>
    <w:rsid w:val="00B66E08"/>
    <w:rsid w:val="00B7006A"/>
    <w:rsid w:val="00B75315"/>
    <w:rsid w:val="00B81434"/>
    <w:rsid w:val="00B82B2A"/>
    <w:rsid w:val="00B82C7D"/>
    <w:rsid w:val="00B84AD5"/>
    <w:rsid w:val="00B862EC"/>
    <w:rsid w:val="00B96CCA"/>
    <w:rsid w:val="00BA0842"/>
    <w:rsid w:val="00BA172A"/>
    <w:rsid w:val="00BB0FEE"/>
    <w:rsid w:val="00BB2FD6"/>
    <w:rsid w:val="00BC2CE3"/>
    <w:rsid w:val="00BC3384"/>
    <w:rsid w:val="00BC5613"/>
    <w:rsid w:val="00BC5DBA"/>
    <w:rsid w:val="00BC7847"/>
    <w:rsid w:val="00BD1820"/>
    <w:rsid w:val="00BD5B31"/>
    <w:rsid w:val="00BD7C29"/>
    <w:rsid w:val="00BE5F5E"/>
    <w:rsid w:val="00BE79BF"/>
    <w:rsid w:val="00C05731"/>
    <w:rsid w:val="00C0621C"/>
    <w:rsid w:val="00C1197E"/>
    <w:rsid w:val="00C14829"/>
    <w:rsid w:val="00C22882"/>
    <w:rsid w:val="00C25E28"/>
    <w:rsid w:val="00C31302"/>
    <w:rsid w:val="00C3686C"/>
    <w:rsid w:val="00C44868"/>
    <w:rsid w:val="00C4650E"/>
    <w:rsid w:val="00C60764"/>
    <w:rsid w:val="00C608C2"/>
    <w:rsid w:val="00C635B2"/>
    <w:rsid w:val="00C63741"/>
    <w:rsid w:val="00C6701C"/>
    <w:rsid w:val="00C671A8"/>
    <w:rsid w:val="00C67731"/>
    <w:rsid w:val="00C702C2"/>
    <w:rsid w:val="00C71395"/>
    <w:rsid w:val="00C821F3"/>
    <w:rsid w:val="00C94AD3"/>
    <w:rsid w:val="00CA60D7"/>
    <w:rsid w:val="00CB00A7"/>
    <w:rsid w:val="00CB06C9"/>
    <w:rsid w:val="00CC562A"/>
    <w:rsid w:val="00CD156A"/>
    <w:rsid w:val="00CD2126"/>
    <w:rsid w:val="00CD2437"/>
    <w:rsid w:val="00CE3914"/>
    <w:rsid w:val="00CF3537"/>
    <w:rsid w:val="00CF3FAB"/>
    <w:rsid w:val="00CF625E"/>
    <w:rsid w:val="00CF657E"/>
    <w:rsid w:val="00CF6590"/>
    <w:rsid w:val="00D01E0A"/>
    <w:rsid w:val="00D0403E"/>
    <w:rsid w:val="00D063AF"/>
    <w:rsid w:val="00D11F5C"/>
    <w:rsid w:val="00D2366C"/>
    <w:rsid w:val="00D241A2"/>
    <w:rsid w:val="00D249E8"/>
    <w:rsid w:val="00D26235"/>
    <w:rsid w:val="00D70446"/>
    <w:rsid w:val="00D72F71"/>
    <w:rsid w:val="00D73130"/>
    <w:rsid w:val="00D751AA"/>
    <w:rsid w:val="00D75934"/>
    <w:rsid w:val="00D76336"/>
    <w:rsid w:val="00D773A9"/>
    <w:rsid w:val="00D8169A"/>
    <w:rsid w:val="00D81D05"/>
    <w:rsid w:val="00D93FFA"/>
    <w:rsid w:val="00DA0448"/>
    <w:rsid w:val="00DB085D"/>
    <w:rsid w:val="00DB4B3C"/>
    <w:rsid w:val="00DC0D11"/>
    <w:rsid w:val="00DC4C2F"/>
    <w:rsid w:val="00DD0086"/>
    <w:rsid w:val="00DD0194"/>
    <w:rsid w:val="00DD4886"/>
    <w:rsid w:val="00DD56C9"/>
    <w:rsid w:val="00DE0540"/>
    <w:rsid w:val="00DE2D22"/>
    <w:rsid w:val="00DE4119"/>
    <w:rsid w:val="00DE41C3"/>
    <w:rsid w:val="00DE5350"/>
    <w:rsid w:val="00E0095C"/>
    <w:rsid w:val="00E05B34"/>
    <w:rsid w:val="00E2030E"/>
    <w:rsid w:val="00E27591"/>
    <w:rsid w:val="00E31CAB"/>
    <w:rsid w:val="00E4449F"/>
    <w:rsid w:val="00E57CE4"/>
    <w:rsid w:val="00E60CD2"/>
    <w:rsid w:val="00E61B4B"/>
    <w:rsid w:val="00E6372B"/>
    <w:rsid w:val="00E64521"/>
    <w:rsid w:val="00E66171"/>
    <w:rsid w:val="00E76C9E"/>
    <w:rsid w:val="00E81668"/>
    <w:rsid w:val="00E86325"/>
    <w:rsid w:val="00E87446"/>
    <w:rsid w:val="00E90597"/>
    <w:rsid w:val="00E9072B"/>
    <w:rsid w:val="00E91978"/>
    <w:rsid w:val="00EA7ECF"/>
    <w:rsid w:val="00EB4340"/>
    <w:rsid w:val="00EB49CA"/>
    <w:rsid w:val="00EC2C4E"/>
    <w:rsid w:val="00EC2C91"/>
    <w:rsid w:val="00EC47A9"/>
    <w:rsid w:val="00EC5AC8"/>
    <w:rsid w:val="00ED0E0A"/>
    <w:rsid w:val="00ED7A31"/>
    <w:rsid w:val="00EE2766"/>
    <w:rsid w:val="00EE2D67"/>
    <w:rsid w:val="00EE7716"/>
    <w:rsid w:val="00F1192D"/>
    <w:rsid w:val="00F1570C"/>
    <w:rsid w:val="00F16651"/>
    <w:rsid w:val="00F16FF0"/>
    <w:rsid w:val="00F2044E"/>
    <w:rsid w:val="00F27E9F"/>
    <w:rsid w:val="00F356FB"/>
    <w:rsid w:val="00F41AA5"/>
    <w:rsid w:val="00F425DD"/>
    <w:rsid w:val="00F428C1"/>
    <w:rsid w:val="00F46A38"/>
    <w:rsid w:val="00F50E33"/>
    <w:rsid w:val="00F745AA"/>
    <w:rsid w:val="00F8774B"/>
    <w:rsid w:val="00F87D83"/>
    <w:rsid w:val="00F95546"/>
    <w:rsid w:val="00FA4DC2"/>
    <w:rsid w:val="00FA70B2"/>
    <w:rsid w:val="00FB167B"/>
    <w:rsid w:val="00FB3265"/>
    <w:rsid w:val="00FC342B"/>
    <w:rsid w:val="00FE44D6"/>
    <w:rsid w:val="00FE5A83"/>
    <w:rsid w:val="00FE7722"/>
    <w:rsid w:val="00FE7E45"/>
    <w:rsid w:val="00FF2FC3"/>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CE8ACC9A-EBC3-4F36-A81A-F1C0BD0A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F8"/>
    <w:rPr>
      <w:rFonts w:ascii="Calibri" w:eastAsia="Calibri" w:hAnsi="Calibri" w:cs="Calibri"/>
      <w:lang w:eastAsia="ar-SA"/>
    </w:rPr>
  </w:style>
  <w:style w:type="paragraph" w:styleId="Heading1">
    <w:name w:val="heading 1"/>
    <w:basedOn w:val="Normal"/>
    <w:next w:val="Normal"/>
    <w:link w:val="Heading1Char"/>
    <w:uiPriority w:val="9"/>
    <w:qFormat/>
    <w:rsid w:val="00B1191A"/>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B1191A"/>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Heading3">
    <w:name w:val="heading 3"/>
    <w:basedOn w:val="Normal"/>
    <w:next w:val="Normal"/>
    <w:link w:val="Heading3Char"/>
    <w:uiPriority w:val="9"/>
    <w:unhideWhenUsed/>
    <w:qFormat/>
    <w:rsid w:val="0020747B"/>
    <w:pPr>
      <w:keepNext/>
      <w:keepLines/>
      <w:spacing w:before="40" w:after="0"/>
      <w:outlineLvl w:val="2"/>
    </w:pPr>
    <w:rPr>
      <w:rFonts w:asciiTheme="majorHAnsi" w:eastAsiaTheme="majorEastAsia" w:hAnsiTheme="majorHAnsi" w:cstheme="majorBidi"/>
      <w:color w:val="7F5F00" w:themeColor="accent1" w:themeShade="7F"/>
      <w:sz w:val="24"/>
      <w:szCs w:val="24"/>
    </w:rPr>
  </w:style>
  <w:style w:type="paragraph" w:styleId="Heading4">
    <w:name w:val="heading 4"/>
    <w:basedOn w:val="Normal"/>
    <w:next w:val="Normal"/>
    <w:link w:val="Heading4Char"/>
    <w:uiPriority w:val="9"/>
    <w:unhideWhenUsed/>
    <w:qFormat/>
    <w:rsid w:val="00C31302"/>
    <w:pPr>
      <w:keepNext/>
      <w:keepLines/>
      <w:spacing w:before="40" w:after="0"/>
      <w:outlineLvl w:val="3"/>
    </w:pPr>
    <w:rPr>
      <w:rFonts w:asciiTheme="majorHAnsi" w:eastAsiaTheme="majorEastAsia" w:hAnsiTheme="majorHAnsi" w:cstheme="majorBidi"/>
      <w:i/>
      <w:iCs/>
      <w:color w:val="BF8F00" w:themeColor="accent1" w:themeShade="BF"/>
    </w:rPr>
  </w:style>
  <w:style w:type="paragraph" w:styleId="Heading5">
    <w:name w:val="heading 5"/>
    <w:basedOn w:val="Normal"/>
    <w:next w:val="Normal"/>
    <w:link w:val="Heading5Char"/>
    <w:uiPriority w:val="9"/>
    <w:unhideWhenUsed/>
    <w:qFormat/>
    <w:rsid w:val="00C31302"/>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0313F8"/>
    <w:pPr>
      <w:ind w:left="720"/>
      <w:contextualSpacing/>
    </w:pPr>
  </w:style>
  <w:style w:type="paragraph" w:styleId="Header">
    <w:name w:val="header"/>
    <w:basedOn w:val="Normal"/>
    <w:next w:val="Normal"/>
    <w:link w:val="HeaderChar"/>
    <w:uiPriority w:val="99"/>
    <w:unhideWhenUsed/>
    <w:rsid w:val="000313F8"/>
    <w:pPr>
      <w:numPr>
        <w:numId w:val="16"/>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iPriority w:val="99"/>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uiPriority w:val="39"/>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13F8"/>
    <w:rPr>
      <w:b/>
      <w:bCs/>
    </w:rPr>
  </w:style>
  <w:style w:type="paragraph" w:customStyle="1" w:styleId="Default">
    <w:name w:val="Default"/>
    <w:next w:val="Normal"/>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qFormat/>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semiHidden/>
    <w:unhideWhenUsed/>
    <w:rsid w:val="000313F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B1191A"/>
    <w:rPr>
      <w:rFonts w:asciiTheme="majorHAnsi" w:eastAsiaTheme="majorEastAsia" w:hAnsiTheme="majorHAnsi" w:cstheme="majorBidi"/>
      <w:color w:val="BF8F00" w:themeColor="accent1" w:themeShade="BF"/>
      <w:sz w:val="32"/>
      <w:szCs w:val="32"/>
      <w:lang w:eastAsia="ar-SA"/>
    </w:rPr>
  </w:style>
  <w:style w:type="character" w:customStyle="1" w:styleId="Heading2Char">
    <w:name w:val="Heading 2 Char"/>
    <w:basedOn w:val="DefaultParagraphFont"/>
    <w:link w:val="Heading2"/>
    <w:uiPriority w:val="9"/>
    <w:rsid w:val="00B1191A"/>
    <w:rPr>
      <w:rFonts w:asciiTheme="majorHAnsi" w:eastAsiaTheme="majorEastAsia" w:hAnsiTheme="majorHAnsi" w:cstheme="majorBidi"/>
      <w:color w:val="BF8F00" w:themeColor="accent1" w:themeShade="BF"/>
      <w:sz w:val="26"/>
      <w:szCs w:val="26"/>
      <w:lang w:eastAsia="ar-SA"/>
    </w:rPr>
  </w:style>
  <w:style w:type="paragraph" w:styleId="TOCHeading">
    <w:name w:val="TOC Heading"/>
    <w:basedOn w:val="Heading1"/>
    <w:next w:val="Normal"/>
    <w:uiPriority w:val="39"/>
    <w:unhideWhenUsed/>
    <w:qFormat/>
    <w:rsid w:val="00EE7716"/>
    <w:pPr>
      <w:spacing w:line="259" w:lineRule="auto"/>
      <w:outlineLvl w:val="9"/>
    </w:pPr>
    <w:rPr>
      <w:lang w:val="en-US" w:eastAsia="en-US"/>
    </w:r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20747B"/>
    <w:rPr>
      <w:rFonts w:asciiTheme="majorHAnsi" w:eastAsiaTheme="majorEastAsia" w:hAnsiTheme="majorHAnsi" w:cstheme="majorBidi"/>
      <w:color w:val="7F5F00" w:themeColor="accent1" w:themeShade="7F"/>
      <w:sz w:val="24"/>
      <w:szCs w:val="24"/>
      <w:lang w:eastAsia="ar-SA"/>
    </w:rPr>
  </w:style>
  <w:style w:type="paragraph" w:styleId="TOC3">
    <w:name w:val="toc 3"/>
    <w:basedOn w:val="Normal"/>
    <w:next w:val="Normal"/>
    <w:autoRedefine/>
    <w:uiPriority w:val="39"/>
    <w:unhideWhenUsed/>
    <w:rsid w:val="00BB2FD6"/>
    <w:pPr>
      <w:spacing w:after="100"/>
      <w:ind w:left="440"/>
    </w:pPr>
  </w:style>
  <w:style w:type="paragraph" w:styleId="NoSpacing">
    <w:name w:val="No Spacing"/>
    <w:uiPriority w:val="1"/>
    <w:qFormat/>
    <w:rsid w:val="00B81434"/>
    <w:pPr>
      <w:spacing w:after="0" w:line="240" w:lineRule="auto"/>
    </w:pPr>
    <w:rPr>
      <w:rFonts w:eastAsiaTheme="minorEastAsia"/>
      <w:lang w:val="en-US"/>
    </w:rPr>
  </w:style>
  <w:style w:type="paragraph" w:customStyle="1" w:styleId="Caption1">
    <w:name w:val="Caption 1"/>
    <w:basedOn w:val="Normal"/>
    <w:qFormat/>
    <w:rsid w:val="00E4449F"/>
    <w:pPr>
      <w:spacing w:before="120" w:after="120" w:line="240" w:lineRule="auto"/>
    </w:pPr>
    <w:rPr>
      <w:rFonts w:ascii="Arial" w:eastAsia="MS Mincho" w:hAnsi="Arial" w:cs="Times New Roman"/>
      <w:i/>
      <w:color w:val="F15F22"/>
      <w:sz w:val="20"/>
      <w:szCs w:val="24"/>
      <w:lang w:val="en-US" w:eastAsia="en-US"/>
    </w:rPr>
  </w:style>
  <w:style w:type="character" w:customStyle="1" w:styleId="Heading4Char">
    <w:name w:val="Heading 4 Char"/>
    <w:basedOn w:val="DefaultParagraphFont"/>
    <w:link w:val="Heading4"/>
    <w:uiPriority w:val="9"/>
    <w:rsid w:val="00C31302"/>
    <w:rPr>
      <w:rFonts w:asciiTheme="majorHAnsi" w:eastAsiaTheme="majorEastAsia" w:hAnsiTheme="majorHAnsi" w:cstheme="majorBidi"/>
      <w:i/>
      <w:iCs/>
      <w:color w:val="BF8F00" w:themeColor="accent1" w:themeShade="BF"/>
      <w:lang w:eastAsia="ar-SA"/>
    </w:rPr>
  </w:style>
  <w:style w:type="character" w:customStyle="1" w:styleId="Heading5Char">
    <w:name w:val="Heading 5 Char"/>
    <w:basedOn w:val="DefaultParagraphFont"/>
    <w:link w:val="Heading5"/>
    <w:uiPriority w:val="9"/>
    <w:rsid w:val="00C31302"/>
    <w:rPr>
      <w:rFonts w:asciiTheme="majorHAnsi" w:eastAsiaTheme="majorEastAsia" w:hAnsiTheme="majorHAnsi" w:cstheme="majorBidi"/>
      <w:color w:val="BF8F00"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5042">
      <w:bodyDiv w:val="1"/>
      <w:marLeft w:val="0"/>
      <w:marRight w:val="0"/>
      <w:marTop w:val="0"/>
      <w:marBottom w:val="0"/>
      <w:divBdr>
        <w:top w:val="none" w:sz="0" w:space="0" w:color="auto"/>
        <w:left w:val="none" w:sz="0" w:space="0" w:color="auto"/>
        <w:bottom w:val="none" w:sz="0" w:space="0" w:color="auto"/>
        <w:right w:val="none" w:sz="0" w:space="0" w:color="auto"/>
      </w:divBdr>
      <w:divsChild>
        <w:div w:id="1656494866">
          <w:marLeft w:val="0"/>
          <w:marRight w:val="0"/>
          <w:marTop w:val="0"/>
          <w:marBottom w:val="0"/>
          <w:divBdr>
            <w:top w:val="none" w:sz="0" w:space="0" w:color="auto"/>
            <w:left w:val="none" w:sz="0" w:space="0" w:color="auto"/>
            <w:bottom w:val="none" w:sz="0" w:space="0" w:color="auto"/>
            <w:right w:val="none" w:sz="0" w:space="0" w:color="auto"/>
          </w:divBdr>
          <w:divsChild>
            <w:div w:id="768430455">
              <w:marLeft w:val="0"/>
              <w:marRight w:val="0"/>
              <w:marTop w:val="0"/>
              <w:marBottom w:val="0"/>
              <w:divBdr>
                <w:top w:val="none" w:sz="0" w:space="0" w:color="auto"/>
                <w:left w:val="none" w:sz="0" w:space="0" w:color="auto"/>
                <w:bottom w:val="none" w:sz="0" w:space="0" w:color="auto"/>
                <w:right w:val="none" w:sz="0" w:space="0" w:color="auto"/>
              </w:divBdr>
              <w:divsChild>
                <w:div w:id="1882396568">
                  <w:marLeft w:val="0"/>
                  <w:marRight w:val="0"/>
                  <w:marTop w:val="0"/>
                  <w:marBottom w:val="0"/>
                  <w:divBdr>
                    <w:top w:val="none" w:sz="0" w:space="0" w:color="auto"/>
                    <w:left w:val="none" w:sz="0" w:space="0" w:color="auto"/>
                    <w:bottom w:val="none" w:sz="0" w:space="0" w:color="auto"/>
                    <w:right w:val="none" w:sz="0" w:space="0" w:color="auto"/>
                  </w:divBdr>
                  <w:divsChild>
                    <w:div w:id="121386644">
                      <w:marLeft w:val="0"/>
                      <w:marRight w:val="0"/>
                      <w:marTop w:val="0"/>
                      <w:marBottom w:val="0"/>
                      <w:divBdr>
                        <w:top w:val="none" w:sz="0" w:space="0" w:color="auto"/>
                        <w:left w:val="none" w:sz="0" w:space="0" w:color="auto"/>
                        <w:bottom w:val="none" w:sz="0" w:space="0" w:color="auto"/>
                        <w:right w:val="none" w:sz="0" w:space="0" w:color="auto"/>
                      </w:divBdr>
                      <w:divsChild>
                        <w:div w:id="1155104767">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878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12946">
      <w:bodyDiv w:val="1"/>
      <w:marLeft w:val="0"/>
      <w:marRight w:val="0"/>
      <w:marTop w:val="0"/>
      <w:marBottom w:val="0"/>
      <w:divBdr>
        <w:top w:val="none" w:sz="0" w:space="0" w:color="auto"/>
        <w:left w:val="none" w:sz="0" w:space="0" w:color="auto"/>
        <w:bottom w:val="none" w:sz="0" w:space="0" w:color="auto"/>
        <w:right w:val="none" w:sz="0" w:space="0" w:color="auto"/>
      </w:divBdr>
      <w:divsChild>
        <w:div w:id="1745570986">
          <w:marLeft w:val="0"/>
          <w:marRight w:val="0"/>
          <w:marTop w:val="0"/>
          <w:marBottom w:val="0"/>
          <w:divBdr>
            <w:top w:val="none" w:sz="0" w:space="0" w:color="auto"/>
            <w:left w:val="none" w:sz="0" w:space="0" w:color="auto"/>
            <w:bottom w:val="none" w:sz="0" w:space="0" w:color="auto"/>
            <w:right w:val="none" w:sz="0" w:space="0" w:color="auto"/>
          </w:divBdr>
          <w:divsChild>
            <w:div w:id="82072988">
              <w:marLeft w:val="0"/>
              <w:marRight w:val="0"/>
              <w:marTop w:val="0"/>
              <w:marBottom w:val="0"/>
              <w:divBdr>
                <w:top w:val="none" w:sz="0" w:space="0" w:color="auto"/>
                <w:left w:val="none" w:sz="0" w:space="0" w:color="auto"/>
                <w:bottom w:val="none" w:sz="0" w:space="0" w:color="auto"/>
                <w:right w:val="none" w:sz="0" w:space="0" w:color="auto"/>
              </w:divBdr>
              <w:divsChild>
                <w:div w:id="57411194">
                  <w:marLeft w:val="0"/>
                  <w:marRight w:val="0"/>
                  <w:marTop w:val="0"/>
                  <w:marBottom w:val="0"/>
                  <w:divBdr>
                    <w:top w:val="none" w:sz="0" w:space="0" w:color="auto"/>
                    <w:left w:val="none" w:sz="0" w:space="0" w:color="auto"/>
                    <w:bottom w:val="none" w:sz="0" w:space="0" w:color="auto"/>
                    <w:right w:val="none" w:sz="0" w:space="0" w:color="auto"/>
                  </w:divBdr>
                  <w:divsChild>
                    <w:div w:id="858394902">
                      <w:marLeft w:val="0"/>
                      <w:marRight w:val="0"/>
                      <w:marTop w:val="0"/>
                      <w:marBottom w:val="0"/>
                      <w:divBdr>
                        <w:top w:val="none" w:sz="0" w:space="0" w:color="auto"/>
                        <w:left w:val="none" w:sz="0" w:space="0" w:color="auto"/>
                        <w:bottom w:val="none" w:sz="0" w:space="0" w:color="auto"/>
                        <w:right w:val="none" w:sz="0" w:space="0" w:color="auto"/>
                      </w:divBdr>
                      <w:divsChild>
                        <w:div w:id="2207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861623138">
      <w:bodyDiv w:val="1"/>
      <w:marLeft w:val="0"/>
      <w:marRight w:val="0"/>
      <w:marTop w:val="0"/>
      <w:marBottom w:val="0"/>
      <w:divBdr>
        <w:top w:val="none" w:sz="0" w:space="0" w:color="auto"/>
        <w:left w:val="none" w:sz="0" w:space="0" w:color="auto"/>
        <w:bottom w:val="none" w:sz="0" w:space="0" w:color="auto"/>
        <w:right w:val="none" w:sz="0" w:space="0" w:color="auto"/>
      </w:divBdr>
      <w:divsChild>
        <w:div w:id="1541091744">
          <w:marLeft w:val="0"/>
          <w:marRight w:val="0"/>
          <w:marTop w:val="0"/>
          <w:marBottom w:val="0"/>
          <w:divBdr>
            <w:top w:val="none" w:sz="0" w:space="0" w:color="auto"/>
            <w:left w:val="none" w:sz="0" w:space="0" w:color="auto"/>
            <w:bottom w:val="none" w:sz="0" w:space="0" w:color="auto"/>
            <w:right w:val="none" w:sz="0" w:space="0" w:color="auto"/>
          </w:divBdr>
          <w:divsChild>
            <w:div w:id="734206086">
              <w:marLeft w:val="0"/>
              <w:marRight w:val="0"/>
              <w:marTop w:val="0"/>
              <w:marBottom w:val="0"/>
              <w:divBdr>
                <w:top w:val="none" w:sz="0" w:space="0" w:color="auto"/>
                <w:left w:val="none" w:sz="0" w:space="0" w:color="auto"/>
                <w:bottom w:val="none" w:sz="0" w:space="0" w:color="auto"/>
                <w:right w:val="none" w:sz="0" w:space="0" w:color="auto"/>
              </w:divBdr>
              <w:divsChild>
                <w:div w:id="897128968">
                  <w:marLeft w:val="0"/>
                  <w:marRight w:val="0"/>
                  <w:marTop w:val="0"/>
                  <w:marBottom w:val="0"/>
                  <w:divBdr>
                    <w:top w:val="none" w:sz="0" w:space="0" w:color="auto"/>
                    <w:left w:val="none" w:sz="0" w:space="0" w:color="auto"/>
                    <w:bottom w:val="none" w:sz="0" w:space="0" w:color="auto"/>
                    <w:right w:val="none" w:sz="0" w:space="0" w:color="auto"/>
                  </w:divBdr>
                  <w:divsChild>
                    <w:div w:id="572592507">
                      <w:marLeft w:val="0"/>
                      <w:marRight w:val="0"/>
                      <w:marTop w:val="0"/>
                      <w:marBottom w:val="0"/>
                      <w:divBdr>
                        <w:top w:val="none" w:sz="0" w:space="0" w:color="auto"/>
                        <w:left w:val="none" w:sz="0" w:space="0" w:color="auto"/>
                        <w:bottom w:val="none" w:sz="0" w:space="0" w:color="auto"/>
                        <w:right w:val="none" w:sz="0" w:space="0" w:color="auto"/>
                      </w:divBdr>
                      <w:divsChild>
                        <w:div w:id="28723306">
                          <w:marLeft w:val="0"/>
                          <w:marRight w:val="0"/>
                          <w:marTop w:val="0"/>
                          <w:marBottom w:val="0"/>
                          <w:divBdr>
                            <w:top w:val="none" w:sz="0" w:space="0" w:color="auto"/>
                            <w:left w:val="none" w:sz="0" w:space="0" w:color="auto"/>
                            <w:bottom w:val="none" w:sz="0" w:space="0" w:color="auto"/>
                            <w:right w:val="none" w:sz="0" w:space="0" w:color="auto"/>
                          </w:divBdr>
                          <w:divsChild>
                            <w:div w:id="20079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arly-years-foundation-stage-framework--2" TargetMode="External"/><Relationship Id="rId117" Type="http://schemas.openxmlformats.org/officeDocument/2006/relationships/image" Target="media/image55.png"/><Relationship Id="rId21" Type="http://schemas.openxmlformats.org/officeDocument/2006/relationships/hyperlink" Target="https://www.gov.uk/government/uploads/system/uploads/attachment_data/file/512906/Multi_Agency_Statutory_Guidance_on_FGM__-_FINAL.pdf"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www.itsnotokay.co.uk/professionals/resources-for-professionals/"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image" Target="media/image24.png"/><Relationship Id="rId89" Type="http://schemas.openxmlformats.org/officeDocument/2006/relationships/image" Target="media/image29.png"/><Relationship Id="rId112" Type="http://schemas.openxmlformats.org/officeDocument/2006/relationships/image" Target="media/image50.png"/><Relationship Id="rId133" Type="http://schemas.openxmlformats.org/officeDocument/2006/relationships/fontTable" Target="fontTable.xml"/><Relationship Id="rId16" Type="http://schemas.openxmlformats.org/officeDocument/2006/relationships/hyperlink" Target="http://www.legislation.gov.uk/ukpga/2002/32/section/175" TargetMode="External"/><Relationship Id="rId107" Type="http://schemas.openxmlformats.org/officeDocument/2006/relationships/image" Target="media/image45.png"/><Relationship Id="rId11" Type="http://schemas.openxmlformats.org/officeDocument/2006/relationships/image" Target="media/image4.jpeg"/><Relationship Id="rId32" Type="http://schemas.openxmlformats.org/officeDocument/2006/relationships/hyperlink" Target="http://greatermanchesterscb.proceduresonline.com/" TargetMode="External"/><Relationship Id="rId37" Type="http://schemas.openxmlformats.org/officeDocument/2006/relationships/hyperlink" Target="mailto:fmu@fco.gov.uk"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gov.uk/government/publications/safeguarding-children-who-may-have-been-trafficked-practice-guidance" TargetMode="External"/><Relationship Id="rId74" Type="http://schemas.openxmlformats.org/officeDocument/2006/relationships/footer" Target="footer4.xml"/><Relationship Id="rId79" Type="http://schemas.openxmlformats.org/officeDocument/2006/relationships/image" Target="media/image19.png"/><Relationship Id="rId102" Type="http://schemas.openxmlformats.org/officeDocument/2006/relationships/image" Target="media/image40.png"/><Relationship Id="rId123" Type="http://schemas.openxmlformats.org/officeDocument/2006/relationships/image" Target="media/image61.png"/><Relationship Id="rId128"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image" Target="media/image30.jpeg"/><Relationship Id="rId95" Type="http://schemas.openxmlformats.org/officeDocument/2006/relationships/image" Target="media/image35.png"/><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mailto:counter.extremism@education.gov.uk" TargetMode="External"/><Relationship Id="rId35" Type="http://schemas.openxmlformats.org/officeDocument/2006/relationships/hyperlink" Target="https://search3.openobjects.com/mediamanager/manchester/fsd/files/early_help_assessment_form.pdf" TargetMode="External"/><Relationship Id="rId43" Type="http://schemas.openxmlformats.org/officeDocument/2006/relationships/footer" Target="footer1.xml"/><Relationship Id="rId48" Type="http://schemas.openxmlformats.org/officeDocument/2006/relationships/hyperlink" Target="http://greatermanchesterscb.proceduresonline.com/chapters/p_ch_with_disabilities.html" TargetMode="External"/><Relationship Id="rId56" Type="http://schemas.openxmlformats.org/officeDocument/2006/relationships/hyperlink" Target="https://www.gov.uk/government/publications/prevent-duty-guidance" TargetMode="External"/><Relationship Id="rId64" Type="http://schemas.openxmlformats.org/officeDocument/2006/relationships/image" Target="media/image6.png"/><Relationship Id="rId69" Type="http://schemas.openxmlformats.org/officeDocument/2006/relationships/image" Target="media/image11.png"/><Relationship Id="rId77" Type="http://schemas.openxmlformats.org/officeDocument/2006/relationships/image" Target="media/image17.png"/><Relationship Id="rId100" Type="http://schemas.openxmlformats.org/officeDocument/2006/relationships/footer" Target="footer5.xml"/><Relationship Id="rId105" Type="http://schemas.openxmlformats.org/officeDocument/2006/relationships/image" Target="media/image43.png"/><Relationship Id="rId113" Type="http://schemas.openxmlformats.org/officeDocument/2006/relationships/image" Target="media/image51.png"/><Relationship Id="rId118" Type="http://schemas.openxmlformats.org/officeDocument/2006/relationships/image" Target="media/image56.png"/><Relationship Id="rId126" Type="http://schemas.openxmlformats.org/officeDocument/2006/relationships/image" Target="media/image64.png"/><Relationship Id="rId13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v.uk/government/publications/early-years-foundation-stage-framework--2" TargetMode="External"/><Relationship Id="rId72" Type="http://schemas.openxmlformats.org/officeDocument/2006/relationships/image" Target="media/image14.png"/><Relationship Id="rId80" Type="http://schemas.openxmlformats.org/officeDocument/2006/relationships/image" Target="media/image20.png"/><Relationship Id="rId85" Type="http://schemas.openxmlformats.org/officeDocument/2006/relationships/image" Target="media/image25.png"/><Relationship Id="rId93" Type="http://schemas.openxmlformats.org/officeDocument/2006/relationships/image" Target="media/image33.png"/><Relationship Id="rId98" Type="http://schemas.openxmlformats.org/officeDocument/2006/relationships/image" Target="media/image38.png"/><Relationship Id="rId121" Type="http://schemas.openxmlformats.org/officeDocument/2006/relationships/image" Target="media/image59.png"/><Relationship Id="rId3" Type="http://schemas.openxmlformats.org/officeDocument/2006/relationships/styles" Target="styles.xml"/><Relationship Id="rId12" Type="http://schemas.openxmlformats.org/officeDocument/2006/relationships/hyperlink" Target="https://www.gov.uk/government/uploads/system/uploads/attachment_data/file/419604/What_to_do_if_you_re_worried_a_child_is_being_abused.pdf" TargetMode="External"/><Relationship Id="rId17" Type="http://schemas.openxmlformats.org/officeDocument/2006/relationships/hyperlink" Target="http://www.legislation.gov.uk/uksi/2009/2680/contents/made"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https://www.safeinternet.org.uk/advice-centre/teachers-and-school-staff/appropriate-filtering-and-monitoring" TargetMode="External"/><Relationship Id="rId38" Type="http://schemas.openxmlformats.org/officeDocument/2006/relationships/hyperlink" Target="http://educateagainsthate.com/parents/what-are-the-warning-signs/" TargetMode="External"/><Relationship Id="rId46" Type="http://schemas.openxmlformats.org/officeDocument/2006/relationships/hyperlink" Target="http://www.safeguardingchildreninstockport.org.uk/wp-content/uploads/2015/11/local-procedures-for-cse-stockport.pdf" TargetMode="External"/><Relationship Id="rId59" Type="http://schemas.openxmlformats.org/officeDocument/2006/relationships/hyperlink" Target="https://www.gov.uk/government/publications/multi-agency-statutory-guidance-on-female-genital-mutilation" TargetMode="External"/><Relationship Id="rId67" Type="http://schemas.openxmlformats.org/officeDocument/2006/relationships/image" Target="media/image9.png"/><Relationship Id="rId103" Type="http://schemas.openxmlformats.org/officeDocument/2006/relationships/image" Target="media/image41.png"/><Relationship Id="rId108" Type="http://schemas.openxmlformats.org/officeDocument/2006/relationships/image" Target="media/image46.png"/><Relationship Id="rId116" Type="http://schemas.openxmlformats.org/officeDocument/2006/relationships/image" Target="media/image54.png"/><Relationship Id="rId124" Type="http://schemas.openxmlformats.org/officeDocument/2006/relationships/image" Target="media/image62.png"/><Relationship Id="rId129" Type="http://schemas.openxmlformats.org/officeDocument/2006/relationships/image" Target="media/image67.png"/><Relationship Id="rId20" Type="http://schemas.openxmlformats.org/officeDocument/2006/relationships/hyperlink" Target="http://www.legislation.gov.uk/ukpga/2015/9/part/5/crossheading/female-genital-mutilation" TargetMode="External"/><Relationship Id="rId41" Type="http://schemas.openxmlformats.org/officeDocument/2006/relationships/image" Target="media/image4.png"/><Relationship Id="rId54" Type="http://schemas.openxmlformats.org/officeDocument/2006/relationships/hyperlink" Target="https://www.gov.uk/government/publications/teachers-standards" TargetMode="External"/><Relationship Id="rId62" Type="http://schemas.openxmlformats.org/officeDocument/2006/relationships/hyperlink" Target="http://www.ncsc.gov.uk/" TargetMode="External"/><Relationship Id="rId70" Type="http://schemas.openxmlformats.org/officeDocument/2006/relationships/image" Target="media/image12.png"/><Relationship Id="rId75" Type="http://schemas.openxmlformats.org/officeDocument/2006/relationships/image" Target="media/image15.png"/><Relationship Id="rId83" Type="http://schemas.openxmlformats.org/officeDocument/2006/relationships/image" Target="media/image23.png"/><Relationship Id="rId88" Type="http://schemas.openxmlformats.org/officeDocument/2006/relationships/image" Target="media/image28.png"/><Relationship Id="rId91" Type="http://schemas.openxmlformats.org/officeDocument/2006/relationships/image" Target="media/image31.png"/><Relationship Id="rId96" Type="http://schemas.openxmlformats.org/officeDocument/2006/relationships/image" Target="media/image36.png"/><Relationship Id="rId111" Type="http://schemas.openxmlformats.org/officeDocument/2006/relationships/image" Target="media/image49.png"/><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gov.uk/report-child-abuse-to-local-council" TargetMode="External"/><Relationship Id="rId36" Type="http://schemas.openxmlformats.org/officeDocument/2006/relationships/hyperlink" Target="file:///C:\Users\Sarah\AppData\Local\Packages\Microsoft.MicrosoftEdge_8wekyb3d8bbwe\TempState\Downloads\Multi_Agency_need_and_response_framework%20(1).pdf" TargetMode="External"/><Relationship Id="rId49" Type="http://schemas.openxmlformats.org/officeDocument/2006/relationships/hyperlink" Target="http://greatermanchesterscb.proceduresonline.com/chapters/p_harm_sex.html" TargetMode="External"/><Relationship Id="rId57" Type="http://schemas.openxmlformats.org/officeDocument/2006/relationships/hyperlink" Target="http://educateagainsthate.com/" TargetMode="External"/><Relationship Id="rId106" Type="http://schemas.openxmlformats.org/officeDocument/2006/relationships/image" Target="media/image44.png"/><Relationship Id="rId114" Type="http://schemas.openxmlformats.org/officeDocument/2006/relationships/image" Target="media/image52.png"/><Relationship Id="rId119" Type="http://schemas.openxmlformats.org/officeDocument/2006/relationships/image" Target="media/image57.png"/><Relationship Id="rId127" Type="http://schemas.openxmlformats.org/officeDocument/2006/relationships/image" Target="media/image65.png"/><Relationship Id="rId10" Type="http://schemas.openxmlformats.org/officeDocument/2006/relationships/image" Target="media/image2.jpeg"/><Relationship Id="rId31" Type="http://schemas.openxmlformats.org/officeDocument/2006/relationships/image" Target="media/image3.png"/><Relationship Id="rId44" Type="http://schemas.openxmlformats.org/officeDocument/2006/relationships/hyperlink" Target="http://greatermanchesterscb.proceduresonline.com/" TargetMode="External"/><Relationship Id="rId52" Type="http://schemas.openxmlformats.org/officeDocument/2006/relationships/hyperlink" Target="https://www.gov.uk/government/publications/working-together-to-safeguard-children--2" TargetMode="External"/><Relationship Id="rId60" Type="http://schemas.openxmlformats.org/officeDocument/2006/relationships/hyperlink" Target="https://www.gov.uk/government/publications/inspecting-safeguarding-in-early-years-education-and-skills-from-september-2015" TargetMode="External"/><Relationship Id="rId65" Type="http://schemas.openxmlformats.org/officeDocument/2006/relationships/image" Target="media/image7.png"/><Relationship Id="rId73" Type="http://schemas.openxmlformats.org/officeDocument/2006/relationships/footer" Target="footer3.xml"/><Relationship Id="rId78" Type="http://schemas.openxmlformats.org/officeDocument/2006/relationships/image" Target="media/image18.png"/><Relationship Id="rId81" Type="http://schemas.openxmlformats.org/officeDocument/2006/relationships/image" Target="media/image21.png"/><Relationship Id="rId86" Type="http://schemas.openxmlformats.org/officeDocument/2006/relationships/image" Target="media/image26.png"/><Relationship Id="rId94" Type="http://schemas.openxmlformats.org/officeDocument/2006/relationships/image" Target="media/image34.png"/><Relationship Id="rId99" Type="http://schemas.openxmlformats.org/officeDocument/2006/relationships/image" Target="media/image39.png"/><Relationship Id="rId101" Type="http://schemas.openxmlformats.org/officeDocument/2006/relationships/footer" Target="footer6.xml"/><Relationship Id="rId122" Type="http://schemas.openxmlformats.org/officeDocument/2006/relationships/image" Target="media/image60.png"/><Relationship Id="rId13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 TargetMode="External"/><Relationship Id="rId39" Type="http://schemas.openxmlformats.org/officeDocument/2006/relationships/hyperlink" Target="https://www.nspcc.org.uk/what-you-can-do/report-abuse/dedicated-helplines/protecting-children-from-radicalisation/" TargetMode="External"/><Relationship Id="rId109" Type="http://schemas.openxmlformats.org/officeDocument/2006/relationships/image" Target="media/image47.png"/><Relationship Id="rId34" Type="http://schemas.openxmlformats.org/officeDocument/2006/relationships/hyperlink" Target="http://swgfl.org.uk/magazine/Managing-Sexting-Incidents/Sexting-Advice.aspx" TargetMode="External"/><Relationship Id="rId50" Type="http://schemas.openxmlformats.org/officeDocument/2006/relationships/hyperlink" Target="http://greatermanchesterscb.proceduresonline.com/chapters/p_sg_vio_ext.html" TargetMode="External"/><Relationship Id="rId55" Type="http://schemas.openxmlformats.org/officeDocument/2006/relationships/hyperlink" Target="http://swgfl.org.uk/magazine/Managing-Sexting-Incidents/Sexting-Advice.aspx" TargetMode="External"/><Relationship Id="rId76" Type="http://schemas.openxmlformats.org/officeDocument/2006/relationships/image" Target="media/image16.png"/><Relationship Id="rId97" Type="http://schemas.openxmlformats.org/officeDocument/2006/relationships/image" Target="media/image37.png"/><Relationship Id="rId104" Type="http://schemas.openxmlformats.org/officeDocument/2006/relationships/image" Target="media/image42.png"/><Relationship Id="rId120" Type="http://schemas.openxmlformats.org/officeDocument/2006/relationships/image" Target="media/image58.png"/><Relationship Id="rId125" Type="http://schemas.openxmlformats.org/officeDocument/2006/relationships/image" Target="media/image63.png"/><Relationship Id="rId7" Type="http://schemas.openxmlformats.org/officeDocument/2006/relationships/endnotes" Target="endnotes.xml"/><Relationship Id="rId71" Type="http://schemas.openxmlformats.org/officeDocument/2006/relationships/image" Target="media/image13.png"/><Relationship Id="rId92" Type="http://schemas.openxmlformats.org/officeDocument/2006/relationships/image" Target="media/image32.png"/><Relationship Id="rId2" Type="http://schemas.openxmlformats.org/officeDocument/2006/relationships/numbering" Target="numbering.xml"/><Relationship Id="rId29" Type="http://schemas.openxmlformats.org/officeDocument/2006/relationships/hyperlink" Target="https://www.gov.uk/government/publications/channel-guidance" TargetMode="External"/><Relationship Id="rId24" Type="http://schemas.openxmlformats.org/officeDocument/2006/relationships/hyperlink" Target="https://www.gov.uk/government/publications/prevent-duty-guidance" TargetMode="External"/><Relationship Id="rId40" Type="http://schemas.openxmlformats.org/officeDocument/2006/relationships/hyperlink" Target="http://www.legislation.gov.uk/uksi/2009/37/contents/made" TargetMode="External"/><Relationship Id="rId45" Type="http://schemas.openxmlformats.org/officeDocument/2006/relationships/hyperlink" Target="http://www.safeguardingchildreninstockport.org.uk/wp-content/uploads/2015/11/stockport_selfharm_policy2014.pdf" TargetMode="External"/><Relationship Id="rId66" Type="http://schemas.openxmlformats.org/officeDocument/2006/relationships/image" Target="media/image8.png"/><Relationship Id="rId87" Type="http://schemas.openxmlformats.org/officeDocument/2006/relationships/image" Target="media/image27.png"/><Relationship Id="rId110" Type="http://schemas.openxmlformats.org/officeDocument/2006/relationships/image" Target="media/image48.png"/><Relationship Id="rId115" Type="http://schemas.openxmlformats.org/officeDocument/2006/relationships/image" Target="media/image53.png"/><Relationship Id="rId131" Type="http://schemas.openxmlformats.org/officeDocument/2006/relationships/header" Target="header1.xml"/><Relationship Id="rId61" Type="http://schemas.openxmlformats.org/officeDocument/2006/relationships/footer" Target="footer2.xml"/><Relationship Id="rId82" Type="http://schemas.openxmlformats.org/officeDocument/2006/relationships/image" Target="media/image22.png"/><Relationship Id="rId19" Type="http://schemas.openxmlformats.org/officeDocument/2006/relationships/hyperlink" Target="http://www.legislation.gov.uk/ukpga/2004/31/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storey\Documents\safeguarding-children-policy-update-sept16v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B604D-C54D-44B0-A674-9F7B70E5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safeguarding-children-policy-update-sept16v1</Template>
  <TotalTime>2</TotalTime>
  <Pages>63</Pages>
  <Words>29541</Words>
  <Characters>168386</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Safeguarding Children Policy Update September 2016</vt:lpstr>
    </vt:vector>
  </TitlesOfParts>
  <Company/>
  <LinksUpToDate>false</LinksUpToDate>
  <CharactersWithSpaces>197532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Policy Update September 2016</dc:title>
  <dc:subject>St Mary’s Mission ‘Love one another as I have loved you’We believe we are called to be Angels. Witness to God’s shining light on Earth; reaching out to the people and the world around us through our prayers, words, work and play.Let us celebrate the uniqueness of every individual.Let us work to uphold and protect the dignity of each person in our diverse, faithful and forgiving community.Let us feel the presence of Christ’s love in the warmth of our welcome as we open our doors, our hearts and our minds to serve, strengthen and encourage all who enter here.Let us be an inspirational community where we truly love one another as God loves us:With open hands and gentle kindness.With quiet caring , vibrant voices, and joy in our hearts.</dc:subject>
  <dc:creator>Julia Storey</dc:creator>
  <cp:lastModifiedBy>Liz Eccles</cp:lastModifiedBy>
  <cp:revision>2</cp:revision>
  <cp:lastPrinted>2023-09-11T12:48:00Z</cp:lastPrinted>
  <dcterms:created xsi:type="dcterms:W3CDTF">2024-11-19T19:57:00Z</dcterms:created>
  <dcterms:modified xsi:type="dcterms:W3CDTF">2024-11-19T19:57:00Z</dcterms:modified>
</cp:coreProperties>
</file>